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C24AE" w14:textId="77777777" w:rsidR="0087434A" w:rsidRPr="0087434A" w:rsidRDefault="0087434A" w:rsidP="0087434A">
      <w:pPr>
        <w:jc w:val="center"/>
        <w:rPr>
          <w:rFonts w:cstheme="minorHAnsi"/>
          <w:b/>
        </w:rPr>
      </w:pPr>
      <w:bookmarkStart w:id="0" w:name="_GoBack"/>
      <w:bookmarkEnd w:id="0"/>
      <w:r w:rsidRPr="0087434A">
        <w:rPr>
          <w:rFonts w:cstheme="minorHAnsi"/>
          <w:b/>
        </w:rPr>
        <w:t>Number and Timing of Ambulatory Blood Pressure Monitoring Measurements</w:t>
      </w:r>
    </w:p>
    <w:p w14:paraId="1F37EB79" w14:textId="77777777" w:rsidR="0087434A" w:rsidRPr="0087434A" w:rsidRDefault="0087434A" w:rsidP="0087434A">
      <w:pPr>
        <w:jc w:val="center"/>
        <w:rPr>
          <w:rFonts w:cstheme="minorHAnsi"/>
          <w:b/>
        </w:rPr>
      </w:pPr>
    </w:p>
    <w:p w14:paraId="3F5146A4" w14:textId="77777777" w:rsidR="0087434A" w:rsidRPr="0087434A" w:rsidRDefault="0087434A" w:rsidP="0087434A">
      <w:pPr>
        <w:rPr>
          <w:rFonts w:cstheme="minorHAnsi"/>
        </w:rPr>
      </w:pPr>
      <w:r w:rsidRPr="0087434A">
        <w:rPr>
          <w:rFonts w:cstheme="minorHAnsi"/>
        </w:rPr>
        <w:t xml:space="preserve">Byron C. Jaeger, </w:t>
      </w:r>
      <w:proofErr w:type="spellStart"/>
      <w:r w:rsidRPr="0087434A">
        <w:rPr>
          <w:rFonts w:cstheme="minorHAnsi"/>
        </w:rPr>
        <w:t>PhD</w:t>
      </w:r>
      <w:r w:rsidRPr="0087434A">
        <w:rPr>
          <w:rFonts w:cstheme="minorHAnsi"/>
          <w:vertAlign w:val="superscript"/>
        </w:rPr>
        <w:t>a</w:t>
      </w:r>
      <w:proofErr w:type="spellEnd"/>
      <w:r w:rsidRPr="0087434A">
        <w:rPr>
          <w:rFonts w:cstheme="minorHAnsi"/>
        </w:rPr>
        <w:t xml:space="preserve">, Oluwasegun P. Akinyelure, </w:t>
      </w:r>
      <w:proofErr w:type="spellStart"/>
      <w:r w:rsidRPr="0087434A">
        <w:rPr>
          <w:rFonts w:cstheme="minorHAnsi"/>
        </w:rPr>
        <w:t>MD</w:t>
      </w:r>
      <w:r w:rsidRPr="0087434A">
        <w:rPr>
          <w:rFonts w:cstheme="minorHAnsi"/>
          <w:vertAlign w:val="superscript"/>
        </w:rPr>
        <w:t>b</w:t>
      </w:r>
      <w:proofErr w:type="spellEnd"/>
      <w:r w:rsidRPr="0087434A">
        <w:rPr>
          <w:rFonts w:cstheme="minorHAnsi"/>
        </w:rPr>
        <w:t xml:space="preserve">, Swati Sakhuja, </w:t>
      </w:r>
      <w:proofErr w:type="spellStart"/>
      <w:r w:rsidRPr="0087434A">
        <w:rPr>
          <w:rFonts w:cstheme="minorHAnsi"/>
        </w:rPr>
        <w:t>MPH</w:t>
      </w:r>
      <w:r w:rsidRPr="0087434A">
        <w:rPr>
          <w:rFonts w:cstheme="minorHAnsi"/>
          <w:vertAlign w:val="superscript"/>
        </w:rPr>
        <w:t>b</w:t>
      </w:r>
      <w:proofErr w:type="spellEnd"/>
      <w:r w:rsidRPr="0087434A">
        <w:rPr>
          <w:rFonts w:cstheme="minorHAnsi"/>
        </w:rPr>
        <w:t xml:space="preserve">, Joshua D. Bundy, PhD, </w:t>
      </w:r>
      <w:proofErr w:type="spellStart"/>
      <w:r w:rsidRPr="0087434A">
        <w:rPr>
          <w:rFonts w:cstheme="minorHAnsi"/>
        </w:rPr>
        <w:t>MPH</w:t>
      </w:r>
      <w:r w:rsidRPr="0087434A">
        <w:rPr>
          <w:rFonts w:cstheme="minorHAnsi"/>
          <w:vertAlign w:val="superscript"/>
        </w:rPr>
        <w:t>c</w:t>
      </w:r>
      <w:proofErr w:type="spellEnd"/>
      <w:r w:rsidRPr="0087434A">
        <w:rPr>
          <w:rFonts w:cstheme="minorHAnsi"/>
        </w:rPr>
        <w:t xml:space="preserve">, Cora E. Lewis, MD </w:t>
      </w:r>
      <w:proofErr w:type="spellStart"/>
      <w:r w:rsidRPr="0087434A">
        <w:rPr>
          <w:rFonts w:cstheme="minorHAnsi"/>
        </w:rPr>
        <w:t>MSPH</w:t>
      </w:r>
      <w:r w:rsidRPr="0087434A">
        <w:rPr>
          <w:rFonts w:cstheme="minorHAnsi"/>
          <w:vertAlign w:val="superscript"/>
        </w:rPr>
        <w:t>b</w:t>
      </w:r>
      <w:proofErr w:type="spellEnd"/>
      <w:r w:rsidRPr="0087434A">
        <w:rPr>
          <w:rFonts w:cstheme="minorHAnsi"/>
        </w:rPr>
        <w:t xml:space="preserve">, Yuichiro Yano, MD, </w:t>
      </w:r>
      <w:proofErr w:type="spellStart"/>
      <w:r w:rsidRPr="0087434A">
        <w:rPr>
          <w:rFonts w:cstheme="minorHAnsi"/>
        </w:rPr>
        <w:t>PhD</w:t>
      </w:r>
      <w:r w:rsidRPr="0087434A">
        <w:rPr>
          <w:rFonts w:cstheme="minorHAnsi"/>
          <w:vertAlign w:val="superscript"/>
        </w:rPr>
        <w:t>d</w:t>
      </w:r>
      <w:proofErr w:type="spellEnd"/>
      <w:r w:rsidRPr="0087434A">
        <w:rPr>
          <w:rFonts w:cstheme="minorHAnsi"/>
          <w:bCs/>
          <w:color w:val="000000"/>
        </w:rPr>
        <w:t xml:space="preserve">, George Howard, </w:t>
      </w:r>
      <w:proofErr w:type="spellStart"/>
      <w:r w:rsidRPr="0087434A">
        <w:rPr>
          <w:rFonts w:cstheme="minorHAnsi"/>
          <w:bCs/>
          <w:color w:val="000000"/>
        </w:rPr>
        <w:t>DrPH</w:t>
      </w:r>
      <w:r w:rsidRPr="0087434A">
        <w:rPr>
          <w:rFonts w:cstheme="minorHAnsi"/>
          <w:bCs/>
          <w:color w:val="000000"/>
          <w:vertAlign w:val="superscript"/>
        </w:rPr>
        <w:t>a</w:t>
      </w:r>
      <w:proofErr w:type="spellEnd"/>
      <w:r w:rsidRPr="0087434A">
        <w:rPr>
          <w:rFonts w:cstheme="minorHAnsi"/>
          <w:bCs/>
          <w:color w:val="000000"/>
        </w:rPr>
        <w:t xml:space="preserve">, Daichi Shimbo, </w:t>
      </w:r>
      <w:proofErr w:type="spellStart"/>
      <w:r w:rsidRPr="0087434A">
        <w:rPr>
          <w:rFonts w:cstheme="minorHAnsi"/>
          <w:bCs/>
          <w:color w:val="000000"/>
        </w:rPr>
        <w:t>MD</w:t>
      </w:r>
      <w:r w:rsidRPr="0087434A">
        <w:rPr>
          <w:rFonts w:cstheme="minorHAnsi"/>
          <w:bCs/>
          <w:color w:val="000000"/>
          <w:vertAlign w:val="superscript"/>
        </w:rPr>
        <w:t>e</w:t>
      </w:r>
      <w:proofErr w:type="spellEnd"/>
      <w:r w:rsidRPr="0087434A">
        <w:rPr>
          <w:rFonts w:cstheme="minorHAnsi"/>
          <w:bCs/>
          <w:color w:val="000000"/>
        </w:rPr>
        <w:t xml:space="preserve">, Paul Muntner, </w:t>
      </w:r>
      <w:proofErr w:type="spellStart"/>
      <w:r w:rsidRPr="0087434A">
        <w:rPr>
          <w:rFonts w:cstheme="minorHAnsi"/>
          <w:bCs/>
          <w:color w:val="000000"/>
        </w:rPr>
        <w:t>PhD</w:t>
      </w:r>
      <w:r w:rsidRPr="0087434A">
        <w:rPr>
          <w:rFonts w:cstheme="minorHAnsi"/>
          <w:bCs/>
          <w:color w:val="000000"/>
          <w:vertAlign w:val="superscript"/>
        </w:rPr>
        <w:t>b</w:t>
      </w:r>
      <w:proofErr w:type="spellEnd"/>
      <w:r w:rsidRPr="0087434A">
        <w:rPr>
          <w:rFonts w:cstheme="minorHAnsi"/>
          <w:bCs/>
          <w:color w:val="000000"/>
        </w:rPr>
        <w:t xml:space="preserve">, Joseph E. Schwartz, </w:t>
      </w:r>
      <w:proofErr w:type="spellStart"/>
      <w:r w:rsidRPr="0087434A">
        <w:rPr>
          <w:rFonts w:cstheme="minorHAnsi"/>
          <w:bCs/>
          <w:color w:val="000000"/>
        </w:rPr>
        <w:t>PhD</w:t>
      </w:r>
      <w:r w:rsidRPr="0087434A">
        <w:rPr>
          <w:rFonts w:cstheme="minorHAnsi"/>
          <w:bCs/>
          <w:color w:val="000000"/>
          <w:vertAlign w:val="superscript"/>
        </w:rPr>
        <w:t>e,f</w:t>
      </w:r>
      <w:proofErr w:type="spellEnd"/>
      <w:r w:rsidRPr="0087434A">
        <w:rPr>
          <w:rFonts w:cstheme="minorHAnsi"/>
          <w:bCs/>
          <w:color w:val="000000"/>
        </w:rPr>
        <w:t xml:space="preserve"> </w:t>
      </w:r>
    </w:p>
    <w:p w14:paraId="2C0FD892"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Biostatistics, University of Alabama at Birmingham, Birmingham, AL</w:t>
      </w:r>
    </w:p>
    <w:p w14:paraId="76F42E74"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University of Alabama at Birmingham, Birmingham, AL</w:t>
      </w:r>
    </w:p>
    <w:p w14:paraId="10A71B0B"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Tulane University School of Public Health and Tropical Medicine, New Orleans, LA</w:t>
      </w:r>
    </w:p>
    <w:p w14:paraId="75C5350F"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Duke University, Durham, NC</w:t>
      </w:r>
    </w:p>
    <w:p w14:paraId="299165E7"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Columbia University Irving Medical Center, New York City, NY</w:t>
      </w:r>
    </w:p>
    <w:p w14:paraId="49FF26A9"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Psychiatry, Stony Brook School of Medicine, Stony Brook, NY</w:t>
      </w:r>
    </w:p>
    <w:p w14:paraId="5C7AEFC5" w14:textId="77777777" w:rsidR="0087434A" w:rsidRPr="0087434A" w:rsidRDefault="0087434A" w:rsidP="0087434A">
      <w:pPr>
        <w:spacing w:after="0" w:line="240" w:lineRule="auto"/>
        <w:ind w:left="360"/>
        <w:rPr>
          <w:rFonts w:cstheme="minorHAnsi"/>
        </w:rPr>
      </w:pPr>
    </w:p>
    <w:p w14:paraId="734D3241" w14:textId="77777777" w:rsidR="0087434A" w:rsidRPr="0087434A" w:rsidRDefault="0087434A" w:rsidP="0087434A">
      <w:pPr>
        <w:rPr>
          <w:rFonts w:eastAsia="Times New Roman" w:cstheme="minorHAnsi"/>
          <w:bCs/>
        </w:rPr>
      </w:pPr>
      <w:r w:rsidRPr="0087434A">
        <w:rPr>
          <w:rFonts w:eastAsia="Times New Roman" w:cstheme="minorHAnsi"/>
          <w:bCs/>
        </w:rPr>
        <w:t>Word count of the manuscript text: 2,844</w:t>
      </w:r>
    </w:p>
    <w:p w14:paraId="738DD1B5" w14:textId="77777777" w:rsidR="0087434A" w:rsidRPr="0087434A" w:rsidRDefault="0087434A" w:rsidP="0087434A">
      <w:pPr>
        <w:rPr>
          <w:rFonts w:eastAsia="Times New Roman" w:cstheme="minorHAnsi"/>
          <w:bCs/>
        </w:rPr>
      </w:pPr>
      <w:r w:rsidRPr="0087434A">
        <w:rPr>
          <w:rFonts w:eastAsia="Times New Roman" w:cstheme="minorHAnsi"/>
          <w:bCs/>
        </w:rPr>
        <w:t>Word count of the abstract: 250</w:t>
      </w:r>
    </w:p>
    <w:p w14:paraId="22B314C0" w14:textId="77777777" w:rsidR="0087434A" w:rsidRPr="0087434A" w:rsidRDefault="0087434A" w:rsidP="0087434A">
      <w:pPr>
        <w:rPr>
          <w:rFonts w:cstheme="minorHAnsi"/>
        </w:rPr>
      </w:pPr>
      <w:r w:rsidRPr="0087434A">
        <w:rPr>
          <w:rFonts w:cstheme="minorHAnsi"/>
          <w:u w:val="single"/>
        </w:rPr>
        <w:t>Address for correspondence:</w:t>
      </w:r>
      <w:r w:rsidRPr="0087434A">
        <w:rPr>
          <w:rFonts w:cstheme="minorHAnsi"/>
        </w:rPr>
        <w:t xml:space="preserve"> Byron C. Jaeger, 327M </w:t>
      </w:r>
      <w:proofErr w:type="spellStart"/>
      <w:r w:rsidRPr="0087434A">
        <w:rPr>
          <w:rFonts w:cstheme="minorHAnsi"/>
        </w:rPr>
        <w:t>Ryals</w:t>
      </w:r>
      <w:proofErr w:type="spellEnd"/>
      <w:r w:rsidRPr="0087434A">
        <w:rPr>
          <w:rFonts w:cstheme="minorHAnsi"/>
        </w:rPr>
        <w:t xml:space="preserve"> Public Health Building, 1665 University Blvd Birmingham, AL. Email: </w:t>
      </w:r>
      <w:hyperlink r:id="rId8" w:history="1">
        <w:r w:rsidRPr="0087434A">
          <w:rPr>
            <w:rFonts w:cstheme="minorHAnsi"/>
            <w:color w:val="0563C1" w:themeColor="hyperlink"/>
            <w:u w:val="single"/>
          </w:rPr>
          <w:t>bcjaeger@uab.edu</w:t>
        </w:r>
      </w:hyperlink>
    </w:p>
    <w:p w14:paraId="4B2FD74D" w14:textId="77777777" w:rsidR="0087434A" w:rsidRPr="0087434A" w:rsidRDefault="0087434A" w:rsidP="0087434A">
      <w:pPr>
        <w:rPr>
          <w:rFonts w:cstheme="minorHAnsi"/>
        </w:rPr>
      </w:pPr>
    </w:p>
    <w:p w14:paraId="05637EBE" w14:textId="77777777" w:rsidR="0087434A" w:rsidRPr="0087434A" w:rsidRDefault="0087434A" w:rsidP="0087434A">
      <w:pPr>
        <w:rPr>
          <w:rFonts w:cstheme="minorHAnsi"/>
        </w:rPr>
      </w:pPr>
      <w:r w:rsidRPr="0087434A">
        <w:rPr>
          <w:rFonts w:cstheme="minorHAnsi"/>
          <w:u w:val="single"/>
        </w:rPr>
        <w:t>Short title:</w:t>
      </w:r>
      <w:r w:rsidRPr="0087434A">
        <w:rPr>
          <w:rFonts w:cstheme="minorHAnsi"/>
        </w:rPr>
        <w:t xml:space="preserve"> Number and Timing of ABPM</w:t>
      </w:r>
    </w:p>
    <w:p w14:paraId="30A16C3D" w14:textId="459A351B" w:rsidR="00A80898" w:rsidRPr="00E02174" w:rsidRDefault="00A80898">
      <w:pPr>
        <w:rPr>
          <w:rFonts w:cstheme="minorHAnsi"/>
          <w:b/>
        </w:rPr>
      </w:pPr>
      <w:r w:rsidRPr="00E02174">
        <w:rPr>
          <w:rFonts w:cstheme="minorHAnsi"/>
          <w:b/>
        </w:rPr>
        <w:br w:type="page"/>
      </w:r>
    </w:p>
    <w:p w14:paraId="22CF3F58" w14:textId="77777777" w:rsidR="00D62DDE" w:rsidRPr="00E02174" w:rsidRDefault="00D62DDE">
      <w:pPr>
        <w:rPr>
          <w:rFonts w:cstheme="minorHAnsi"/>
          <w:b/>
        </w:rPr>
      </w:pPr>
      <w:r w:rsidRPr="00E02174">
        <w:rPr>
          <w:rFonts w:cstheme="minorHAnsi"/>
          <w:b/>
        </w:rPr>
        <w:lastRenderedPageBreak/>
        <w:t>Abstract</w:t>
      </w:r>
    </w:p>
    <w:p w14:paraId="3AAA70DB" w14:textId="0E87C3FE"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Determining t</w:t>
      </w:r>
      <w:r w:rsidRPr="00E02174">
        <w:rPr>
          <w:rFonts w:cstheme="minorHAnsi"/>
        </w:rPr>
        <w:t xml:space="preserve">he </w:t>
      </w:r>
      <w:r w:rsidR="00B34FA8">
        <w:rPr>
          <w:rFonts w:cstheme="minorHAnsi"/>
        </w:rPr>
        <w:t xml:space="preserve">optimal </w:t>
      </w:r>
      <w:r w:rsidRPr="00E02174">
        <w:rPr>
          <w:rFonts w:cstheme="minorHAnsi"/>
        </w:rPr>
        <w:t>number and timing of BP measurements required to obtain an</w:t>
      </w:r>
      <w:r w:rsidR="00B34FA8">
        <w:rPr>
          <w:rFonts w:cstheme="minorHAnsi"/>
        </w:rPr>
        <w:t xml:space="preserve"> accurate</w:t>
      </w:r>
      <w:r w:rsidRPr="00E02174">
        <w:rPr>
          <w:rFonts w:cstheme="minorHAnsi"/>
        </w:rPr>
        <w:t xml:space="preserve"> estimate of sleep</w:t>
      </w:r>
      <w:r w:rsidR="009339F1" w:rsidRPr="009339F1">
        <w:rPr>
          <w:rFonts w:cstheme="minorHAnsi"/>
        </w:rPr>
        <w:t xml:space="preserve"> </w:t>
      </w:r>
      <w:r w:rsidR="009339F1" w:rsidRPr="00E02174">
        <w:rPr>
          <w:rFonts w:cstheme="minorHAnsi"/>
        </w:rPr>
        <w:t>BP</w:t>
      </w:r>
      <w:r w:rsidR="009339F1">
        <w:rPr>
          <w:rFonts w:cstheme="minorHAnsi"/>
        </w:rPr>
        <w:t xml:space="preserve"> can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9339F1">
        <w:rPr>
          <w:rFonts w:cstheme="minorHAnsi"/>
        </w:rPr>
        <w:t xml:space="preserve">Approaches included </w:t>
      </w:r>
      <w:r w:rsidR="00F4757B">
        <w:rPr>
          <w:rFonts w:cstheme="minorHAnsi"/>
        </w:rPr>
        <w:t xml:space="preserve">2 </w:t>
      </w:r>
      <w:r w:rsidR="009339F1">
        <w:rPr>
          <w:rFonts w:cstheme="minorHAnsi"/>
        </w:rPr>
        <w:t xml:space="preserve">to 4 BP measurements 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1F14A8">
        <w:rPr>
          <w:rFonts w:cstheme="minorHAnsi"/>
        </w:rPr>
        <w:t xml:space="preserve">and </w:t>
      </w:r>
      <w:r w:rsidR="00272C34">
        <w:rPr>
          <w:rFonts w:cstheme="minorHAnsi"/>
        </w:rPr>
        <w:t>sampling BP</w:t>
      </w:r>
      <w:r w:rsidR="00090A29">
        <w:rPr>
          <w:rFonts w:cstheme="minorHAnsi"/>
        </w:rPr>
        <w:t xml:space="preserve"> </w:t>
      </w:r>
      <w:r w:rsidR="00691D92">
        <w:rPr>
          <w:rFonts w:cstheme="minorHAnsi"/>
        </w:rPr>
        <w:t xml:space="preserve">throughout </w:t>
      </w:r>
      <w:r w:rsidR="00090A29">
        <w:rPr>
          <w:rFonts w:cstheme="minorHAnsi"/>
        </w:rPr>
        <w:t>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included</w:t>
      </w:r>
      <w:r w:rsidRPr="00E02174">
        <w:rPr>
          <w:rFonts w:cstheme="minorHAnsi"/>
        </w:rPr>
        <w:t xml:space="preserve"> asleep BP according to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272C34">
        <w:rPr>
          <w:rFonts w:cstheme="minorHAnsi"/>
        </w:rPr>
        <w:t>sampling BP throughout sleep.</w:t>
      </w:r>
    </w:p>
    <w:p w14:paraId="1C0D7ACE" w14:textId="77777777" w:rsidR="00D62DDE" w:rsidRPr="00E02174" w:rsidRDefault="00D62DDE">
      <w:pPr>
        <w:rPr>
          <w:rFonts w:cstheme="minorHAnsi"/>
        </w:rPr>
      </w:pPr>
    </w:p>
    <w:p w14:paraId="29BE100C" w14:textId="77777777" w:rsidR="00D62DDE" w:rsidRPr="00E02174" w:rsidRDefault="00D62DDE">
      <w:pPr>
        <w:rPr>
          <w:rFonts w:cstheme="minorHAnsi"/>
        </w:rPr>
      </w:pPr>
    </w:p>
    <w:p w14:paraId="0F4C294F" w14:textId="5AFFFDF2" w:rsidR="00D62DDE" w:rsidRPr="00E02174" w:rsidRDefault="00D62DDE">
      <w:pPr>
        <w:rPr>
          <w:rFonts w:cstheme="minorHAnsi"/>
          <w:b/>
        </w:rPr>
      </w:pPr>
      <w:r w:rsidRPr="00E02174">
        <w:rPr>
          <w:rFonts w:cstheme="minorHAnsi"/>
          <w:b/>
        </w:rPr>
        <w:br w:type="page"/>
      </w:r>
    </w:p>
    <w:p w14:paraId="19038646" w14:textId="7D8C6D5B"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3742EE91" w14:textId="4725E770"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measures BP</w:t>
      </w:r>
      <w:r w:rsidR="009A4B85">
        <w:rPr>
          <w:rFonts w:cstheme="minorHAnsi"/>
        </w:rPr>
        <w:t>, typically</w:t>
      </w:r>
      <w:r w:rsidRPr="00E02174">
        <w:rPr>
          <w:rFonts w:cstheme="minorHAnsi"/>
        </w:rPr>
        <w:t xml:space="preserve"> every 15</w:t>
      </w:r>
      <w:r w:rsidR="00002C32" w:rsidRPr="00E02174">
        <w:rPr>
          <w:rFonts w:cstheme="minorHAnsi"/>
        </w:rPr>
        <w:t xml:space="preserve"> to </w:t>
      </w:r>
      <w:r w:rsidRPr="00E02174">
        <w:rPr>
          <w:rFonts w:cstheme="minorHAnsi"/>
        </w:rPr>
        <w:t>30 minutes</w:t>
      </w:r>
      <w:r w:rsidR="009A4B85">
        <w:rPr>
          <w:rFonts w:cstheme="minorHAnsi"/>
        </w:rPr>
        <w:t>,</w:t>
      </w:r>
      <w:r w:rsidRPr="00E02174">
        <w:rPr>
          <w:rFonts w:cstheme="minorHAnsi"/>
        </w:rPr>
        <w:t xml:space="preserve">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w:t>
      </w:r>
      <w:proofErr w:type="spellStart"/>
      <w:r w:rsidRPr="00E02174">
        <w:rPr>
          <w:rFonts w:cstheme="minorHAnsi"/>
        </w:rPr>
        <w:t>Kario</w:t>
      </w:r>
      <w:proofErr w:type="spellEnd"/>
      <w:r w:rsidRPr="00E02174">
        <w:rPr>
          <w:rFonts w:cstheme="minorHAnsi"/>
        </w:rPr>
        <w:t xml:space="preserve"> </w:t>
      </w:r>
      <w:proofErr w:type="gramStart"/>
      <w:r w:rsidRPr="00E02174">
        <w:rPr>
          <w:rFonts w:cstheme="minorHAnsi"/>
        </w:rPr>
        <w:t>et</w:t>
      </w:r>
      <w:proofErr w:type="gramEnd"/>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the </w:t>
      </w:r>
      <w:commentRangeStart w:id="1"/>
      <w:proofErr w:type="spellStart"/>
      <w:r w:rsidRPr="00E02174">
        <w:rPr>
          <w:rFonts w:cstheme="minorHAnsi"/>
        </w:rPr>
        <w:t>Microlife</w:t>
      </w:r>
      <w:proofErr w:type="spellEnd"/>
      <w:r w:rsidRPr="00E02174">
        <w:rPr>
          <w:rFonts w:cstheme="minorHAnsi"/>
        </w:rPr>
        <w:t xml:space="preserve"> </w:t>
      </w:r>
      <w:proofErr w:type="spellStart"/>
      <w:r w:rsidRPr="00E02174">
        <w:rPr>
          <w:rFonts w:cstheme="minorHAnsi"/>
        </w:rPr>
        <w:t>WatchBP</w:t>
      </w:r>
      <w:proofErr w:type="spellEnd"/>
      <w:r w:rsidRPr="00E02174">
        <w:rPr>
          <w:rFonts w:cstheme="minorHAnsi"/>
        </w:rPr>
        <w:t xml:space="preserve"> O3 (</w:t>
      </w:r>
      <w:proofErr w:type="spellStart"/>
      <w:r w:rsidRPr="00E02174">
        <w:rPr>
          <w:rFonts w:cstheme="minorHAnsi"/>
        </w:rPr>
        <w:t>Microlife</w:t>
      </w:r>
      <w:proofErr w:type="spellEnd"/>
      <w:r w:rsidRPr="00E02174">
        <w:rPr>
          <w:rFonts w:cstheme="minorHAnsi"/>
        </w:rPr>
        <w:t xml:space="preserve"> AG, </w:t>
      </w:r>
      <w:proofErr w:type="spellStart"/>
      <w:r w:rsidRPr="00E02174">
        <w:rPr>
          <w:rFonts w:cstheme="minorHAnsi"/>
        </w:rPr>
        <w:t>Widnau</w:t>
      </w:r>
      <w:proofErr w:type="spellEnd"/>
      <w:r w:rsidRPr="00E02174">
        <w:rPr>
          <w:rFonts w:cstheme="minorHAnsi"/>
        </w:rPr>
        <w:t xml:space="preserve">, Switzerland) allows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commentRangeEnd w:id="1"/>
      <w:r w:rsidR="009A4B85">
        <w:rPr>
          <w:rStyle w:val="CommentReference"/>
        </w:rPr>
        <w:commentReference w:id="1"/>
      </w:r>
    </w:p>
    <w:p w14:paraId="1DC700ED" w14:textId="77777777" w:rsidR="007920D4" w:rsidRPr="00E02174" w:rsidRDefault="007920D4" w:rsidP="004A6063">
      <w:pPr>
        <w:spacing w:line="480" w:lineRule="auto"/>
        <w:contextualSpacing/>
        <w:rPr>
          <w:rFonts w:cstheme="minorHAnsi"/>
        </w:rPr>
      </w:pPr>
    </w:p>
    <w:p w14:paraId="38CD7867" w14:textId="4D45DFF0"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However, few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xml:space="preserve">. Yang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w:t>
      </w:r>
      <w:proofErr w:type="spellStart"/>
      <w:r w:rsidR="00CF0BD0" w:rsidRPr="00E02174">
        <w:rPr>
          <w:rFonts w:cstheme="minorHAnsi"/>
        </w:rPr>
        <w:t>Rinfret</w:t>
      </w:r>
      <w:proofErr w:type="spellEnd"/>
      <w:r w:rsidR="00CF0BD0" w:rsidRPr="00E02174">
        <w:rPr>
          <w:rFonts w:cstheme="minorHAnsi"/>
        </w:rPr>
        <w:t xml:space="preserve">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obtained randomly.  </w:t>
      </w:r>
    </w:p>
    <w:p w14:paraId="16F82F72" w14:textId="77777777" w:rsidR="00584387" w:rsidRDefault="00584387" w:rsidP="004A6063">
      <w:pPr>
        <w:spacing w:line="480" w:lineRule="auto"/>
        <w:contextualSpacing/>
        <w:rPr>
          <w:rFonts w:cstheme="minorHAnsi"/>
        </w:rPr>
      </w:pPr>
    </w:p>
    <w:p w14:paraId="1FEB764D" w14:textId="67A2FEA9" w:rsidR="004A6063" w:rsidRPr="00E02174" w:rsidRDefault="00B17B29" w:rsidP="004A6063">
      <w:pPr>
        <w:spacing w:line="480" w:lineRule="auto"/>
        <w:contextualSpacing/>
        <w:rPr>
          <w:rFonts w:cstheme="minorHAnsi"/>
        </w:rPr>
      </w:pPr>
      <w:r w:rsidRPr="00B17B29">
        <w:rPr>
          <w:rFonts w:cstheme="minorHAnsi"/>
        </w:rPr>
        <w:lastRenderedPageBreak/>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 using a specific number and timing of measurements.</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2726312E" w14:textId="77777777" w:rsidR="004A6063" w:rsidRPr="00E02174" w:rsidRDefault="004A6063" w:rsidP="004A6063">
      <w:pPr>
        <w:spacing w:line="480" w:lineRule="auto"/>
        <w:contextualSpacing/>
        <w:rPr>
          <w:rFonts w:cstheme="minorHAnsi"/>
          <w:b/>
        </w:rPr>
      </w:pPr>
    </w:p>
    <w:p w14:paraId="7F3976F1" w14:textId="77777777" w:rsidR="004A6063" w:rsidRPr="00E02174" w:rsidRDefault="004A6063" w:rsidP="004A6063">
      <w:pPr>
        <w:spacing w:line="480" w:lineRule="auto"/>
        <w:contextualSpacing/>
        <w:rPr>
          <w:rFonts w:cstheme="minorHAnsi"/>
          <w:b/>
        </w:rPr>
      </w:pPr>
      <w:r w:rsidRPr="00E02174">
        <w:rPr>
          <w:rFonts w:cstheme="minorHAnsi"/>
          <w:b/>
        </w:rPr>
        <w:t>Methods</w:t>
      </w:r>
    </w:p>
    <w:p w14:paraId="5A94F575"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1F9977BA"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3BF7AF40" w14:textId="72658939"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w:t>
      </w:r>
      <w:r w:rsidRPr="00E02174">
        <w:rPr>
          <w:rFonts w:cstheme="minorHAnsi"/>
        </w:rPr>
        <w:lastRenderedPageBreak/>
        <w:t xml:space="preserve">Exam (2015–2016), 831 CARDIA participants enrolled in an ABPM ancillary study conducted in the Birmingham, AL and Chicago, IL field centers. </w:t>
      </w:r>
    </w:p>
    <w:p w14:paraId="02CDD192" w14:textId="77777777" w:rsidR="00CA5480" w:rsidRPr="00E02174" w:rsidRDefault="00CA5480" w:rsidP="004A6063">
      <w:pPr>
        <w:spacing w:line="480" w:lineRule="auto"/>
        <w:contextualSpacing/>
        <w:rPr>
          <w:rFonts w:cstheme="minorHAnsi"/>
        </w:rPr>
      </w:pPr>
    </w:p>
    <w:p w14:paraId="6514073A" w14:textId="117B179F" w:rsidR="004A6063" w:rsidRPr="00E02174" w:rsidRDefault="004A6063" w:rsidP="004A6063">
      <w:pPr>
        <w:spacing w:line="480" w:lineRule="auto"/>
        <w:contextualSpacing/>
        <w:rPr>
          <w:rFonts w:cstheme="minorHAnsi"/>
        </w:rPr>
      </w:pPr>
      <w:r w:rsidRPr="00E02174">
        <w:rPr>
          <w:rFonts w:cstheme="minorHAnsi"/>
        </w:rPr>
        <w:t xml:space="preserve">We included participants from each study who </w:t>
      </w:r>
      <w:r w:rsidR="00080275">
        <w:rPr>
          <w:rFonts w:cstheme="minorHAnsi"/>
        </w:rPr>
        <w:t xml:space="preserve">slept </w:t>
      </w:r>
      <w:r w:rsidR="00080275" w:rsidRPr="00080275">
        <w:rPr>
          <w:rFonts w:cstheme="minorHAnsi"/>
        </w:rPr>
        <w:t xml:space="preserve">≥5 hours </w:t>
      </w:r>
      <w:r w:rsidRPr="00E02174">
        <w:rPr>
          <w:rFonts w:cstheme="minorHAnsi"/>
        </w:rPr>
        <w:t>while wearing the ABPM device.</w:t>
      </w:r>
      <w:r w:rsidR="00CF00CC" w:rsidRPr="00E02174">
        <w:rPr>
          <w:rFonts w:cstheme="minorHAnsi"/>
        </w:rPr>
        <w:t xml:space="preserve"> </w:t>
      </w:r>
      <w:r w:rsidRPr="00E02174">
        <w:rPr>
          <w:rFonts w:cstheme="minorHAnsi"/>
        </w:rPr>
        <w:t>We</w:t>
      </w:r>
      <w:r w:rsidR="00080275">
        <w:rPr>
          <w:rFonts w:cstheme="minorHAnsi"/>
        </w:rPr>
        <w:t xml:space="preserve"> further</w:t>
      </w:r>
      <w:r w:rsidRPr="00E02174">
        <w:rPr>
          <w:rFonts w:cstheme="minorHAnsi"/>
        </w:rPr>
        <w:t xml:space="preserve"> </w:t>
      </w:r>
      <w:r w:rsidR="00E674DC" w:rsidRPr="00E02174">
        <w:rPr>
          <w:rFonts w:cstheme="minorHAnsi"/>
        </w:rPr>
        <w:t xml:space="preserve">restricted the analysis to participants with </w:t>
      </w:r>
      <w:r w:rsidRPr="00E02174">
        <w:rPr>
          <w:rFonts w:cstheme="minorHAnsi"/>
        </w:rPr>
        <w:t xml:space="preserve">at least one valid BP reading </w:t>
      </w:r>
      <w:r w:rsidR="00EB1D06">
        <w:rPr>
          <w:rFonts w:cstheme="minorHAnsi"/>
        </w:rPr>
        <w:t xml:space="preserve">during sleep </w:t>
      </w:r>
      <w:r w:rsidRPr="00E02174">
        <w:rPr>
          <w:rFonts w:cstheme="minorHAnsi"/>
        </w:rPr>
        <w:t>within 30 minutes of all</w:t>
      </w:r>
      <w:r w:rsidR="00080275">
        <w:rPr>
          <w:rFonts w:cstheme="minorHAnsi"/>
        </w:rPr>
        <w:t xml:space="preserve"> times required by the BP sampling variations we studied</w:t>
      </w:r>
      <w:r w:rsidR="00EB1D06">
        <w:rPr>
          <w:rFonts w:cstheme="minorHAnsi"/>
        </w:rPr>
        <w:t xml:space="preserve"> (N = </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Conduct of the JHS and CARDIA study was approved by institutional review boards at the participating institutions and t</w:t>
      </w:r>
      <w:r w:rsidRPr="00E02174">
        <w:rPr>
          <w:rFonts w:cstheme="minorHAnsi"/>
        </w:rPr>
        <w:t xml:space="preserve">he current analysis of JHS and CARDIA data was approved by the University of Alabama at Birmingham Institutional Review Board. Written informed consent was obtained from all participants. </w:t>
      </w:r>
    </w:p>
    <w:p w14:paraId="4C662379" w14:textId="77777777" w:rsidR="004A6063" w:rsidRPr="00E02174" w:rsidRDefault="004A6063" w:rsidP="004A6063">
      <w:pPr>
        <w:spacing w:line="480" w:lineRule="auto"/>
        <w:contextualSpacing/>
        <w:rPr>
          <w:rFonts w:cstheme="minorHAnsi"/>
        </w:rPr>
      </w:pPr>
    </w:p>
    <w:p w14:paraId="056BA5EA" w14:textId="77777777" w:rsidR="004A6063" w:rsidRPr="00E02174" w:rsidRDefault="004A6063" w:rsidP="004A6063">
      <w:pPr>
        <w:spacing w:line="480" w:lineRule="auto"/>
        <w:contextualSpacing/>
        <w:rPr>
          <w:rFonts w:cstheme="minorHAnsi"/>
          <w:bCs/>
          <w:i/>
        </w:rPr>
      </w:pPr>
      <w:r w:rsidRPr="00E02174">
        <w:rPr>
          <w:rFonts w:cstheme="minorHAnsi"/>
          <w:bCs/>
          <w:i/>
        </w:rPr>
        <w:t xml:space="preserve">Left ventricular hypertrophy and albuminuria </w:t>
      </w:r>
    </w:p>
    <w:p w14:paraId="219BD2BB" w14:textId="135A6C59" w:rsidR="008B2440" w:rsidRPr="008B2440" w:rsidRDefault="00C82D3F" w:rsidP="008B2440">
      <w:pPr>
        <w:spacing w:line="480" w:lineRule="auto"/>
        <w:contextualSpacing/>
        <w:rPr>
          <w:rFonts w:cstheme="minorHAnsi"/>
          <w:bCs/>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recommendations 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654965DA" w14:textId="77777777" w:rsidR="004A6063" w:rsidRPr="00E02174" w:rsidRDefault="004A6063" w:rsidP="004A6063">
      <w:pPr>
        <w:spacing w:line="480" w:lineRule="auto"/>
        <w:contextualSpacing/>
        <w:rPr>
          <w:rFonts w:cstheme="minorHAnsi"/>
          <w:bCs/>
          <w:i/>
        </w:rPr>
      </w:pPr>
    </w:p>
    <w:p w14:paraId="4BD536B5" w14:textId="77777777" w:rsidR="004A6063" w:rsidRPr="00E02174" w:rsidRDefault="004A6063" w:rsidP="004A6063">
      <w:pPr>
        <w:spacing w:line="480" w:lineRule="auto"/>
        <w:contextualSpacing/>
        <w:rPr>
          <w:rFonts w:cstheme="minorHAnsi"/>
          <w:bCs/>
          <w:i/>
        </w:rPr>
      </w:pPr>
      <w:r w:rsidRPr="00E02174">
        <w:rPr>
          <w:rFonts w:cstheme="minorHAnsi"/>
          <w:bCs/>
          <w:i/>
        </w:rPr>
        <w:t xml:space="preserve">Ambulatory blood pressure monitoring </w:t>
      </w:r>
    </w:p>
    <w:p w14:paraId="4DA0A7C7" w14:textId="008273B7" w:rsidR="004A6063" w:rsidRPr="00E02174" w:rsidRDefault="004A6063" w:rsidP="004A6063">
      <w:pPr>
        <w:spacing w:line="480" w:lineRule="auto"/>
        <w:contextualSpacing/>
        <w:rPr>
          <w:rFonts w:cstheme="minorHAnsi"/>
          <w:bCs/>
        </w:rPr>
      </w:pPr>
      <w:r w:rsidRPr="00E02174">
        <w:rPr>
          <w:rFonts w:cstheme="minorHAnsi"/>
          <w:bCs/>
        </w:rPr>
        <w:t xml:space="preserve">In the JHS, ABPM was conducted using the </w:t>
      </w:r>
      <w:proofErr w:type="spellStart"/>
      <w:r w:rsidRPr="00E02174">
        <w:rPr>
          <w:rFonts w:cstheme="minorHAnsi"/>
          <w:bCs/>
        </w:rPr>
        <w:t>SpaceLabs</w:t>
      </w:r>
      <w:proofErr w:type="spellEnd"/>
      <w:r w:rsidRPr="00E02174">
        <w:rPr>
          <w:rFonts w:cstheme="minorHAnsi"/>
          <w:bCs/>
        </w:rPr>
        <w:t xml:space="preserve"> model 90207 device (</w:t>
      </w:r>
      <w:proofErr w:type="spellStart"/>
      <w:r w:rsidRPr="00E02174">
        <w:rPr>
          <w:rFonts w:cstheme="minorHAnsi"/>
          <w:bCs/>
        </w:rPr>
        <w:t>SpaceLabs</w:t>
      </w:r>
      <w:proofErr w:type="spellEnd"/>
      <w:r w:rsidRPr="00E02174">
        <w:rPr>
          <w:rFonts w:cstheme="minorHAnsi"/>
          <w:bCs/>
        </w:rPr>
        <w:t xml:space="preserve"> Healthcare, Snoqualmie, WA)</w:t>
      </w:r>
      <w:r w:rsidR="004002C5">
        <w:rPr>
          <w:rFonts w:cstheme="minorHAnsi"/>
          <w:bCs/>
        </w:rPr>
        <w:t>, which has been previously validated,</w:t>
      </w:r>
      <w:r w:rsidRPr="00E02174">
        <w:rPr>
          <w:rFonts w:cstheme="minorHAnsi"/>
          <w:bCs/>
        </w:rPr>
        <w:t xml:space="preserve"> and BP was measured every 20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w:t>
      </w:r>
      <w:r w:rsidR="00E674DC" w:rsidRPr="00E02174">
        <w:rPr>
          <w:rFonts w:cstheme="minorHAnsi"/>
          <w:bCs/>
        </w:rPr>
        <w:t xml:space="preserve">JHS participants </w:t>
      </w:r>
      <w:r w:rsidRPr="00E02174">
        <w:rPr>
          <w:rFonts w:cstheme="minorHAnsi"/>
          <w:bCs/>
        </w:rPr>
        <w:t xml:space="preserve">self-reported the times they went to sleep and woke up while wearing the ABPM device. In CARDIA, ABPM was conducted using the </w:t>
      </w:r>
      <w:proofErr w:type="spellStart"/>
      <w:r w:rsidRPr="00E02174">
        <w:rPr>
          <w:rFonts w:cstheme="minorHAnsi"/>
          <w:bCs/>
        </w:rPr>
        <w:t>SpaceLabs</w:t>
      </w:r>
      <w:proofErr w:type="spellEnd"/>
      <w:r w:rsidRPr="00E02174">
        <w:rPr>
          <w:rFonts w:cstheme="minorHAnsi"/>
          <w:bCs/>
        </w:rPr>
        <w:t xml:space="preserve"> </w:t>
      </w:r>
      <w:proofErr w:type="spellStart"/>
      <w:r w:rsidRPr="00E02174">
        <w:rPr>
          <w:rFonts w:cstheme="minorHAnsi"/>
          <w:bCs/>
        </w:rPr>
        <w:t>OnTrak</w:t>
      </w:r>
      <w:proofErr w:type="spellEnd"/>
      <w:r w:rsidRPr="00E02174">
        <w:rPr>
          <w:rFonts w:cstheme="minorHAnsi"/>
          <w:bCs/>
        </w:rPr>
        <w:t xml:space="preserve"> </w:t>
      </w:r>
      <w:r w:rsidR="00285655">
        <w:rPr>
          <w:rFonts w:cstheme="minorHAnsi"/>
          <w:bCs/>
        </w:rPr>
        <w:t xml:space="preserve">model </w:t>
      </w:r>
      <w:r w:rsidRPr="00E02174">
        <w:rPr>
          <w:rFonts w:cstheme="minorHAnsi"/>
          <w:bCs/>
        </w:rPr>
        <w:t xml:space="preserve">90227 </w:t>
      </w:r>
      <w:r w:rsidR="00285655">
        <w:rPr>
          <w:rFonts w:cstheme="minorHAnsi"/>
          <w:bCs/>
        </w:rPr>
        <w:t>device</w:t>
      </w:r>
      <w:r w:rsidR="00285655" w:rsidRPr="00E02174">
        <w:rPr>
          <w:rFonts w:cstheme="minorHAnsi"/>
          <w:bCs/>
        </w:rPr>
        <w:t xml:space="preserve"> </w:t>
      </w:r>
      <w:r w:rsidRPr="00E02174">
        <w:rPr>
          <w:rFonts w:cstheme="minorHAnsi"/>
          <w:bCs/>
        </w:rPr>
        <w:t>(</w:t>
      </w:r>
      <w:proofErr w:type="spellStart"/>
      <w:r w:rsidRPr="00E02174">
        <w:rPr>
          <w:rFonts w:cstheme="minorHAnsi"/>
          <w:bCs/>
        </w:rPr>
        <w:t>SpaceLabs</w:t>
      </w:r>
      <w:proofErr w:type="spellEnd"/>
      <w:r w:rsidRPr="00E02174">
        <w:rPr>
          <w:rFonts w:cstheme="minorHAnsi"/>
          <w:bCs/>
        </w:rPr>
        <w:t xml:space="preserve"> Healthcare, Snoqualmie, WA)</w:t>
      </w:r>
      <w:r w:rsidR="004002C5">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20</w:t>
      </w:r>
      <w:r w:rsidRPr="00E02174">
        <w:rPr>
          <w:rFonts w:cstheme="minorHAnsi"/>
        </w:rPr>
        <w:fldChar w:fldCharType="end"/>
      </w:r>
      <w:r w:rsidRPr="00E02174">
        <w:rPr>
          <w:rFonts w:cstheme="minorHAnsi"/>
          <w:bCs/>
        </w:rPr>
        <w:t xml:space="preserve"> CARDIA participants also wore an Actiwatch activity monitor (Philips </w:t>
      </w:r>
      <w:proofErr w:type="spellStart"/>
      <w:r w:rsidRPr="00E02174">
        <w:rPr>
          <w:rFonts w:cstheme="minorHAnsi"/>
          <w:bCs/>
        </w:rPr>
        <w:t>Respironics</w:t>
      </w:r>
      <w:proofErr w:type="spellEnd"/>
      <w:r w:rsidRPr="00E02174">
        <w:rPr>
          <w:rFonts w:cstheme="minorHAnsi"/>
          <w:bCs/>
        </w:rPr>
        <w:t>, Murrysville, PA) on the wrist of their non-dominant arm. For CARDIA participants, awake and asleep time periods were determined using the activity monitor data in conjunction with participants’ self-reported awake and asleep times.</w:t>
      </w:r>
      <w:r w:rsidR="00F4542B" w:rsidRPr="00E02174">
        <w:rPr>
          <w:rFonts w:cstheme="minorHAnsi"/>
          <w:bCs/>
        </w:rPr>
        <w:t xml:space="preserve"> </w:t>
      </w:r>
      <w:r w:rsidR="000C2752">
        <w:rPr>
          <w:rFonts w:cstheme="minorHAnsi"/>
          <w:bCs/>
        </w:rPr>
        <w:t xml:space="preserve">Nocturnal hypertension was defined as a mean </w:t>
      </w:r>
      <w:r w:rsidR="004002C5">
        <w:rPr>
          <w:rFonts w:cstheme="minorHAnsi"/>
          <w:bCs/>
        </w:rPr>
        <w:t>S</w:t>
      </w:r>
      <w:r w:rsidR="000C2752">
        <w:rPr>
          <w:rFonts w:cstheme="minorHAnsi"/>
          <w:bCs/>
        </w:rPr>
        <w:t xml:space="preserve">BP </w:t>
      </w:r>
      <w:r w:rsidR="004002C5">
        <w:rPr>
          <w:rFonts w:cstheme="minorHAnsi"/>
          <w:bCs/>
        </w:rPr>
        <w:t>≥</w:t>
      </w:r>
      <w:r w:rsidR="000C2752">
        <w:rPr>
          <w:rFonts w:cstheme="minorHAnsi"/>
          <w:bCs/>
        </w:rPr>
        <w:t xml:space="preserve"> 120 mm Hg or mean </w:t>
      </w:r>
      <w:r w:rsidR="004002C5">
        <w:rPr>
          <w:rFonts w:cstheme="minorHAnsi"/>
          <w:bCs/>
        </w:rPr>
        <w:t>D</w:t>
      </w:r>
      <w:r w:rsidR="000C2752">
        <w:rPr>
          <w:rFonts w:cstheme="minorHAnsi"/>
          <w:bCs/>
        </w:rPr>
        <w:t xml:space="preserve">BP </w:t>
      </w:r>
      <w:r w:rsidR="004002C5">
        <w:rPr>
          <w:rFonts w:cstheme="minorHAnsi"/>
          <w:bCs/>
        </w:rPr>
        <w:t>≥</w:t>
      </w:r>
      <w:r w:rsidR="000C2752">
        <w:rPr>
          <w:rFonts w:cstheme="minorHAnsi"/>
          <w:bCs/>
        </w:rPr>
        <w:t xml:space="preserve"> 70 mm Hg during sleep.</w:t>
      </w:r>
    </w:p>
    <w:p w14:paraId="275157F5" w14:textId="77777777" w:rsidR="004A6063" w:rsidRPr="00E02174" w:rsidRDefault="004A6063" w:rsidP="004A6063">
      <w:pPr>
        <w:spacing w:line="480" w:lineRule="auto"/>
        <w:contextualSpacing/>
        <w:rPr>
          <w:rFonts w:cstheme="minorHAnsi"/>
          <w:i/>
        </w:rPr>
      </w:pPr>
    </w:p>
    <w:p w14:paraId="76A82399" w14:textId="781EB61F" w:rsidR="004A6063" w:rsidRPr="00E02174" w:rsidRDefault="004A6063" w:rsidP="004A6063">
      <w:pPr>
        <w:spacing w:line="480" w:lineRule="auto"/>
        <w:contextualSpacing/>
        <w:rPr>
          <w:rFonts w:cstheme="minorHAnsi"/>
          <w:i/>
        </w:rPr>
      </w:pPr>
      <w:r w:rsidRPr="00E02174">
        <w:rPr>
          <w:rFonts w:cstheme="minorHAnsi"/>
          <w:i/>
        </w:rPr>
        <w:t>Blood p</w:t>
      </w:r>
      <w:r w:rsidR="004002C5">
        <w:rPr>
          <w:rFonts w:cstheme="minorHAnsi"/>
          <w:i/>
        </w:rPr>
        <w:t>ressure sampling strategies</w:t>
      </w:r>
    </w:p>
    <w:p w14:paraId="2B6A9D5E" w14:textId="650D4524" w:rsidR="004A6063" w:rsidRPr="00E02174" w:rsidRDefault="004A6063" w:rsidP="004A6063">
      <w:pPr>
        <w:spacing w:line="480" w:lineRule="auto"/>
        <w:contextualSpacing/>
        <w:rPr>
          <w:rFonts w:cstheme="minorHAnsi"/>
        </w:rPr>
      </w:pPr>
      <w:r w:rsidRPr="00E02174">
        <w:rPr>
          <w:rFonts w:cstheme="minorHAnsi"/>
        </w:rPr>
        <w:t>We considered ‘distributed’ and ‘</w:t>
      </w:r>
      <w:r w:rsidR="00EB1D06">
        <w:rPr>
          <w:rFonts w:cstheme="minorHAnsi"/>
        </w:rPr>
        <w:t>consecutive</w:t>
      </w:r>
      <w:r w:rsidRPr="00E02174">
        <w:rPr>
          <w:rFonts w:cstheme="minorHAnsi"/>
        </w:rPr>
        <w:t xml:space="preserve">’ strategies to sample BP during sleep. The distributed strategy </w:t>
      </w:r>
      <w:r w:rsidR="005C07AC" w:rsidRPr="00E02174">
        <w:rPr>
          <w:rFonts w:cstheme="minorHAnsi"/>
        </w:rPr>
        <w:t xml:space="preserve">used </w:t>
      </w:r>
      <w:r w:rsidRPr="00E02174">
        <w:rPr>
          <w:rFonts w:cstheme="minorHAnsi"/>
        </w:rPr>
        <w:t xml:space="preserve">BP with intervals between measurements spanning at least 1 hour, whereas the </w:t>
      </w:r>
      <w:r w:rsidR="00EB1D06">
        <w:rPr>
          <w:rFonts w:cstheme="minorHAnsi"/>
        </w:rPr>
        <w:t>consecutive</w:t>
      </w:r>
      <w:r w:rsidRPr="00E02174">
        <w:rPr>
          <w:rFonts w:cstheme="minorHAnsi"/>
        </w:rPr>
        <w:t xml:space="preserve"> strategy </w:t>
      </w:r>
      <w:r w:rsidR="005C07AC" w:rsidRPr="00E02174">
        <w:rPr>
          <w:rFonts w:cstheme="minorHAnsi"/>
        </w:rPr>
        <w:t xml:space="preserve">used </w:t>
      </w:r>
      <w:r w:rsidRPr="00E02174">
        <w:rPr>
          <w:rFonts w:cstheme="minorHAnsi"/>
        </w:rPr>
        <w:t>consecutive measurements of BP (</w:t>
      </w:r>
      <w:r w:rsidRPr="00E02174">
        <w:rPr>
          <w:rFonts w:cstheme="minorHAnsi"/>
          <w:b/>
        </w:rPr>
        <w:t>Figure 1</w:t>
      </w:r>
      <w:r w:rsidRPr="00E02174">
        <w:rPr>
          <w:rFonts w:cstheme="minorHAnsi"/>
        </w:rPr>
        <w:t>). We considered 25 and 12 varia</w:t>
      </w:r>
      <w:r w:rsidR="004002C5">
        <w:rPr>
          <w:rFonts w:cstheme="minorHAnsi"/>
        </w:rPr>
        <w:t xml:space="preserve">tions </w:t>
      </w:r>
      <w:r w:rsidRPr="00E02174">
        <w:rPr>
          <w:rFonts w:cstheme="minorHAnsi"/>
        </w:rPr>
        <w:t xml:space="preserve">of the distributed and </w:t>
      </w:r>
      <w:r w:rsidR="00EB1D06">
        <w:rPr>
          <w:rFonts w:cstheme="minorHAnsi"/>
        </w:rPr>
        <w:t>consecutive</w:t>
      </w:r>
      <w:r w:rsidRPr="00E02174">
        <w:rPr>
          <w:rFonts w:cstheme="minorHAnsi"/>
        </w:rPr>
        <w:t xml:space="preserve"> strategies, respectively, and implemented each </w:t>
      </w:r>
      <w:r w:rsidR="00CF00CC" w:rsidRPr="00E02174">
        <w:rPr>
          <w:rFonts w:cstheme="minorHAnsi"/>
        </w:rPr>
        <w:t>varia</w:t>
      </w:r>
      <w:r w:rsidR="004002C5">
        <w:rPr>
          <w:rFonts w:cstheme="minorHAnsi"/>
        </w:rPr>
        <w:t>tion</w:t>
      </w:r>
      <w:r w:rsidR="00CF00CC" w:rsidRPr="00E02174">
        <w:rPr>
          <w:rFonts w:cstheme="minorHAnsi"/>
        </w:rPr>
        <w:t xml:space="preserve"> </w:t>
      </w:r>
      <w:r w:rsidRPr="00E02174">
        <w:rPr>
          <w:rFonts w:cstheme="minorHAnsi"/>
        </w:rPr>
        <w:t xml:space="preserve">according to </w:t>
      </w:r>
      <w:r w:rsidR="00CF00CC" w:rsidRPr="00E02174">
        <w:rPr>
          <w:rFonts w:cstheme="minorHAnsi"/>
        </w:rPr>
        <w:t>2 separate time structures</w:t>
      </w:r>
      <w:r w:rsidR="00B46DCD">
        <w:rPr>
          <w:rFonts w:cstheme="minorHAnsi"/>
        </w:rPr>
        <w:t>,</w:t>
      </w:r>
      <w:r w:rsidR="00CF00CC" w:rsidRPr="00E02174">
        <w:rPr>
          <w:rFonts w:cstheme="minorHAnsi"/>
        </w:rPr>
        <w:t xml:space="preserve"> </w:t>
      </w:r>
      <w:r w:rsidRPr="00E02174">
        <w:rPr>
          <w:rFonts w:cstheme="minorHAnsi"/>
        </w:rPr>
        <w:t xml:space="preserve">time since midnight and time since falling asleep. In total, we evaluated (25 + 12) * 2 = 74 different </w:t>
      </w:r>
      <w:r w:rsidR="00BC08FD">
        <w:rPr>
          <w:rFonts w:cstheme="minorHAnsi"/>
        </w:rPr>
        <w:t xml:space="preserve">variations on sampling </w:t>
      </w:r>
      <w:r w:rsidRPr="00E02174">
        <w:rPr>
          <w:rFonts w:cstheme="minorHAnsi"/>
        </w:rPr>
        <w:t xml:space="preserve">BP. </w:t>
      </w:r>
    </w:p>
    <w:p w14:paraId="3423F17F" w14:textId="77777777" w:rsidR="004A6063" w:rsidRPr="00E02174" w:rsidRDefault="004A6063" w:rsidP="004A6063">
      <w:pPr>
        <w:spacing w:line="480" w:lineRule="auto"/>
        <w:contextualSpacing/>
        <w:rPr>
          <w:rFonts w:cstheme="minorHAnsi"/>
        </w:rPr>
      </w:pPr>
    </w:p>
    <w:p w14:paraId="70FA742A" w14:textId="596FB894" w:rsidR="00A73AC3" w:rsidRPr="00E02174" w:rsidRDefault="00A73AC3" w:rsidP="00A73AC3">
      <w:pPr>
        <w:spacing w:line="480" w:lineRule="auto"/>
        <w:contextualSpacing/>
        <w:rPr>
          <w:rFonts w:cstheme="minorHAnsi"/>
          <w:i/>
        </w:rPr>
      </w:pPr>
      <w:r w:rsidRPr="00E02174">
        <w:rPr>
          <w:rFonts w:cstheme="minorHAnsi"/>
          <w:i/>
        </w:rPr>
        <w:t>Statistical analyses</w:t>
      </w:r>
    </w:p>
    <w:p w14:paraId="2E08E8E6" w14:textId="1E856F84" w:rsidR="00A73AC3" w:rsidRPr="00E02174"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p>
    <w:p w14:paraId="38E59297" w14:textId="77777777" w:rsidR="004002C5" w:rsidRDefault="004002C5" w:rsidP="004002C5">
      <w:pPr>
        <w:spacing w:line="480" w:lineRule="auto"/>
        <w:contextualSpacing/>
        <w:rPr>
          <w:rFonts w:cstheme="minorHAnsi"/>
          <w:i/>
        </w:rPr>
      </w:pPr>
    </w:p>
    <w:p w14:paraId="7258FE8F" w14:textId="1A48BB4C" w:rsidR="00AC09FA" w:rsidRDefault="004002C5" w:rsidP="004002C5">
      <w:pPr>
        <w:spacing w:line="480" w:lineRule="auto"/>
        <w:contextualSpacing/>
        <w:rPr>
          <w:rFonts w:cstheme="minorHAnsi"/>
          <w:i/>
        </w:rPr>
      </w:pPr>
      <w:r w:rsidRPr="004002C5">
        <w:rPr>
          <w:rFonts w:cstheme="minorHAnsi"/>
          <w:i/>
        </w:rPr>
        <w:t>Evaluation of blood pressure sampling varia</w:t>
      </w:r>
      <w:r w:rsidR="00BC08FD">
        <w:rPr>
          <w:rFonts w:cstheme="minorHAnsi"/>
          <w:i/>
        </w:rPr>
        <w:t>tions</w:t>
      </w:r>
    </w:p>
    <w:p w14:paraId="1AACA2EE" w14:textId="2D7D58FD" w:rsidR="00A73AC3" w:rsidRDefault="00AC09FA" w:rsidP="00A73AC3">
      <w:pPr>
        <w:spacing w:line="480" w:lineRule="auto"/>
        <w:contextualSpacing/>
        <w:rPr>
          <w:rFonts w:cstheme="minorHAnsi"/>
        </w:rPr>
      </w:pPr>
      <w:r w:rsidRPr="00AC09FA">
        <w:rPr>
          <w:rFonts w:cstheme="minorHAnsi"/>
        </w:rPr>
        <w:t xml:space="preserve">We computed each BP sampling variations’ chance-corrected agreement (i.e., Kappa statistic) with sampling BP throughout sleep for classification of </w:t>
      </w:r>
      <w:r>
        <w:rPr>
          <w:rFonts w:cstheme="minorHAnsi"/>
        </w:rPr>
        <w:t xml:space="preserve">nocturnal hypertension. </w:t>
      </w:r>
      <w:r w:rsidR="004002C5" w:rsidRPr="004002C5">
        <w:rPr>
          <w:rFonts w:cstheme="minorHAnsi"/>
        </w:rPr>
        <w:t xml:space="preserve">We </w:t>
      </w:r>
      <w:r>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and full ABPM throughout sleep</w:t>
      </w:r>
      <w:r>
        <w:rPr>
          <w:rFonts w:cstheme="minorHAnsi"/>
        </w:rPr>
        <w:t>.</w:t>
      </w:r>
      <w:r w:rsidR="004002C5">
        <w:rPr>
          <w:rFonts w:cstheme="minorHAnsi"/>
        </w:rPr>
        <w:t xml:space="preserve"> </w:t>
      </w:r>
      <w:r w:rsidRPr="00AC09FA">
        <w:rPr>
          <w:rFonts w:cstheme="minorHAnsi"/>
        </w:rPr>
        <w:t xml:space="preserve">Using linear regression, we tested whether the difference between asleep SBP and DBP between full ABPM and each BP sampling variation was associated </w:t>
      </w:r>
      <w:r w:rsidR="00BC08FD">
        <w:rPr>
          <w:rFonts w:cstheme="minorHAnsi"/>
        </w:rPr>
        <w:t>with</w:t>
      </w:r>
      <w:r w:rsidRPr="00AC09FA">
        <w:rPr>
          <w:rFonts w:cstheme="minorHAnsi"/>
        </w:rPr>
        <w:t xml:space="preserve"> the magnitude of </w:t>
      </w:r>
      <w:r w:rsidR="00BC08FD">
        <w:rPr>
          <w:rFonts w:cstheme="minorHAnsi"/>
        </w:rPr>
        <w:t xml:space="preserve">asleep </w:t>
      </w:r>
      <w:r w:rsidRPr="00AC09FA">
        <w:rPr>
          <w:rFonts w:cstheme="minorHAnsi"/>
        </w:rPr>
        <w:t xml:space="preserve">SBP and DBP, separately. </w:t>
      </w:r>
    </w:p>
    <w:p w14:paraId="3CCBA93E" w14:textId="77777777" w:rsidR="00EF5349" w:rsidRPr="00E02174" w:rsidRDefault="00EF5349" w:rsidP="00A73AC3">
      <w:pPr>
        <w:spacing w:line="480" w:lineRule="auto"/>
        <w:contextualSpacing/>
        <w:rPr>
          <w:rFonts w:cstheme="minorHAnsi"/>
        </w:rPr>
      </w:pPr>
    </w:p>
    <w:p w14:paraId="6A2C3F59" w14:textId="1E3E739D" w:rsidR="004A6063" w:rsidRPr="00E02174" w:rsidRDefault="004A6063" w:rsidP="004A6063">
      <w:pPr>
        <w:spacing w:line="480" w:lineRule="auto"/>
        <w:contextualSpacing/>
        <w:rPr>
          <w:rFonts w:cstheme="minorHAnsi"/>
          <w:i/>
        </w:rPr>
      </w:pPr>
      <w:r w:rsidRPr="00E02174">
        <w:rPr>
          <w:rFonts w:cstheme="minorHAnsi"/>
          <w:i/>
        </w:rPr>
        <w:t xml:space="preserve">Group-wise ranking of blood pressure sampling </w:t>
      </w:r>
      <w:r w:rsidR="00BC08FD">
        <w:rPr>
          <w:rFonts w:cstheme="minorHAnsi"/>
          <w:i/>
        </w:rPr>
        <w:t>variations</w:t>
      </w:r>
    </w:p>
    <w:p w14:paraId="3E872095" w14:textId="0C2B2867" w:rsidR="004A6063" w:rsidRDefault="004A6063" w:rsidP="004A6063">
      <w:pPr>
        <w:spacing w:line="480" w:lineRule="auto"/>
        <w:contextualSpacing/>
        <w:rPr>
          <w:rFonts w:cstheme="minorHAnsi"/>
        </w:rPr>
      </w:pPr>
      <w:r w:rsidRPr="00E02174">
        <w:rPr>
          <w:rFonts w:cstheme="minorHAnsi"/>
        </w:rPr>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D26FC4" w:rsidRPr="00E02174">
        <w:rPr>
          <w:rFonts w:cstheme="minorHAnsi"/>
        </w:rPr>
        <w:t xml:space="preserve">. Each group comprised </w:t>
      </w:r>
      <w:r w:rsidR="00BC08FD">
        <w:rPr>
          <w:rFonts w:cstheme="minorHAnsi"/>
        </w:rPr>
        <w:t>BP sampling variations</w:t>
      </w:r>
      <w:r w:rsidR="00D26FC4" w:rsidRPr="00E02174">
        <w:rPr>
          <w:rFonts w:cstheme="minorHAnsi"/>
        </w:rPr>
        <w:t xml:space="preserve"> taking the same number of measurements</w:t>
      </w:r>
      <w:r w:rsidR="00BC08FD">
        <w:rPr>
          <w:rFonts w:cstheme="minorHAnsi"/>
        </w:rPr>
        <w:t xml:space="preserve"> (i.e., 2, 3, or 4) and</w:t>
      </w:r>
      <w:r w:rsidR="00D26FC4" w:rsidRPr="00E02174">
        <w:rPr>
          <w:rFonts w:cstheme="minorHAnsi"/>
        </w:rPr>
        <w:t xml:space="preserve"> using the same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 and time structure (i.e., time since midnight or time since falling asleep)</w:t>
      </w:r>
      <w:r w:rsidRPr="00E02174">
        <w:rPr>
          <w:rFonts w:cstheme="minorHAnsi"/>
        </w:rPr>
        <w:t xml:space="preserve">. We ranked BP sampling </w:t>
      </w:r>
      <w:r w:rsidR="00BC08FD">
        <w:rPr>
          <w:rFonts w:cstheme="minorHAnsi"/>
        </w:rPr>
        <w:t>variations</w:t>
      </w:r>
      <w:r w:rsidRPr="00E02174">
        <w:rPr>
          <w:rFonts w:cstheme="minorHAnsi"/>
        </w:rPr>
        <w:t xml:space="preserve"> within each group based on the overall Kappa statistic</w:t>
      </w:r>
      <w:r w:rsidR="004E0A1E">
        <w:rPr>
          <w:rFonts w:cstheme="minorHAnsi"/>
        </w:rPr>
        <w:t>.</w:t>
      </w:r>
      <w:r w:rsidRPr="00E02174">
        <w:rPr>
          <w:rFonts w:cstheme="minorHAnsi"/>
        </w:rPr>
        <w:t xml:space="preserve"> </w:t>
      </w:r>
      <w:r w:rsidR="004E0A1E">
        <w:rPr>
          <w:rFonts w:cstheme="minorHAnsi"/>
        </w:rPr>
        <w:t>Our p</w:t>
      </w:r>
      <w:r w:rsidR="00E2705B" w:rsidRPr="00E02174">
        <w:rPr>
          <w:rFonts w:cstheme="minorHAnsi"/>
        </w:rPr>
        <w:t xml:space="preserve">rimary </w:t>
      </w:r>
      <w:r w:rsidRPr="00E02174">
        <w:rPr>
          <w:rFonts w:cstheme="minorHAnsi"/>
        </w:rPr>
        <w:lastRenderedPageBreak/>
        <w:t xml:space="preserve">analyses </w:t>
      </w:r>
      <w:r w:rsidR="00080275">
        <w:rPr>
          <w:rFonts w:cstheme="minorHAnsi"/>
        </w:rPr>
        <w:t>assessed</w:t>
      </w:r>
      <w:r w:rsidRPr="00E02174">
        <w:rPr>
          <w:rFonts w:cstheme="minorHAnsi"/>
        </w:rPr>
        <w:t xml:space="preserve"> the 12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exhibiting the highest </w:t>
      </w:r>
      <w:r w:rsidR="00A73AC3" w:rsidRPr="00E02174">
        <w:rPr>
          <w:rFonts w:cstheme="minorHAnsi"/>
        </w:rPr>
        <w:t>overall Kappa statistics</w:t>
      </w:r>
      <w:r w:rsidRPr="00E02174">
        <w:rPr>
          <w:rFonts w:cstheme="minorHAnsi"/>
        </w:rPr>
        <w:t>.</w:t>
      </w:r>
      <w:r w:rsidR="00A73AC3" w:rsidRPr="00E02174">
        <w:rPr>
          <w:rFonts w:cstheme="minorHAnsi"/>
        </w:rPr>
        <w:t xml:space="preserve"> Secondary analyses assessed all 74 BP sampling variants. </w:t>
      </w:r>
      <w:r w:rsidRPr="00E02174">
        <w:rPr>
          <w:rFonts w:cstheme="minorHAnsi"/>
        </w:rPr>
        <w:t xml:space="preserve"> </w:t>
      </w:r>
    </w:p>
    <w:p w14:paraId="3AB3F4FD" w14:textId="26C99CE4" w:rsidR="00B36CEA" w:rsidRDefault="00B36CEA" w:rsidP="004A6063">
      <w:pPr>
        <w:spacing w:line="480" w:lineRule="auto"/>
        <w:contextualSpacing/>
        <w:rPr>
          <w:rFonts w:cstheme="minorHAnsi"/>
        </w:rPr>
      </w:pPr>
    </w:p>
    <w:p w14:paraId="6C1A20D9" w14:textId="6047B9E8" w:rsidR="004A6063" w:rsidRPr="00B36CEA" w:rsidRDefault="00CA63F8" w:rsidP="004A6063">
      <w:pPr>
        <w:spacing w:line="480" w:lineRule="auto"/>
        <w:contextualSpacing/>
        <w:rPr>
          <w:rFonts w:cstheme="minorHAnsi"/>
        </w:rPr>
      </w:pPr>
      <w:r>
        <w:rPr>
          <w:rFonts w:cstheme="minorHAnsi"/>
          <w:i/>
        </w:rPr>
        <w:t>C</w:t>
      </w:r>
      <w:r w:rsidR="004A6063" w:rsidRPr="00E02174">
        <w:rPr>
          <w:rFonts w:cstheme="minorHAnsi"/>
          <w:i/>
        </w:rPr>
        <w:t>omparisons of blood pressure sampling variants</w:t>
      </w:r>
    </w:p>
    <w:p w14:paraId="416B0FC1" w14:textId="41CD618D" w:rsidR="004A6063" w:rsidRDefault="004A6063" w:rsidP="004A6063">
      <w:pPr>
        <w:spacing w:line="480" w:lineRule="auto"/>
        <w:contextualSpacing/>
        <w:rPr>
          <w:rFonts w:cstheme="minorHAnsi"/>
        </w:rPr>
      </w:pPr>
      <w:r w:rsidRPr="00E02174">
        <w:rPr>
          <w:rFonts w:cstheme="minorHAnsi"/>
        </w:rPr>
        <w:t>We 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differences in Kappa statistics between BP sampling variants among JHS and CARDIA participants, separately.</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These comparisons were limited to the 12 BP sampling variants described above.</w:t>
      </w:r>
      <w:r w:rsidRPr="00E02174">
        <w:rPr>
          <w:rFonts w:cstheme="minorHAnsi"/>
        </w:rPr>
        <w:t xml:space="preserve"> </w:t>
      </w:r>
      <w:r w:rsidR="00CA63F8">
        <w:rPr>
          <w:rFonts w:cstheme="minorHAnsi"/>
        </w:rPr>
        <w:t xml:space="preserve">Comparisons were also stratified by time structure (i.e., time since midnight or time since falling asleep). </w:t>
      </w:r>
    </w:p>
    <w:p w14:paraId="4400A4D9" w14:textId="77777777" w:rsidR="00654B4A" w:rsidRPr="00E02174" w:rsidRDefault="00654B4A" w:rsidP="004A6063">
      <w:pPr>
        <w:spacing w:line="480" w:lineRule="auto"/>
        <w:contextualSpacing/>
        <w:rPr>
          <w:rFonts w:cstheme="minorHAnsi"/>
        </w:rPr>
      </w:pPr>
    </w:p>
    <w:p w14:paraId="0F61DDEB" w14:textId="77777777" w:rsidR="00654B4A" w:rsidRPr="00654B4A" w:rsidRDefault="00654B4A" w:rsidP="00654B4A">
      <w:pPr>
        <w:spacing w:line="480" w:lineRule="auto"/>
        <w:contextualSpacing/>
        <w:rPr>
          <w:rFonts w:cstheme="minorHAnsi"/>
          <w:i/>
        </w:rPr>
      </w:pPr>
      <w:r w:rsidRPr="00654B4A">
        <w:rPr>
          <w:rFonts w:cstheme="minorHAnsi"/>
          <w:i/>
        </w:rPr>
        <w:t>Consistency of results across studies</w:t>
      </w:r>
    </w:p>
    <w:p w14:paraId="388B2BFB" w14:textId="779A0656" w:rsidR="00654B4A" w:rsidRPr="00654B4A" w:rsidRDefault="00654B4A" w:rsidP="00654B4A">
      <w:pPr>
        <w:spacing w:line="480" w:lineRule="auto"/>
        <w:contextualSpacing/>
        <w:rPr>
          <w:rFonts w:cstheme="minorHAnsi"/>
        </w:rPr>
      </w:pPr>
      <w:r w:rsidRPr="00654B4A">
        <w:rPr>
          <w:rFonts w:cstheme="minorHAnsi"/>
        </w:rPr>
        <w:t xml:space="preserve">To assess the consistency of our findings, we calculated the Spearman rank order correlation </w:t>
      </w:r>
      <w:r w:rsidR="00080275">
        <w:rPr>
          <w:rFonts w:cstheme="minorHAnsi"/>
        </w:rPr>
        <w:t xml:space="preserve">coefficient for </w:t>
      </w:r>
      <w:r w:rsidRPr="00654B4A">
        <w:rPr>
          <w:rFonts w:cstheme="minorHAnsi"/>
        </w:rPr>
        <w:t>rankings</w:t>
      </w:r>
      <w:r w:rsidR="00080275">
        <w:rPr>
          <w:rFonts w:cstheme="minorHAnsi"/>
        </w:rPr>
        <w:t xml:space="preserve"> of</w:t>
      </w:r>
      <w:r w:rsidRPr="00654B4A">
        <w:rPr>
          <w:rFonts w:cstheme="minorHAnsi"/>
        </w:rPr>
        <w:t xml:space="preserve"> BP sampling variations </w:t>
      </w:r>
      <w:r w:rsidR="00080275">
        <w:rPr>
          <w:rFonts w:cstheme="minorHAnsi"/>
        </w:rPr>
        <w:t>in</w:t>
      </w:r>
      <w:r w:rsidRPr="00654B4A">
        <w:rPr>
          <w:rFonts w:cstheme="minorHAnsi"/>
        </w:rPr>
        <w:t xml:space="preserve"> the JHS and CARDIA study. A Spearman correlation of 1 indicates that the BP sampling </w:t>
      </w:r>
      <w:r w:rsidR="004E0A1E">
        <w:rPr>
          <w:rFonts w:cstheme="minorHAnsi"/>
        </w:rPr>
        <w:t>variations</w:t>
      </w:r>
      <w:r w:rsidRPr="00654B4A">
        <w:rPr>
          <w:rFonts w:cstheme="minorHAnsi"/>
        </w:rPr>
        <w:t xml:space="preserve"> were ranked in the exact same order in both studies.</w:t>
      </w:r>
    </w:p>
    <w:p w14:paraId="31BC62B2" w14:textId="77777777" w:rsidR="00B36CEA" w:rsidRDefault="00B36CEA" w:rsidP="004A6063">
      <w:pPr>
        <w:spacing w:line="480" w:lineRule="auto"/>
        <w:contextualSpacing/>
        <w:rPr>
          <w:rFonts w:cstheme="minorHAnsi"/>
        </w:rPr>
      </w:pPr>
    </w:p>
    <w:p w14:paraId="5999C897" w14:textId="63EA61F2"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5D9ED6C8" w14:textId="7F371F32" w:rsidR="00EF5349" w:rsidRPr="00EF5349" w:rsidRDefault="004A6063" w:rsidP="00EF5349">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C-statistics were computed fo</w:t>
      </w:r>
      <w:r w:rsidR="00D70D3C">
        <w:rPr>
          <w:rFonts w:cstheme="minorHAnsi"/>
        </w:rPr>
        <w:t xml:space="preserve">r each model </w:t>
      </w:r>
      <w:r w:rsidR="00CA63F8">
        <w:rPr>
          <w:rFonts w:cstheme="minorHAnsi"/>
        </w:rPr>
        <w:t>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w:t>
      </w:r>
      <w:r w:rsidRPr="00E02174">
        <w:rPr>
          <w:rFonts w:cstheme="minorHAnsi"/>
        </w:rPr>
        <w:lastRenderedPageBreak/>
        <w:t xml:space="preserve">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36D0ACAB" w14:textId="77777777" w:rsidR="00D70D3C" w:rsidRDefault="00D70D3C" w:rsidP="004A6063">
      <w:pPr>
        <w:spacing w:line="480" w:lineRule="auto"/>
        <w:contextualSpacing/>
        <w:rPr>
          <w:rFonts w:cstheme="minorHAnsi"/>
        </w:rPr>
      </w:pPr>
    </w:p>
    <w:p w14:paraId="470C7847" w14:textId="5F282C8B" w:rsidR="004A6063" w:rsidRPr="00E02174" w:rsidRDefault="004A6063" w:rsidP="004A6063">
      <w:pPr>
        <w:spacing w:line="480" w:lineRule="auto"/>
        <w:contextualSpacing/>
        <w:rPr>
          <w:rFonts w:cstheme="minorHAnsi"/>
        </w:rPr>
      </w:pPr>
      <w:r w:rsidRPr="00E02174">
        <w:rPr>
          <w:rFonts w:cstheme="minorHAnsi"/>
          <w:i/>
        </w:rPr>
        <w:t>Missing data</w:t>
      </w:r>
    </w:p>
    <w:p w14:paraId="6D15D0D9" w14:textId="2D398360" w:rsidR="004A6063" w:rsidRDefault="004A6063" w:rsidP="004A6063">
      <w:pPr>
        <w:spacing w:line="480" w:lineRule="auto"/>
        <w:contextualSpacing/>
        <w:rPr>
          <w:rFonts w:cstheme="minorHAnsi"/>
        </w:rPr>
      </w:pPr>
      <w:r w:rsidRPr="00E02174">
        <w:rPr>
          <w:rFonts w:cstheme="minorHAnsi"/>
        </w:rPr>
        <w:t xml:space="preserve">The </w:t>
      </w:r>
      <w:r w:rsidR="00EB0C02">
        <w:rPr>
          <w:rFonts w:cstheme="minorHAnsi"/>
        </w:rPr>
        <w:t>count</w:t>
      </w:r>
      <w:r w:rsidRPr="00E02174">
        <w:rPr>
          <w:rFonts w:cstheme="minorHAnsi"/>
        </w:rPr>
        <w:t xml:space="preserve"> and percent of missing values for each </w:t>
      </w:r>
      <w:r w:rsidR="00D70D3C">
        <w:rPr>
          <w:rFonts w:cstheme="minorHAnsi"/>
        </w:rPr>
        <w:t xml:space="preserve">study variable </w:t>
      </w:r>
      <w:r w:rsidRPr="00E02174">
        <w:rPr>
          <w:rFonts w:cstheme="minorHAnsi"/>
        </w:rPr>
        <w:t xml:space="preserve">were </w:t>
      </w:r>
      <w:r w:rsidR="00D70D3C">
        <w:rPr>
          <w:rFonts w:cstheme="minorHAnsi"/>
        </w:rPr>
        <w:t>examined</w:t>
      </w:r>
      <w:r w:rsidRPr="00E02174">
        <w:rPr>
          <w:rFonts w:cstheme="minorHAnsi"/>
        </w:rPr>
        <w:t xml:space="preserve">. </w:t>
      </w:r>
      <w:r w:rsidR="00D70D3C">
        <w:rPr>
          <w:rFonts w:cstheme="minorHAnsi"/>
        </w:rPr>
        <w:t xml:space="preserve">As there were no missing values for primary study variables (asleep SBP and DBP), we did not impute missing </w:t>
      </w:r>
      <w:r w:rsidR="00EB0C02">
        <w:rPr>
          <w:rFonts w:cstheme="minorHAnsi"/>
        </w:rPr>
        <w:t>data</w:t>
      </w:r>
      <w:r w:rsidRPr="00E02174">
        <w:rPr>
          <w:rFonts w:cstheme="minorHAnsi"/>
        </w:rPr>
        <w:t>.</w:t>
      </w:r>
    </w:p>
    <w:p w14:paraId="32E5E29D" w14:textId="77777777" w:rsidR="00D70D3C" w:rsidRPr="00E02174" w:rsidRDefault="00D70D3C" w:rsidP="004A6063">
      <w:pPr>
        <w:spacing w:line="480" w:lineRule="auto"/>
        <w:contextualSpacing/>
        <w:rPr>
          <w:rFonts w:cstheme="minorHAnsi"/>
        </w:rPr>
      </w:pPr>
    </w:p>
    <w:p w14:paraId="78FA1542" w14:textId="77777777" w:rsidR="004A6063" w:rsidRPr="00E02174" w:rsidRDefault="004A6063" w:rsidP="004A6063">
      <w:pPr>
        <w:spacing w:line="480" w:lineRule="auto"/>
        <w:contextualSpacing/>
        <w:rPr>
          <w:rFonts w:cstheme="minorHAnsi"/>
          <w:b/>
        </w:rPr>
      </w:pPr>
      <w:r w:rsidRPr="00E02174">
        <w:rPr>
          <w:rFonts w:cstheme="minorHAnsi"/>
          <w:b/>
        </w:rPr>
        <w:t>Results</w:t>
      </w:r>
    </w:p>
    <w:p w14:paraId="2D0E6BB4" w14:textId="6B4DCAD4"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Table 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p>
    <w:p w14:paraId="1D46B36E" w14:textId="0CE12444" w:rsidR="004A6063" w:rsidRDefault="004A6063" w:rsidP="004A6063">
      <w:pPr>
        <w:spacing w:line="480" w:lineRule="auto"/>
        <w:contextualSpacing/>
        <w:rPr>
          <w:rFonts w:cstheme="minorHAnsi"/>
        </w:rPr>
      </w:pPr>
    </w:p>
    <w:p w14:paraId="62F1084F"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4AF45EDD" w14:textId="10BB8CA8" w:rsidR="00B36CEA" w:rsidRPr="00B36CEA" w:rsidRDefault="00B36CEA" w:rsidP="00B36CEA">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xml:space="preserve">, JHS: 0.83).  For CARDIA participants, the highest </w:t>
      </w:r>
      <w:r w:rsidR="00654B4A">
        <w:rPr>
          <w:rFonts w:cstheme="minorHAnsi"/>
        </w:rPr>
        <w:lastRenderedPageBreak/>
        <w:t>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p>
    <w:p w14:paraId="63CCCE92" w14:textId="77777777" w:rsidR="00905A55" w:rsidRDefault="00905A55" w:rsidP="00654B4A">
      <w:pPr>
        <w:spacing w:line="480" w:lineRule="auto"/>
        <w:contextualSpacing/>
        <w:rPr>
          <w:rFonts w:cstheme="minorHAnsi"/>
          <w:i/>
        </w:rPr>
      </w:pPr>
    </w:p>
    <w:p w14:paraId="47BD4E69" w14:textId="1178C89F"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703F370E" w14:textId="3F2CF418" w:rsidR="00905A55" w:rsidRDefault="004E0A1E" w:rsidP="00F61143">
      <w:pPr>
        <w:spacing w:line="480" w:lineRule="auto"/>
        <w:contextualSpacing/>
        <w:rPr>
          <w:rFonts w:cstheme="minorHAnsi"/>
        </w:rPr>
      </w:pPr>
      <w:r>
        <w:rPr>
          <w:rFonts w:cstheme="minorHAnsi"/>
        </w:rPr>
        <w:t>Among all</w:t>
      </w:r>
      <w:r w:rsidR="00905A55">
        <w:rPr>
          <w:rFonts w:cstheme="minorHAnsi"/>
        </w:rPr>
        <w:t xml:space="preserve"> pairwise comparisons </w:t>
      </w:r>
      <w:r w:rsidR="00EB0C02">
        <w:rPr>
          <w:rFonts w:cstheme="minorHAnsi"/>
        </w:rPr>
        <w:t>conducted in the current analysis</w:t>
      </w:r>
      <w:r w:rsidR="00A05465">
        <w:rPr>
          <w:rFonts w:cstheme="minorHAnsi"/>
        </w:rPr>
        <w:t xml:space="preserve">, there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EB0C02">
        <w:rPr>
          <w:rFonts w:cstheme="minorHAnsi"/>
        </w:rPr>
        <w:t>5</w:t>
      </w:r>
      <w:r w:rsidR="004827E7">
        <w:rPr>
          <w:rFonts w:cstheme="minorHAnsi"/>
        </w:rPr>
        <w:t xml:space="preserve"> (95% CI -0.002</w:t>
      </w:r>
      <w:r w:rsidR="00EB0C02">
        <w:rPr>
          <w:rFonts w:cstheme="minorHAnsi"/>
        </w:rPr>
        <w:t>4</w:t>
      </w:r>
      <w:r w:rsidR="004827E7">
        <w:rPr>
          <w:rFonts w:cstheme="minorHAnsi"/>
        </w:rPr>
        <w:t xml:space="preserve"> – 0.077</w:t>
      </w:r>
      <w:r w:rsidR="00EB0C02">
        <w:rPr>
          <w:rFonts w:cstheme="minorHAnsi"/>
        </w:rPr>
        <w:t>9</w:t>
      </w:r>
      <w:r w:rsidR="004827E7">
        <w:rPr>
          <w:rFonts w:cstheme="minorHAnsi"/>
        </w:rPr>
        <w:t>) and 0.004</w:t>
      </w:r>
      <w:r w:rsidR="00EB0C02">
        <w:rPr>
          <w:rFonts w:cstheme="minorHAnsi"/>
        </w:rPr>
        <w:t>6</w:t>
      </w:r>
      <w:r w:rsidR="004827E7">
        <w:rPr>
          <w:rFonts w:cstheme="minorHAnsi"/>
        </w:rPr>
        <w:t xml:space="preserve"> (95% CI -0.0</w:t>
      </w:r>
      <w:r w:rsidR="00EB0C02">
        <w:rPr>
          <w:rFonts w:cstheme="minorHAnsi"/>
        </w:rPr>
        <w:t>403</w:t>
      </w:r>
      <w:r w:rsidR="004827E7">
        <w:rPr>
          <w:rFonts w:cstheme="minorHAnsi"/>
        </w:rPr>
        <w:t xml:space="preserve"> – 0.04</w:t>
      </w:r>
      <w:r w:rsidR="00EB0C02">
        <w:rPr>
          <w:rFonts w:cstheme="minorHAnsi"/>
        </w:rPr>
        <w:t>97</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0C02">
        <w:rPr>
          <w:rFonts w:cstheme="minorHAnsi"/>
        </w:rPr>
        <w:t>6</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w:t>
      </w:r>
      <w:r w:rsidR="00EB0C02">
        <w:rPr>
          <w:rFonts w:cstheme="minorHAnsi"/>
        </w:rPr>
        <w:t>7</w:t>
      </w:r>
      <w:r w:rsidR="004827E7">
        <w:rPr>
          <w:rFonts w:cstheme="minorHAnsi"/>
        </w:rPr>
        <w:t>0</w:t>
      </w:r>
      <w:r w:rsidR="00002748">
        <w:rPr>
          <w:rFonts w:cstheme="minorHAnsi"/>
        </w:rPr>
        <w:t xml:space="preserve"> (95% CI </w:t>
      </w:r>
      <w:r w:rsidR="004827E7" w:rsidRPr="004827E7">
        <w:rPr>
          <w:rFonts w:cstheme="minorHAnsi"/>
        </w:rPr>
        <w:t>0.0</w:t>
      </w:r>
      <w:r w:rsidR="00002748">
        <w:rPr>
          <w:rFonts w:cstheme="minorHAnsi"/>
        </w:rPr>
        <w:t>143</w:t>
      </w:r>
      <w:r w:rsidR="004827E7" w:rsidRPr="004827E7">
        <w:rPr>
          <w:rFonts w:cstheme="minorHAnsi"/>
        </w:rPr>
        <w:t xml:space="preserve"> – 0.</w:t>
      </w:r>
      <w:r w:rsidR="00002748">
        <w:rPr>
          <w:rFonts w:cstheme="minorHAnsi"/>
        </w:rPr>
        <w:t>10</w:t>
      </w:r>
      <w:r w:rsidR="006F70BC">
        <w:rPr>
          <w:rFonts w:cstheme="minorHAnsi"/>
        </w:rPr>
        <w:t>3</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5AEC331D" w14:textId="77777777" w:rsidR="00A05465" w:rsidRPr="00905A55" w:rsidRDefault="00A05465" w:rsidP="00654B4A">
      <w:pPr>
        <w:spacing w:line="480" w:lineRule="auto"/>
        <w:contextualSpacing/>
        <w:rPr>
          <w:rFonts w:cstheme="minorHAnsi"/>
        </w:rPr>
      </w:pPr>
    </w:p>
    <w:p w14:paraId="3C37A011" w14:textId="516B7B64" w:rsidR="00B36CEA" w:rsidRDefault="00B36CEA" w:rsidP="00B36CEA">
      <w:pPr>
        <w:spacing w:line="480" w:lineRule="auto"/>
        <w:contextualSpacing/>
        <w:rPr>
          <w:rFonts w:cstheme="minorHAnsi"/>
          <w:i/>
        </w:rPr>
      </w:pPr>
      <w:r w:rsidRPr="00B36CEA">
        <w:rPr>
          <w:rFonts w:cstheme="minorHAnsi"/>
          <w:i/>
        </w:rPr>
        <w:t>Consistency of results across studies</w:t>
      </w:r>
    </w:p>
    <w:p w14:paraId="32C5F9DA" w14:textId="14199EA8" w:rsidR="00C86C9F" w:rsidRPr="00C86C9F" w:rsidRDefault="00C86C9F" w:rsidP="00C86C9F">
      <w:pPr>
        <w:spacing w:line="480" w:lineRule="auto"/>
        <w:contextualSpacing/>
        <w:rPr>
          <w:rFonts w:cstheme="minorHAnsi"/>
        </w:rPr>
      </w:pPr>
      <w:r w:rsidRPr="00C86C9F">
        <w:rPr>
          <w:rFonts w:cstheme="minorHAnsi"/>
        </w:rPr>
        <w:t>The overall correlations between the JHS and CARDIA study rankings of BP sampling variants according to the mean absolute difference in SBP, mean absolute difference in DBP, and Kappa statistics were 0.92, 0.9</w:t>
      </w:r>
      <w:r w:rsidR="002C1216">
        <w:rPr>
          <w:rFonts w:cstheme="minorHAnsi"/>
        </w:rPr>
        <w:t>3</w:t>
      </w:r>
      <w:r w:rsidRPr="00C86C9F">
        <w:rPr>
          <w:rFonts w:cstheme="minorHAnsi"/>
        </w:rPr>
        <w:t xml:space="preserve">, and 0.78, respectively. </w:t>
      </w:r>
    </w:p>
    <w:p w14:paraId="23698A57" w14:textId="77777777" w:rsidR="00C86C9F" w:rsidRPr="00C86C9F" w:rsidRDefault="00C86C9F" w:rsidP="00B36CEA">
      <w:pPr>
        <w:spacing w:line="480" w:lineRule="auto"/>
        <w:contextualSpacing/>
        <w:rPr>
          <w:rFonts w:cstheme="minorHAnsi"/>
        </w:rPr>
      </w:pPr>
    </w:p>
    <w:p w14:paraId="6FCD0DAF"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5EAAF3A3" w14:textId="1AF956BE" w:rsidR="004A6063" w:rsidRPr="00006A1B" w:rsidRDefault="00FB0CE7" w:rsidP="004A6063">
      <w:pPr>
        <w:spacing w:line="480" w:lineRule="auto"/>
        <w:contextualSpacing/>
        <w:rPr>
          <w:rFonts w:cstheme="minorHAnsi"/>
        </w:rPr>
      </w:pPr>
      <w:r>
        <w:rPr>
          <w:rFonts w:cstheme="minorHAnsi"/>
        </w:rPr>
        <w:lastRenderedPageBreak/>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5F51A98D" w14:textId="1506B637" w:rsidR="004A6063" w:rsidRPr="00E02174" w:rsidRDefault="004A6063" w:rsidP="004A6063">
      <w:pPr>
        <w:spacing w:line="480" w:lineRule="auto"/>
        <w:contextualSpacing/>
        <w:rPr>
          <w:rFonts w:cstheme="minorHAnsi"/>
        </w:rPr>
      </w:pPr>
    </w:p>
    <w:p w14:paraId="5AE2714B" w14:textId="46CB863D" w:rsidR="004A6063" w:rsidRPr="00E02174" w:rsidRDefault="008E6145" w:rsidP="004A6063">
      <w:pPr>
        <w:spacing w:line="480" w:lineRule="auto"/>
        <w:contextualSpacing/>
        <w:rPr>
          <w:rFonts w:cstheme="minorHAnsi"/>
        </w:rPr>
      </w:pPr>
      <w:r w:rsidRPr="00E02174">
        <w:rPr>
          <w:rFonts w:cstheme="minorHAnsi"/>
        </w:rPr>
        <w:t>Consistency</w:t>
      </w:r>
      <w:r w:rsidRPr="00E02174">
        <w:rPr>
          <w:rStyle w:val="CommentReference"/>
          <w:rFonts w:cstheme="minorHAnsi"/>
          <w:sz w:val="22"/>
          <w:szCs w:val="22"/>
        </w:rPr>
        <w:t xml:space="preserve"> </w:t>
      </w:r>
      <w:r w:rsidRPr="00E02174">
        <w:rPr>
          <w:rFonts w:cstheme="minorHAnsi"/>
        </w:rPr>
        <w:t>of fi</w:t>
      </w:r>
      <w:r w:rsidR="004A6063" w:rsidRPr="00E02174">
        <w:rPr>
          <w:rFonts w:cstheme="minorHAnsi"/>
        </w:rPr>
        <w:t>ndings</w:t>
      </w:r>
    </w:p>
    <w:p w14:paraId="3C2139BD" w14:textId="303D2A75" w:rsidR="004A6063" w:rsidRPr="00E02174" w:rsidRDefault="004A6063" w:rsidP="004A6063">
      <w:pPr>
        <w:spacing w:line="480" w:lineRule="auto"/>
        <w:contextualSpacing/>
        <w:rPr>
          <w:rFonts w:cstheme="minorHAnsi"/>
        </w:rPr>
      </w:pPr>
      <w:r w:rsidRPr="00E02174">
        <w:rPr>
          <w:rFonts w:cstheme="minorHAnsi"/>
        </w:rPr>
        <w:t>The overall correlations between the JHS and CARDIA study rankings of BP sampling variants according to the mean absolute difference in SBP, mean absolute difference in DBP, and Kappa statistics were 0.9</w:t>
      </w:r>
      <w:r w:rsidR="00C86C9F">
        <w:rPr>
          <w:rFonts w:cstheme="minorHAnsi"/>
        </w:rPr>
        <w:t>2</w:t>
      </w:r>
      <w:r w:rsidRPr="00E02174">
        <w:rPr>
          <w:rFonts w:cstheme="minorHAnsi"/>
        </w:rPr>
        <w:t>, 0.94, and 0.7</w:t>
      </w:r>
      <w:r w:rsidR="00C86C9F">
        <w:rPr>
          <w:rFonts w:cstheme="minorHAnsi"/>
        </w:rPr>
        <w:t>8</w:t>
      </w:r>
      <w:r w:rsidRPr="00E02174">
        <w:rPr>
          <w:rFonts w:cstheme="minorHAnsi"/>
        </w:rPr>
        <w:t xml:space="preserve">, respectively. </w:t>
      </w:r>
    </w:p>
    <w:p w14:paraId="61B0EC4A" w14:textId="77777777" w:rsidR="004A6063" w:rsidRPr="00E02174" w:rsidRDefault="004A6063" w:rsidP="004A6063">
      <w:pPr>
        <w:spacing w:line="480" w:lineRule="auto"/>
        <w:contextualSpacing/>
        <w:rPr>
          <w:rFonts w:cstheme="minorHAnsi"/>
        </w:rPr>
      </w:pPr>
    </w:p>
    <w:p w14:paraId="5B65AA8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64CAAA1" w14:textId="073AF103"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w:t>
      </w:r>
      <w:r w:rsidR="002C1216">
        <w:rPr>
          <w:rFonts w:cstheme="minorHAnsi"/>
        </w:rPr>
        <w:lastRenderedPageBreak/>
        <w:t>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14:paraId="263AC04D" w14:textId="77777777" w:rsidR="004A6063" w:rsidRPr="00E02174" w:rsidRDefault="004A6063" w:rsidP="004A6063">
      <w:pPr>
        <w:spacing w:line="480" w:lineRule="auto"/>
        <w:contextualSpacing/>
        <w:rPr>
          <w:rFonts w:cstheme="minorHAnsi"/>
        </w:rPr>
      </w:pPr>
    </w:p>
    <w:p w14:paraId="507D23FD" w14:textId="779172D6"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Given that the median (interquartile range) number of successful BP readings during sleep for JHS and CARDIA participants in the current study was 24 (22 - 27) and 16 (14 – 18), respectively</w:t>
      </w:r>
      <w:r w:rsidR="00573D48">
        <w:rPr>
          <w:rFonts w:cstheme="minorHAnsi"/>
        </w:rPr>
        <w:t xml:space="preserve">, </w:t>
      </w:r>
      <w:r w:rsidR="00143373">
        <w:rPr>
          <w:rFonts w:cstheme="minorHAnsi"/>
        </w:rPr>
        <w:t xml:space="preserve">BP </w:t>
      </w:r>
      <w:r w:rsidR="00143373">
        <w:rPr>
          <w:rFonts w:cstheme="minorHAnsi"/>
        </w:rPr>
        <w:lastRenderedPageBreak/>
        <w:t>monitoring may cause substantially less sleep disturbance if only four BP measurements are taken during sleep.</w:t>
      </w:r>
      <w:r w:rsidRPr="00E02174">
        <w:rPr>
          <w:rFonts w:cstheme="minorHAnsi"/>
        </w:rPr>
        <w:t xml:space="preserve"> </w:t>
      </w:r>
    </w:p>
    <w:p w14:paraId="6BDA71D5" w14:textId="77777777" w:rsidR="004A6063" w:rsidRPr="00E02174" w:rsidRDefault="004A6063" w:rsidP="004A6063">
      <w:pPr>
        <w:spacing w:line="480" w:lineRule="auto"/>
        <w:contextualSpacing/>
        <w:rPr>
          <w:rFonts w:cstheme="minorHAnsi"/>
        </w:rPr>
      </w:pPr>
    </w:p>
    <w:p w14:paraId="37079C1A" w14:textId="75623777"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 xml:space="preserve">ampling BP at 2, 3, and 4 hours after sleep (the sampling variant studied by </w:t>
      </w:r>
      <w:proofErr w:type="spellStart"/>
      <w:r w:rsidRPr="00E02174">
        <w:rPr>
          <w:rFonts w:cstheme="minorHAnsi"/>
        </w:rPr>
        <w:t>Kario</w:t>
      </w:r>
      <w:proofErr w:type="spellEnd"/>
      <w:r w:rsidRPr="00E02174">
        <w:rPr>
          <w:rFonts w:cstheme="minorHAnsi"/>
        </w:rPr>
        <w:t xml:space="preserve">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638374B5" w14:textId="2A891215" w:rsidR="004A6063" w:rsidRPr="00E02174" w:rsidRDefault="004A6063" w:rsidP="004A6063">
      <w:pPr>
        <w:spacing w:line="480" w:lineRule="auto"/>
        <w:contextualSpacing/>
        <w:rPr>
          <w:rFonts w:cstheme="minorHAnsi"/>
        </w:rPr>
      </w:pPr>
    </w:p>
    <w:p w14:paraId="219F9EAB" w14:textId="4A1A098D"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the current study excluded a substantial proportion of participants from each cohort. Results from the </w:t>
      </w:r>
      <w:r w:rsidRPr="00E02174">
        <w:rPr>
          <w:rFonts w:cstheme="minorHAnsi"/>
        </w:rPr>
        <w:lastRenderedPageBreak/>
        <w:t xml:space="preserve">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14:paraId="4C6B8570" w14:textId="77777777" w:rsidR="0091415D" w:rsidRDefault="0091415D" w:rsidP="004A6063">
      <w:pPr>
        <w:spacing w:line="480" w:lineRule="auto"/>
        <w:contextualSpacing/>
        <w:rPr>
          <w:rFonts w:cstheme="minorHAnsi"/>
        </w:rPr>
      </w:pPr>
    </w:p>
    <w:p w14:paraId="45213917" w14:textId="57A256F1"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 high agreement with measuring BP throughout sleep</w:t>
      </w:r>
      <w:r w:rsidRPr="00E02174">
        <w:rPr>
          <w:rFonts w:cstheme="minorHAnsi"/>
        </w:rPr>
        <w:t xml:space="preserve">. </w:t>
      </w:r>
      <w:r w:rsidRPr="00E02174">
        <w:rPr>
          <w:rFonts w:cstheme="minorHAnsi"/>
          <w:b/>
        </w:rPr>
        <w:br w:type="page"/>
      </w:r>
    </w:p>
    <w:p w14:paraId="2698126E" w14:textId="77777777" w:rsidR="004A6063" w:rsidRPr="00E02174" w:rsidRDefault="004A6063" w:rsidP="004A6063">
      <w:pPr>
        <w:rPr>
          <w:rFonts w:cstheme="minorHAnsi"/>
          <w:b/>
        </w:rPr>
      </w:pPr>
      <w:r w:rsidRPr="00E02174">
        <w:rPr>
          <w:rFonts w:cstheme="minorHAnsi"/>
          <w:b/>
        </w:rPr>
        <w:lastRenderedPageBreak/>
        <w:t>References</w:t>
      </w:r>
    </w:p>
    <w:p w14:paraId="2C08891D"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5E80D881"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0FFEA4D5"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37063C4C"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0543FCF0"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1C4B480D"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0F17CB6E"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1EE3F0FD"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29A0CBF7"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18BD8319"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395B0AAF"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74B5A2AE" w14:textId="77777777"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772ED582"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5AC1D66F"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594C440D"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DDB9DDB"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4D43D36B"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3E128930"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6825BDB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0AEB258B"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7A0BEABB" w14:textId="77777777"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14:paraId="363912B4"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468F4627"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018319F1"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1D86E8E0"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5BA0A74D" w14:textId="77777777" w:rsidR="004E0A1E" w:rsidRPr="004E0A1E" w:rsidRDefault="004E0A1E" w:rsidP="004E0A1E">
      <w:pPr>
        <w:pStyle w:val="Bibliography"/>
        <w:rPr>
          <w:rFonts w:ascii="Calibri" w:hAnsi="Calibri" w:cs="Calibri"/>
        </w:rPr>
      </w:pPr>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p>
    <w:p w14:paraId="34765510" w14:textId="77777777" w:rsidR="00D147E7" w:rsidRDefault="004A6063" w:rsidP="004A6063">
      <w:pPr>
        <w:rPr>
          <w:rFonts w:cstheme="minorHAnsi"/>
        </w:rPr>
      </w:pPr>
      <w:r w:rsidRPr="00E02174">
        <w:rPr>
          <w:rFonts w:cstheme="minorHAnsi"/>
        </w:rPr>
        <w:fldChar w:fldCharType="end"/>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 following a consecutive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5"/>
                    <a:srcRect/>
                    <a:stretch>
                      <a:fillRect/>
                    </a:stretch>
                  </pic:blipFill>
                  <pic:spPr bwMode="auto">
                    <a:xfrm>
                      <a:off x="0" y="0"/>
                      <a:ext cx="76200" cy="889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(scaled by 100) for the 6 blood pressure sampling variations with highest overall Kappa statistics among those that measured time in hours since falling asleep. Panels on the diagonal (white background) show the Kappa statistic values for participants in the Jackson Heart Study (lower left) and Coronary Artery Risk Development in Young Adults study (upper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6"/>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12 groups of blood pressure sampling variations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BP sampling variations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(5.51, 6.40)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(4.40, 5.22)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(4.32, 4.94)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(4.65, 5.43)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(5.76, 6.32)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(6.08, 6.84)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(4.79, 5.61)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(5.02, 5.71)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(5.15, 5.81)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(4.09, 4.73)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(4.69, 5.32)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(4.35, 4.77)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(3.89, 4.30)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(4.52, 4.99)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(3.66, 4.04)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(5.08, 5.61)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(5.00, 5.81)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(4.24, 4.80)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(4.88, 5.52)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(4.79, 5.42)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(3.36, 3.96)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(4.63, 5.35)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(4.53, 5.17)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(4.66, 5.43)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(3.79, 4.43)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(4.73, 5.33)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(3.43, 4.02)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(4.26, 4.93)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(3.42, 3.99)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(3.91, 4.45)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(2.76, 3.29)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(3.09, 3.52)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w:t>
              <w:br/>
              <w:t xml:space="preserve">(2.69, 3.22)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(3.54, 4.06)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(3.58, 3.93)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(3.40, 3.84)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(2.75, 3.23)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(3.49, 3.83)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(4.02, 4.45)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(4.10, 4.69)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(3.31, 3.68)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(3.23, 3.57)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(3.07, 3.47)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11"/>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S5: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(scaled by 100) for the 6 blood pressure sampling variations with highest overall Kappa statistics among those that measured time in hours since midnight. Panels on the diagonal (white background) show the Kappa statistic values for participants in the Jackson Heart Study (lower left) and Coronary Artery Risk Development in Young Adults study (upper right). Panels on the off-diagonal show bootstrapped differences in the Kappa statistics presented on the corresponding diagonal tiles.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D147E7">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untner, Paul M" w:date="2020-06-06T16:13:00Z" w:initials="MPM">
    <w:p w14:paraId="2F25AC8E" w14:textId="119310B7" w:rsidR="002E5EED" w:rsidRDefault="002E5EED">
      <w:pPr>
        <w:pStyle w:val="CommentText"/>
      </w:pPr>
      <w:r>
        <w:rPr>
          <w:rStyle w:val="CommentReference"/>
        </w:rPr>
        <w:annotationRef/>
      </w:r>
      <w:r>
        <w:t>This is a little unclear – doesn’t Spacelabs allow this as well?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5AC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16C6B" w14:textId="77777777" w:rsidR="009D6781" w:rsidRDefault="009D6781" w:rsidP="00E17565">
      <w:pPr>
        <w:spacing w:after="0" w:line="240" w:lineRule="auto"/>
      </w:pPr>
      <w:r>
        <w:separator/>
      </w:r>
    </w:p>
  </w:endnote>
  <w:endnote w:type="continuationSeparator" w:id="0">
    <w:p w14:paraId="7D51BD87" w14:textId="77777777" w:rsidR="009D6781" w:rsidRDefault="009D6781"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14:paraId="15AC6E78" w14:textId="7943BA6B" w:rsidR="002E5EED" w:rsidRDefault="002E5EED">
        <w:pPr>
          <w:pStyle w:val="Footer"/>
        </w:pPr>
        <w:r>
          <w:fldChar w:fldCharType="begin"/>
        </w:r>
        <w:r>
          <w:instrText xml:space="preserve"> PAGE   \* MERGEFORMAT </w:instrText>
        </w:r>
        <w:r>
          <w:fldChar w:fldCharType="separate"/>
        </w:r>
        <w:r w:rsidR="00894DC5">
          <w:rPr>
            <w:noProof/>
          </w:rPr>
          <w:t>17</w:t>
        </w:r>
        <w:r>
          <w:rPr>
            <w:noProof/>
          </w:rPr>
          <w:fldChar w:fldCharType="end"/>
        </w:r>
      </w:p>
    </w:sdtContent>
  </w:sdt>
  <w:p w14:paraId="1316ACB7" w14:textId="77777777" w:rsidR="002E5EED" w:rsidRDefault="002E5EED">
    <w:pPr>
      <w:pStyle w:val="Footer"/>
    </w:pPr>
  </w:p>
  <w:p w14:paraId="382C917B" w14:textId="77777777" w:rsidR="002E5EED" w:rsidRDefault="002E5EED"/>
  <w:p w14:paraId="5BC1BCB3" w14:textId="77777777" w:rsidR="002E5EED" w:rsidRDefault="002E5EED"/>
  <w:p w14:paraId="2EE967B3" w14:textId="77777777" w:rsidR="002E5EED" w:rsidRDefault="002E5EED"/>
  <w:p w14:paraId="284075CF" w14:textId="77777777" w:rsidR="002E5EED" w:rsidRDefault="002E5E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09E60" w14:textId="77777777" w:rsidR="009D6781" w:rsidRDefault="009D6781" w:rsidP="00E17565">
      <w:pPr>
        <w:spacing w:after="0" w:line="240" w:lineRule="auto"/>
      </w:pPr>
      <w:r>
        <w:separator/>
      </w:r>
    </w:p>
  </w:footnote>
  <w:footnote w:type="continuationSeparator" w:id="0">
    <w:p w14:paraId="5CB58E36" w14:textId="77777777" w:rsidR="009D6781" w:rsidRDefault="009D6781"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C2752"/>
    <w:rsid w:val="000C2862"/>
    <w:rsid w:val="000D573A"/>
    <w:rsid w:val="000D7F0E"/>
    <w:rsid w:val="000E5A0F"/>
    <w:rsid w:val="00104322"/>
    <w:rsid w:val="00105DF4"/>
    <w:rsid w:val="001061E1"/>
    <w:rsid w:val="00121CF8"/>
    <w:rsid w:val="00132AFC"/>
    <w:rsid w:val="0013339F"/>
    <w:rsid w:val="00143373"/>
    <w:rsid w:val="00146AEE"/>
    <w:rsid w:val="0016619D"/>
    <w:rsid w:val="00183405"/>
    <w:rsid w:val="00183A02"/>
    <w:rsid w:val="00190215"/>
    <w:rsid w:val="001A732E"/>
    <w:rsid w:val="001E1D5D"/>
    <w:rsid w:val="001E5BE4"/>
    <w:rsid w:val="001E762D"/>
    <w:rsid w:val="001F14A8"/>
    <w:rsid w:val="001F298F"/>
    <w:rsid w:val="00243FD8"/>
    <w:rsid w:val="00272C34"/>
    <w:rsid w:val="00285655"/>
    <w:rsid w:val="002A3210"/>
    <w:rsid w:val="002B14F7"/>
    <w:rsid w:val="002B2990"/>
    <w:rsid w:val="002C1216"/>
    <w:rsid w:val="002D7BEA"/>
    <w:rsid w:val="002E27A3"/>
    <w:rsid w:val="002E4298"/>
    <w:rsid w:val="002E5EED"/>
    <w:rsid w:val="002F4854"/>
    <w:rsid w:val="00311EF4"/>
    <w:rsid w:val="00324749"/>
    <w:rsid w:val="00341183"/>
    <w:rsid w:val="00355B4F"/>
    <w:rsid w:val="003605E5"/>
    <w:rsid w:val="003619DB"/>
    <w:rsid w:val="00386498"/>
    <w:rsid w:val="003B1E89"/>
    <w:rsid w:val="003B37FE"/>
    <w:rsid w:val="003B60EB"/>
    <w:rsid w:val="003F3EF9"/>
    <w:rsid w:val="004002C5"/>
    <w:rsid w:val="00424CBD"/>
    <w:rsid w:val="004406A9"/>
    <w:rsid w:val="00442495"/>
    <w:rsid w:val="00466032"/>
    <w:rsid w:val="0047517C"/>
    <w:rsid w:val="004753ED"/>
    <w:rsid w:val="004827E7"/>
    <w:rsid w:val="0048783C"/>
    <w:rsid w:val="00496D2F"/>
    <w:rsid w:val="004A6063"/>
    <w:rsid w:val="004E0A1E"/>
    <w:rsid w:val="004F7699"/>
    <w:rsid w:val="0053154F"/>
    <w:rsid w:val="00534883"/>
    <w:rsid w:val="00536CBE"/>
    <w:rsid w:val="00542D64"/>
    <w:rsid w:val="00562D56"/>
    <w:rsid w:val="00573D48"/>
    <w:rsid w:val="00584387"/>
    <w:rsid w:val="005A4F38"/>
    <w:rsid w:val="005B1E84"/>
    <w:rsid w:val="005B420C"/>
    <w:rsid w:val="005C07AC"/>
    <w:rsid w:val="005C2D1C"/>
    <w:rsid w:val="005D3354"/>
    <w:rsid w:val="005F60D0"/>
    <w:rsid w:val="005F7739"/>
    <w:rsid w:val="00611F4E"/>
    <w:rsid w:val="00651F86"/>
    <w:rsid w:val="0065273E"/>
    <w:rsid w:val="00654B4A"/>
    <w:rsid w:val="00691D92"/>
    <w:rsid w:val="006D52E0"/>
    <w:rsid w:val="006E4B2A"/>
    <w:rsid w:val="006F70BC"/>
    <w:rsid w:val="00705D78"/>
    <w:rsid w:val="00735F00"/>
    <w:rsid w:val="007920D4"/>
    <w:rsid w:val="007A75DA"/>
    <w:rsid w:val="007B51DC"/>
    <w:rsid w:val="007D07BD"/>
    <w:rsid w:val="007E096C"/>
    <w:rsid w:val="008005CD"/>
    <w:rsid w:val="00831763"/>
    <w:rsid w:val="0086555F"/>
    <w:rsid w:val="0087434A"/>
    <w:rsid w:val="00894DC5"/>
    <w:rsid w:val="008B1DBF"/>
    <w:rsid w:val="008B2440"/>
    <w:rsid w:val="008B46BC"/>
    <w:rsid w:val="008C61E7"/>
    <w:rsid w:val="008C7CE0"/>
    <w:rsid w:val="008D59A4"/>
    <w:rsid w:val="008D77BF"/>
    <w:rsid w:val="008E6145"/>
    <w:rsid w:val="008F6A0B"/>
    <w:rsid w:val="00904969"/>
    <w:rsid w:val="00905A55"/>
    <w:rsid w:val="0091415D"/>
    <w:rsid w:val="00914AD0"/>
    <w:rsid w:val="009339F1"/>
    <w:rsid w:val="009525F4"/>
    <w:rsid w:val="00956A43"/>
    <w:rsid w:val="009607EA"/>
    <w:rsid w:val="00960C80"/>
    <w:rsid w:val="00971158"/>
    <w:rsid w:val="00977CED"/>
    <w:rsid w:val="00995BD6"/>
    <w:rsid w:val="009A4B85"/>
    <w:rsid w:val="009B2CDB"/>
    <w:rsid w:val="009C4D54"/>
    <w:rsid w:val="009C668A"/>
    <w:rsid w:val="009D6781"/>
    <w:rsid w:val="009E43B1"/>
    <w:rsid w:val="00A0047D"/>
    <w:rsid w:val="00A05465"/>
    <w:rsid w:val="00A05A54"/>
    <w:rsid w:val="00A323BE"/>
    <w:rsid w:val="00A42508"/>
    <w:rsid w:val="00A5001A"/>
    <w:rsid w:val="00A61946"/>
    <w:rsid w:val="00A67C4B"/>
    <w:rsid w:val="00A73AC3"/>
    <w:rsid w:val="00A774A3"/>
    <w:rsid w:val="00A80898"/>
    <w:rsid w:val="00AB287A"/>
    <w:rsid w:val="00AC09FA"/>
    <w:rsid w:val="00AE1601"/>
    <w:rsid w:val="00AF0CE7"/>
    <w:rsid w:val="00AF1046"/>
    <w:rsid w:val="00AF6BE4"/>
    <w:rsid w:val="00B05A41"/>
    <w:rsid w:val="00B10270"/>
    <w:rsid w:val="00B151B0"/>
    <w:rsid w:val="00B17B29"/>
    <w:rsid w:val="00B24BC7"/>
    <w:rsid w:val="00B34FA8"/>
    <w:rsid w:val="00B36CEA"/>
    <w:rsid w:val="00B4052F"/>
    <w:rsid w:val="00B46DCD"/>
    <w:rsid w:val="00B508C8"/>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7E26"/>
    <w:rsid w:val="00CF00CC"/>
    <w:rsid w:val="00CF0BD0"/>
    <w:rsid w:val="00D115CF"/>
    <w:rsid w:val="00D144AC"/>
    <w:rsid w:val="00D147E7"/>
    <w:rsid w:val="00D26FC4"/>
    <w:rsid w:val="00D321C6"/>
    <w:rsid w:val="00D322ED"/>
    <w:rsid w:val="00D4276A"/>
    <w:rsid w:val="00D4477B"/>
    <w:rsid w:val="00D526CF"/>
    <w:rsid w:val="00D62DDE"/>
    <w:rsid w:val="00D70D3C"/>
    <w:rsid w:val="00D7724D"/>
    <w:rsid w:val="00D77E55"/>
    <w:rsid w:val="00D825A3"/>
    <w:rsid w:val="00D97E99"/>
    <w:rsid w:val="00DA49B9"/>
    <w:rsid w:val="00DC1294"/>
    <w:rsid w:val="00DC16AA"/>
    <w:rsid w:val="00DD130A"/>
    <w:rsid w:val="00E02174"/>
    <w:rsid w:val="00E05D50"/>
    <w:rsid w:val="00E17565"/>
    <w:rsid w:val="00E2705B"/>
    <w:rsid w:val="00E4113E"/>
    <w:rsid w:val="00E60899"/>
    <w:rsid w:val="00E6263B"/>
    <w:rsid w:val="00E674DC"/>
    <w:rsid w:val="00E74035"/>
    <w:rsid w:val="00E82771"/>
    <w:rsid w:val="00E8459F"/>
    <w:rsid w:val="00EB0C02"/>
    <w:rsid w:val="00EB1D06"/>
    <w:rsid w:val="00EE5818"/>
    <w:rsid w:val="00EF5349"/>
    <w:rsid w:val="00F22231"/>
    <w:rsid w:val="00F3270E"/>
    <w:rsid w:val="00F4542B"/>
    <w:rsid w:val="00F466B4"/>
    <w:rsid w:val="00F4757B"/>
    <w:rsid w:val="00F61143"/>
    <w:rsid w:val="00F62A91"/>
    <w:rsid w:val="00F83623"/>
    <w:rsid w:val="00FB0CE7"/>
    <w:rsid w:val="00FB662F"/>
    <w:rsid w:val="00FB6880"/>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202E"/>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13" Type="http://schemas.microsoft.com/office/2011/relationships/people" Target="people.xm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 Id="rId35" Type="http://schemas.openxmlformats.org/officeDocument/2006/relationships/image" Target="media/file2e047ca93b32.emf"/><Relationship Id="rId36" Type="http://schemas.openxmlformats.org/officeDocument/2006/relationships/image" Target="media/file2e0455882408.emf"/><Relationship Id="rId37" Type="http://schemas.openxmlformats.org/officeDocument/2006/relationships/image" Target="media/file2e046fcf47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4227E-0774-4C07-A597-9C20ACA2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7770</TotalTime>
  <Pages>17</Pages>
  <Words>7325</Words>
  <Characters>41758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25</cp:revision>
  <dcterms:created xsi:type="dcterms:W3CDTF">2020-06-26T03:14:00Z</dcterms:created>
  <dcterms:modified xsi:type="dcterms:W3CDTF">2020-07-24T13:37:50Z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