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0AA4" w14:textId="2F8B77A2" w:rsidR="00440A13" w:rsidRDefault="00440A13" w:rsidP="00440A13">
      <w:pPr>
        <w:spacing w:after="0" w:line="240" w:lineRule="auto"/>
        <w:jc w:val="center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Spectrogram Computation</w:t>
      </w:r>
    </w:p>
    <w:p w14:paraId="507715D7" w14:textId="77777777" w:rsidR="00527FE3" w:rsidRDefault="00527FE3" w:rsidP="00440A13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1923F0A" w14:textId="39011670" w:rsidR="00527FE3" w:rsidRPr="00440A13" w:rsidRDefault="00527FE3" w:rsidP="00527FE3">
      <w:pPr>
        <w:spacing w:after="0" w:line="240" w:lineRule="auto"/>
        <w:jc w:val="both"/>
        <w:rPr>
          <w:rFonts w:asciiTheme="majorBidi" w:hAnsiTheme="majorBidi" w:cstheme="majorBidi"/>
        </w:rPr>
      </w:pPr>
      <w:r w:rsidRPr="00527FE3">
        <w:rPr>
          <w:rFonts w:asciiTheme="majorBidi" w:hAnsiTheme="majorBidi" w:cstheme="majorBidi"/>
        </w:rPr>
        <w:t xml:space="preserve">The </w:t>
      </w:r>
      <w:proofErr w:type="spellStart"/>
      <w:r w:rsidRPr="00527FE3">
        <w:rPr>
          <w:rFonts w:asciiTheme="majorBidi" w:hAnsiTheme="majorBidi" w:cstheme="majorBidi"/>
        </w:rPr>
        <w:t>Torchaudio</w:t>
      </w:r>
      <w:proofErr w:type="spellEnd"/>
      <w:r w:rsidRPr="00527FE3">
        <w:rPr>
          <w:rFonts w:asciiTheme="majorBidi" w:hAnsiTheme="majorBidi" w:cstheme="majorBidi"/>
        </w:rPr>
        <w:t xml:space="preserve"> spectrogram uses an STFT with a 1024-point FFT, Hann window, 87.5% overlap, and power scaling, while the MNE version employs Morlet wavelets with frequency-dependent cycles</w:t>
      </w:r>
    </w:p>
    <w:p w14:paraId="0E9A08A8" w14:textId="77777777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</w:p>
    <w:p w14:paraId="458106DB" w14:textId="77777777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proofErr w:type="spellStart"/>
      <w:r w:rsidRPr="00440A13">
        <w:rPr>
          <w:rFonts w:asciiTheme="majorBidi" w:hAnsiTheme="majorBidi" w:cstheme="majorBidi"/>
        </w:rPr>
        <w:t>Torchaudio</w:t>
      </w:r>
      <w:proofErr w:type="spellEnd"/>
      <w:r w:rsidRPr="00440A13">
        <w:rPr>
          <w:rFonts w:asciiTheme="majorBidi" w:hAnsiTheme="majorBidi" w:cstheme="majorBidi"/>
        </w:rPr>
        <w:t xml:space="preserve"> Spectrogram Configuration</w:t>
      </w:r>
    </w:p>
    <w:p w14:paraId="0D97C956" w14:textId="3B548F6A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 xml:space="preserve">The spectrogram is computed using </w:t>
      </w:r>
      <w:proofErr w:type="spellStart"/>
      <w:proofErr w:type="gramStart"/>
      <w:r w:rsidRPr="00440A13">
        <w:rPr>
          <w:rFonts w:asciiTheme="majorBidi" w:hAnsiTheme="majorBidi" w:cstheme="majorBidi"/>
        </w:rPr>
        <w:t>torchaudio.transforms</w:t>
      </w:r>
      <w:proofErr w:type="gramEnd"/>
      <w:r w:rsidRPr="00440A13">
        <w:rPr>
          <w:rFonts w:asciiTheme="majorBidi" w:hAnsiTheme="majorBidi" w:cstheme="majorBidi"/>
        </w:rPr>
        <w:t>.Spectrogram</w:t>
      </w:r>
      <w:proofErr w:type="spellEnd"/>
      <w:r w:rsidRPr="00440A13">
        <w:rPr>
          <w:rFonts w:asciiTheme="majorBidi" w:hAnsiTheme="majorBidi" w:cstheme="majorBidi"/>
        </w:rPr>
        <w:t xml:space="preserve"> with:</w:t>
      </w:r>
    </w:p>
    <w:p w14:paraId="73C53972" w14:textId="7C0733A1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Hann window (</w:t>
      </w:r>
      <w:proofErr w:type="spellStart"/>
      <w:r w:rsidRPr="00440A13">
        <w:rPr>
          <w:rFonts w:asciiTheme="majorBidi" w:hAnsiTheme="majorBidi" w:cstheme="majorBidi"/>
        </w:rPr>
        <w:t>window_fn</w:t>
      </w:r>
      <w:proofErr w:type="spellEnd"/>
      <w:r w:rsidRPr="00440A13">
        <w:rPr>
          <w:rFonts w:asciiTheme="majorBidi" w:hAnsiTheme="majorBidi" w:cstheme="majorBidi"/>
        </w:rPr>
        <w:t>=</w:t>
      </w:r>
      <w:proofErr w:type="spellStart"/>
      <w:proofErr w:type="gramStart"/>
      <w:r w:rsidRPr="00440A13">
        <w:rPr>
          <w:rFonts w:asciiTheme="majorBidi" w:hAnsiTheme="majorBidi" w:cstheme="majorBidi"/>
        </w:rPr>
        <w:t>torch.hann</w:t>
      </w:r>
      <w:proofErr w:type="gramEnd"/>
      <w:r w:rsidRPr="00440A13">
        <w:rPr>
          <w:rFonts w:asciiTheme="majorBidi" w:hAnsiTheme="majorBidi" w:cstheme="majorBidi"/>
        </w:rPr>
        <w:t>_window</w:t>
      </w:r>
      <w:proofErr w:type="spellEnd"/>
      <w:r w:rsidRPr="00440A13">
        <w:rPr>
          <w:rFonts w:asciiTheme="majorBidi" w:hAnsiTheme="majorBidi" w:cstheme="majorBidi"/>
        </w:rPr>
        <w:t>)</w:t>
      </w:r>
    </w:p>
    <w:p w14:paraId="71A95D64" w14:textId="234DD593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Centered frames (center=True)</w:t>
      </w:r>
    </w:p>
    <w:p w14:paraId="438DE43A" w14:textId="63A746A3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Reflection padding (</w:t>
      </w:r>
      <w:proofErr w:type="spellStart"/>
      <w:r w:rsidRPr="00440A13">
        <w:rPr>
          <w:rFonts w:asciiTheme="majorBidi" w:hAnsiTheme="majorBidi" w:cstheme="majorBidi"/>
        </w:rPr>
        <w:t>pad_mode</w:t>
      </w:r>
      <w:proofErr w:type="spellEnd"/>
      <w:r w:rsidRPr="00440A13">
        <w:rPr>
          <w:rFonts w:asciiTheme="majorBidi" w:hAnsiTheme="majorBidi" w:cstheme="majorBidi"/>
        </w:rPr>
        <w:t>='reflect')</w:t>
      </w:r>
    </w:p>
    <w:p w14:paraId="0B240EDD" w14:textId="24F84622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One-sided spectrum (</w:t>
      </w:r>
      <w:proofErr w:type="spellStart"/>
      <w:r w:rsidRPr="00440A13">
        <w:rPr>
          <w:rFonts w:asciiTheme="majorBidi" w:hAnsiTheme="majorBidi" w:cstheme="majorBidi"/>
        </w:rPr>
        <w:t>onesided</w:t>
      </w:r>
      <w:proofErr w:type="spellEnd"/>
      <w:r w:rsidRPr="00440A13">
        <w:rPr>
          <w:rFonts w:asciiTheme="majorBidi" w:hAnsiTheme="majorBidi" w:cstheme="majorBidi"/>
        </w:rPr>
        <w:t>=True)</w:t>
      </w:r>
    </w:p>
    <w:p w14:paraId="4448EF21" w14:textId="77777777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No normalization (normalized=False)</w:t>
      </w:r>
    </w:p>
    <w:p w14:paraId="5BB40A34" w14:textId="77777777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</w:p>
    <w:p w14:paraId="016B1E29" w14:textId="3D0AA04A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Spectrogram Parameters</w:t>
      </w:r>
    </w:p>
    <w:p w14:paraId="0570ACEA" w14:textId="77777777" w:rsidR="00440A13" w:rsidRPr="00440A13" w:rsidRDefault="00440A13" w:rsidP="00440A13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  <w:b/>
          <w:bCs/>
        </w:rPr>
        <w:t>FFT and Window Settings</w:t>
      </w:r>
      <w:r w:rsidRPr="00440A13">
        <w:rPr>
          <w:rFonts w:asciiTheme="majorBidi" w:hAnsiTheme="majorBidi" w:cstheme="majorBidi"/>
        </w:rPr>
        <w:t>:</w:t>
      </w:r>
    </w:p>
    <w:p w14:paraId="4EA65251" w14:textId="77777777" w:rsidR="00440A13" w:rsidRPr="00440A13" w:rsidRDefault="00440A13" w:rsidP="00440A13">
      <w:pPr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N_FFT = 1024: Number of FFT points (larger for better frequency resolution)</w:t>
      </w:r>
    </w:p>
    <w:p w14:paraId="5DB0D36F" w14:textId="77777777" w:rsidR="00440A13" w:rsidRPr="00440A13" w:rsidRDefault="00440A13" w:rsidP="00440A13">
      <w:pPr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WIN_LENGTH = 512: Window length in samples</w:t>
      </w:r>
    </w:p>
    <w:p w14:paraId="63AC3A64" w14:textId="77777777" w:rsidR="00440A13" w:rsidRPr="00440A13" w:rsidRDefault="00440A13" w:rsidP="00440A13">
      <w:pPr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HOP_LENGTH = 64: Hop size between consecutive windows (87.5% overlap)</w:t>
      </w:r>
    </w:p>
    <w:p w14:paraId="6148EBD6" w14:textId="77777777" w:rsidR="00440A13" w:rsidRPr="00440A13" w:rsidRDefault="00440A13" w:rsidP="00440A13">
      <w:pPr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Resulting overlap: 87.5% (calculated as (1 - HOP_LENGTH/WIN_</w:t>
      </w:r>
      <w:proofErr w:type="gramStart"/>
      <w:r w:rsidRPr="00440A13">
        <w:rPr>
          <w:rFonts w:asciiTheme="majorBidi" w:hAnsiTheme="majorBidi" w:cstheme="majorBidi"/>
        </w:rPr>
        <w:t>LENGTH)*</w:t>
      </w:r>
      <w:proofErr w:type="gramEnd"/>
      <w:r w:rsidRPr="00440A13">
        <w:rPr>
          <w:rFonts w:asciiTheme="majorBidi" w:hAnsiTheme="majorBidi" w:cstheme="majorBidi"/>
        </w:rPr>
        <w:t>100)</w:t>
      </w:r>
    </w:p>
    <w:p w14:paraId="458C64F5" w14:textId="77777777" w:rsidR="00440A13" w:rsidRPr="00440A13" w:rsidRDefault="00440A13" w:rsidP="00440A13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  <w:b/>
          <w:bCs/>
        </w:rPr>
        <w:t>Power and Scaling</w:t>
      </w:r>
      <w:r w:rsidRPr="00440A13">
        <w:rPr>
          <w:rFonts w:asciiTheme="majorBidi" w:hAnsiTheme="majorBidi" w:cstheme="majorBidi"/>
        </w:rPr>
        <w:t>:</w:t>
      </w:r>
    </w:p>
    <w:p w14:paraId="3609DA47" w14:textId="77777777" w:rsidR="00440A13" w:rsidRPr="00440A13" w:rsidRDefault="00440A13" w:rsidP="00440A13">
      <w:pPr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POWER = 2.0: Computes power spectrogram (magnitude squared)</w:t>
      </w:r>
    </w:p>
    <w:p w14:paraId="3307B660" w14:textId="77777777" w:rsidR="00440A13" w:rsidRPr="00440A13" w:rsidRDefault="00440A13" w:rsidP="00440A13">
      <w:pPr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Conversion to dB scale: 10 * log10(spec + 1e-10)</w:t>
      </w:r>
    </w:p>
    <w:p w14:paraId="49EC5FE2" w14:textId="77777777" w:rsidR="00440A13" w:rsidRPr="00440A13" w:rsidRDefault="00440A13" w:rsidP="00440A13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  <w:b/>
          <w:bCs/>
        </w:rPr>
        <w:t>Visualization Parameters</w:t>
      </w:r>
      <w:r w:rsidRPr="00440A13">
        <w:rPr>
          <w:rFonts w:asciiTheme="majorBidi" w:hAnsiTheme="majorBidi" w:cstheme="majorBidi"/>
        </w:rPr>
        <w:t>:</w:t>
      </w:r>
    </w:p>
    <w:p w14:paraId="0C27473B" w14:textId="77777777" w:rsidR="00440A13" w:rsidRDefault="00440A13" w:rsidP="00440A13">
      <w:pPr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CMAP = '</w:t>
      </w:r>
      <w:proofErr w:type="spellStart"/>
      <w:r w:rsidRPr="00440A13">
        <w:rPr>
          <w:rFonts w:asciiTheme="majorBidi" w:hAnsiTheme="majorBidi" w:cstheme="majorBidi"/>
        </w:rPr>
        <w:t>viridis</w:t>
      </w:r>
      <w:proofErr w:type="spellEnd"/>
      <w:r w:rsidRPr="00440A13">
        <w:rPr>
          <w:rFonts w:asciiTheme="majorBidi" w:hAnsiTheme="majorBidi" w:cstheme="majorBidi"/>
        </w:rPr>
        <w:t>': Colormap for spectrogram visualization</w:t>
      </w:r>
    </w:p>
    <w:p w14:paraId="7AF66FDA" w14:textId="77777777" w:rsidR="00440A13" w:rsidRPr="00440A13" w:rsidRDefault="00440A13" w:rsidP="00440A13">
      <w:pPr>
        <w:spacing w:after="0" w:line="240" w:lineRule="auto"/>
        <w:ind w:left="1440"/>
        <w:rPr>
          <w:rFonts w:asciiTheme="majorBidi" w:hAnsiTheme="majorBidi" w:cstheme="majorBidi"/>
        </w:rPr>
      </w:pPr>
    </w:p>
    <w:p w14:paraId="54E3E318" w14:textId="57566612" w:rsidR="00440A13" w:rsidRDefault="00440A13" w:rsidP="00440A13">
      <w:pPr>
        <w:spacing w:after="0" w:line="240" w:lineRule="auto"/>
        <w:jc w:val="center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drawing>
          <wp:inline distT="0" distB="0" distL="0" distR="0" wp14:anchorId="2896AF5C" wp14:editId="3E63E269">
            <wp:extent cx="4969800" cy="3600450"/>
            <wp:effectExtent l="0" t="0" r="2540" b="0"/>
            <wp:docPr id="1155566165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66165" name="Picture 1" descr="A close-up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011" cy="36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901C" w14:textId="77777777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</w:p>
    <w:p w14:paraId="0B9ED5C9" w14:textId="77777777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</w:p>
    <w:p w14:paraId="7B548504" w14:textId="42FEEAA5" w:rsid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MNE Spectrogram Configuration</w:t>
      </w:r>
    </w:p>
    <w:p w14:paraId="6F70D100" w14:textId="04276E91" w:rsid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proofErr w:type="spellStart"/>
      <w:r w:rsidRPr="00440A13">
        <w:rPr>
          <w:rFonts w:asciiTheme="majorBidi" w:hAnsiTheme="majorBidi" w:cstheme="majorBidi"/>
        </w:rPr>
        <w:t>n_cycles</w:t>
      </w:r>
      <w:proofErr w:type="spellEnd"/>
      <w:r w:rsidRPr="00440A13">
        <w:rPr>
          <w:rFonts w:asciiTheme="majorBidi" w:hAnsiTheme="majorBidi" w:cstheme="majorBidi"/>
        </w:rPr>
        <w:t xml:space="preserve"> = </w:t>
      </w:r>
      <w:proofErr w:type="spellStart"/>
      <w:r w:rsidRPr="00440A13">
        <w:rPr>
          <w:rFonts w:asciiTheme="majorBidi" w:hAnsiTheme="majorBidi" w:cstheme="majorBidi"/>
        </w:rPr>
        <w:t>freqs</w:t>
      </w:r>
      <w:proofErr w:type="spellEnd"/>
      <w:r w:rsidRPr="00440A13">
        <w:rPr>
          <w:rFonts w:asciiTheme="majorBidi" w:hAnsiTheme="majorBidi" w:cstheme="majorBidi"/>
        </w:rPr>
        <w:t xml:space="preserve"> / 2.0: Uses wavelet cycles that scale with frequency (more cycles for higher frequencies)</w:t>
      </w:r>
    </w:p>
    <w:p w14:paraId="0B775486" w14:textId="0CEBE77E" w:rsid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Computes time-frequency decomposition using Morlet wavelets</w:t>
      </w:r>
    </w:p>
    <w:p w14:paraId="06A6403A" w14:textId="113E79D9" w:rsid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 xml:space="preserve">Uses Morlet wavelet </w:t>
      </w:r>
      <w:proofErr w:type="gramStart"/>
      <w:r w:rsidRPr="00440A13">
        <w:rPr>
          <w:rFonts w:asciiTheme="majorBidi" w:hAnsiTheme="majorBidi" w:cstheme="majorBidi"/>
        </w:rPr>
        <w:t>transform</w:t>
      </w:r>
      <w:proofErr w:type="gramEnd"/>
      <w:r w:rsidRPr="00440A13">
        <w:rPr>
          <w:rFonts w:asciiTheme="majorBidi" w:hAnsiTheme="majorBidi" w:cstheme="majorBidi"/>
        </w:rPr>
        <w:t xml:space="preserve"> (</w:t>
      </w:r>
      <w:proofErr w:type="spellStart"/>
      <w:r w:rsidRPr="00440A13">
        <w:rPr>
          <w:rFonts w:asciiTheme="majorBidi" w:hAnsiTheme="majorBidi" w:cstheme="majorBidi"/>
        </w:rPr>
        <w:t>mne.time_frequency.tfr_morlet</w:t>
      </w:r>
      <w:proofErr w:type="spellEnd"/>
      <w:r w:rsidRPr="00440A13">
        <w:rPr>
          <w:rFonts w:asciiTheme="majorBidi" w:hAnsiTheme="majorBidi" w:cstheme="majorBidi"/>
        </w:rPr>
        <w:t>)</w:t>
      </w:r>
    </w:p>
    <w:p w14:paraId="50C3C2A4" w14:textId="23454845" w:rsid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proofErr w:type="spellStart"/>
      <w:r w:rsidRPr="00440A13">
        <w:rPr>
          <w:rFonts w:asciiTheme="majorBidi" w:hAnsiTheme="majorBidi" w:cstheme="majorBidi"/>
        </w:rPr>
        <w:t>n_cycles</w:t>
      </w:r>
      <w:proofErr w:type="spellEnd"/>
      <w:r w:rsidRPr="00440A13">
        <w:rPr>
          <w:rFonts w:asciiTheme="majorBidi" w:hAnsiTheme="majorBidi" w:cstheme="majorBidi"/>
        </w:rPr>
        <w:t xml:space="preserve"> = </w:t>
      </w:r>
      <w:proofErr w:type="spellStart"/>
      <w:r w:rsidRPr="00440A13">
        <w:rPr>
          <w:rFonts w:asciiTheme="majorBidi" w:hAnsiTheme="majorBidi" w:cstheme="majorBidi"/>
        </w:rPr>
        <w:t>freqs</w:t>
      </w:r>
      <w:proofErr w:type="spellEnd"/>
      <w:r w:rsidRPr="00440A13">
        <w:rPr>
          <w:rFonts w:asciiTheme="majorBidi" w:hAnsiTheme="majorBidi" w:cstheme="majorBidi"/>
        </w:rPr>
        <w:t xml:space="preserve"> / 2.0: The number of wavelet cycles scales linearly with frequency</w:t>
      </w:r>
    </w:p>
    <w:p w14:paraId="21210268" w14:textId="449DC9C6" w:rsid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Colormap: '</w:t>
      </w:r>
      <w:proofErr w:type="spellStart"/>
      <w:r w:rsidRPr="00440A13">
        <w:rPr>
          <w:rFonts w:asciiTheme="majorBidi" w:hAnsiTheme="majorBidi" w:cstheme="majorBidi"/>
        </w:rPr>
        <w:t>viridis</w:t>
      </w:r>
      <w:proofErr w:type="spellEnd"/>
      <w:r w:rsidRPr="00440A13">
        <w:rPr>
          <w:rFonts w:asciiTheme="majorBidi" w:hAnsiTheme="majorBidi" w:cstheme="majorBidi"/>
        </w:rPr>
        <w:t>'</w:t>
      </w:r>
    </w:p>
    <w:p w14:paraId="1D325E49" w14:textId="77777777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</w:p>
    <w:p w14:paraId="67F5BC66" w14:textId="1AD15BE7" w:rsidR="00440A13" w:rsidRDefault="00440A13" w:rsidP="00440A13">
      <w:pPr>
        <w:spacing w:after="0" w:line="240" w:lineRule="auto"/>
        <w:jc w:val="center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drawing>
          <wp:inline distT="0" distB="0" distL="0" distR="0" wp14:anchorId="6CBF62CA" wp14:editId="2B929992">
            <wp:extent cx="4968000" cy="2531238"/>
            <wp:effectExtent l="0" t="0" r="4445" b="2540"/>
            <wp:docPr id="69274794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4794" name="Picture 1" descr="A close up of a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5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DB9A" w14:textId="77777777" w:rsid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</w:p>
    <w:p w14:paraId="74C9F020" w14:textId="77777777" w:rsidR="00527FE3" w:rsidRDefault="00527FE3" w:rsidP="00440A13">
      <w:pPr>
        <w:spacing w:after="0" w:line="240" w:lineRule="auto"/>
        <w:rPr>
          <w:rFonts w:asciiTheme="majorBidi" w:hAnsiTheme="majorBidi" w:cstheme="majorBidi"/>
        </w:rPr>
      </w:pPr>
    </w:p>
    <w:p w14:paraId="02624E45" w14:textId="4140FA2A" w:rsid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  <w:r w:rsidRPr="00440A13">
        <w:rPr>
          <w:rFonts w:asciiTheme="majorBidi" w:hAnsiTheme="majorBidi" w:cstheme="majorBidi"/>
        </w:rPr>
        <w:t>Comparison to FFT Approach</w:t>
      </w:r>
    </w:p>
    <w:p w14:paraId="0F79AF7C" w14:textId="77777777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773"/>
        <w:gridCol w:w="4005"/>
      </w:tblGrid>
      <w:tr w:rsidR="00440A13" w:rsidRPr="00440A13" w14:paraId="020593E6" w14:textId="77777777" w:rsidTr="00440A1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32CAC3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440A13">
              <w:rPr>
                <w:rFonts w:asciiTheme="majorBidi" w:hAnsiTheme="majorBidi" w:cstheme="majorBidi"/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96972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440A13">
              <w:rPr>
                <w:rFonts w:asciiTheme="majorBidi" w:hAnsiTheme="majorBidi" w:cstheme="majorBidi"/>
                <w:b/>
                <w:bCs/>
              </w:rPr>
              <w:t>MNE Wavelet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EDC48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440A13">
              <w:rPr>
                <w:rFonts w:asciiTheme="majorBidi" w:hAnsiTheme="majorBidi" w:cstheme="majorBidi"/>
                <w:b/>
                <w:bCs/>
              </w:rPr>
              <w:t>Torchaudio</w:t>
            </w:r>
            <w:proofErr w:type="spellEnd"/>
            <w:r w:rsidRPr="00440A13">
              <w:rPr>
                <w:rFonts w:asciiTheme="majorBidi" w:hAnsiTheme="majorBidi" w:cstheme="majorBidi"/>
                <w:b/>
                <w:bCs/>
              </w:rPr>
              <w:t xml:space="preserve"> FFT Version</w:t>
            </w:r>
          </w:p>
        </w:tc>
      </w:tr>
      <w:tr w:rsidR="00440A13" w:rsidRPr="00440A13" w14:paraId="3BD0DC9E" w14:textId="77777777" w:rsidTr="00440A1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078B97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  <w:b/>
                <w:bCs/>
              </w:rPr>
              <w:t>Transform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2D9B3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Morlet Wavelet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6A190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Short-Time Fourier Transform (STFT)</w:t>
            </w:r>
          </w:p>
        </w:tc>
      </w:tr>
      <w:tr w:rsidR="00440A13" w:rsidRPr="00440A13" w14:paraId="1EFDC4F4" w14:textId="77777777" w:rsidTr="00440A1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AC61EE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  <w:b/>
                <w:bCs/>
              </w:rPr>
              <w:t>Resolution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5BAB5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Cycles per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88406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Fixed N_FFT/</w:t>
            </w:r>
            <w:proofErr w:type="spellStart"/>
            <w:r w:rsidRPr="00440A13">
              <w:rPr>
                <w:rFonts w:asciiTheme="majorBidi" w:hAnsiTheme="majorBidi" w:cstheme="majorBidi"/>
              </w:rPr>
              <w:t>Win_length</w:t>
            </w:r>
            <w:proofErr w:type="spellEnd"/>
          </w:p>
        </w:tc>
      </w:tr>
      <w:tr w:rsidR="00440A13" w:rsidRPr="00440A13" w14:paraId="56006B2C" w14:textId="77777777" w:rsidTr="00440A1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799844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  <w:b/>
                <w:bCs/>
              </w:rPr>
              <w:t>Frequency Resolution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31117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Better at low frequencies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37586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Uniform across spectrum</w:t>
            </w:r>
          </w:p>
        </w:tc>
      </w:tr>
      <w:tr w:rsidR="00440A13" w:rsidRPr="00440A13" w14:paraId="2E3D1208" w14:textId="77777777" w:rsidTr="00440A1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1C5A7D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  <w:b/>
                <w:bCs/>
              </w:rPr>
              <w:t>Time Resolution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84FA3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Better at high frequencies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42570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Uniform across spectrum</w:t>
            </w:r>
          </w:p>
        </w:tc>
      </w:tr>
      <w:tr w:rsidR="00440A13" w:rsidRPr="00440A13" w14:paraId="4ADE9D67" w14:textId="77777777" w:rsidTr="00440A1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E9764C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  <w:b/>
                <w:bCs/>
              </w:rPr>
              <w:t>Window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C470E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Implicit Morlet wavelet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ED142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Explicit Hann window</w:t>
            </w:r>
          </w:p>
        </w:tc>
      </w:tr>
      <w:tr w:rsidR="00440A13" w:rsidRPr="00440A13" w14:paraId="0F01435B" w14:textId="77777777" w:rsidTr="00440A1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495CBF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  <w:b/>
                <w:bCs/>
              </w:rPr>
              <w:t>Overlap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7ED8A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N/A (continuous)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0C564" w14:textId="77777777" w:rsidR="00440A13" w:rsidRPr="00440A13" w:rsidRDefault="00440A13" w:rsidP="00440A13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40A13">
              <w:rPr>
                <w:rFonts w:asciiTheme="majorBidi" w:hAnsiTheme="majorBidi" w:cstheme="majorBidi"/>
              </w:rPr>
              <w:t>87.5% (HOP_LENGTH=64)</w:t>
            </w:r>
          </w:p>
        </w:tc>
      </w:tr>
    </w:tbl>
    <w:p w14:paraId="4A5BA08E" w14:textId="321A3F52" w:rsidR="00440A13" w:rsidRPr="00440A13" w:rsidRDefault="00440A13" w:rsidP="00440A13">
      <w:pPr>
        <w:spacing w:after="0" w:line="240" w:lineRule="auto"/>
        <w:rPr>
          <w:rFonts w:asciiTheme="majorBidi" w:hAnsiTheme="majorBidi" w:cstheme="majorBidi"/>
        </w:rPr>
      </w:pPr>
    </w:p>
    <w:sectPr w:rsidR="00440A13" w:rsidRPr="00440A13" w:rsidSect="00527FE3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25149"/>
    <w:multiLevelType w:val="multilevel"/>
    <w:tmpl w:val="4E18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92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13"/>
    <w:rsid w:val="00440A13"/>
    <w:rsid w:val="00527FE3"/>
    <w:rsid w:val="0082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1A34"/>
  <w15:chartTrackingRefBased/>
  <w15:docId w15:val="{8D54B34E-E305-4D0A-AF2F-BD64EC4D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Bahador, Nooshin</dc:creator>
  <cp:keywords/>
  <dc:description/>
  <cp:lastModifiedBy>Bahador, Nooshin</cp:lastModifiedBy>
  <cp:revision>1</cp:revision>
  <dcterms:created xsi:type="dcterms:W3CDTF">2025-06-01T15:57:00Z</dcterms:created>
  <dcterms:modified xsi:type="dcterms:W3CDTF">2025-06-01T16:08:00Z</dcterms:modified>
</cp:coreProperties>
</file>