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8657408" w14:textId="3A8BFD02" w:rsidR="009303D9" w:rsidRPr="008B6524" w:rsidRDefault="0028446F" w:rsidP="008B6524">
      <w:pPr>
        <w:pStyle w:val="papertitle"/>
        <w:spacing w:before="5pt" w:beforeAutospacing="1" w:after="5pt" w:afterAutospacing="1"/>
        <w:rPr>
          <w:kern w:val="48"/>
        </w:rPr>
      </w:pPr>
      <w:r w:rsidRPr="0028446F">
        <w:rPr>
          <w:kern w:val="48"/>
        </w:rPr>
        <w:t>E-Discovery powered by Neural Networks, AI &amp; BigData Processing</w:t>
      </w:r>
    </w:p>
    <w:p w14:paraId="37211B51" w14:textId="77777777" w:rsidR="009303D9" w:rsidRDefault="00D7522C" w:rsidP="008B6524">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0C21C60D" w14:textId="77777777" w:rsidR="00D7522C" w:rsidRDefault="00D7522C" w:rsidP="003B4E04">
      <w:pPr>
        <w:pStyle w:val="Author"/>
        <w:spacing w:before="5pt" w:beforeAutospacing="1" w:after="5pt" w:afterAutospacing="1" w:line="6pt" w:lineRule="auto"/>
        <w:rPr>
          <w:sz w:val="16"/>
          <w:szCs w:val="16"/>
        </w:rPr>
      </w:pPr>
    </w:p>
    <w:p w14:paraId="06B7891D"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9459CC">
          <w:footerReference w:type="first" r:id="rId8"/>
          <w:pgSz w:w="595.30pt" w:h="841.90pt" w:code="9"/>
          <w:pgMar w:top="27pt" w:right="44.65pt" w:bottom="72pt" w:left="44.65pt" w:header="36pt" w:footer="36pt" w:gutter="0pt"/>
          <w:cols w:space="36pt"/>
          <w:titlePg/>
          <w:docGrid w:linePitch="360"/>
        </w:sectPr>
      </w:pPr>
    </w:p>
    <w:p w14:paraId="0BB84EBA" w14:textId="089A871D" w:rsidR="00447BB9" w:rsidRDefault="00437CB0" w:rsidP="00437CB0">
      <w:pPr>
        <w:pStyle w:val="Author"/>
        <w:spacing w:before="5pt" w:beforeAutospacing="1"/>
      </w:pPr>
      <w:r>
        <w:rPr>
          <w:sz w:val="18"/>
          <w:szCs w:val="18"/>
        </w:rPr>
        <w:t xml:space="preserve">  </w:t>
      </w:r>
      <w:r w:rsidR="00BD670B">
        <w:rPr>
          <w:sz w:val="18"/>
          <w:szCs w:val="18"/>
        </w:rPr>
        <w:br w:type="column"/>
      </w:r>
      <w:r w:rsidR="003E441F">
        <w:rPr>
          <w:sz w:val="18"/>
          <w:szCs w:val="18"/>
        </w:rPr>
        <w:t>Bruno Conti</w:t>
      </w:r>
      <w:r w:rsidR="001A3B3D" w:rsidRPr="00F847A6">
        <w:rPr>
          <w:sz w:val="18"/>
          <w:szCs w:val="18"/>
        </w:rPr>
        <w:br/>
      </w:r>
      <w:r w:rsidRPr="00437CB0">
        <w:rPr>
          <w:i/>
          <w:sz w:val="18"/>
          <w:szCs w:val="18"/>
        </w:rPr>
        <w:t xml:space="preserve">MSc. </w:t>
      </w:r>
      <w:r>
        <w:rPr>
          <w:i/>
          <w:sz w:val="18"/>
          <w:szCs w:val="18"/>
        </w:rPr>
        <w:t>i</w:t>
      </w:r>
      <w:r w:rsidRPr="00437CB0">
        <w:rPr>
          <w:i/>
          <w:sz w:val="18"/>
          <w:szCs w:val="18"/>
        </w:rPr>
        <w:t>n Data Analytics Program</w:t>
      </w:r>
      <w:r w:rsidRPr="00F847A6">
        <w:rPr>
          <w:sz w:val="18"/>
          <w:szCs w:val="18"/>
        </w:rPr>
        <w:t xml:space="preserve"> </w:t>
      </w:r>
      <w:r w:rsidR="001A3B3D" w:rsidRPr="00F847A6">
        <w:rPr>
          <w:sz w:val="18"/>
          <w:szCs w:val="18"/>
        </w:rPr>
        <w:br/>
      </w:r>
      <w:r w:rsidRPr="006B307A">
        <w:rPr>
          <w:i/>
          <w:sz w:val="18"/>
          <w:szCs w:val="18"/>
        </w:rPr>
        <w:t>CCT College Dubli</w:t>
      </w:r>
      <w:r w:rsidRPr="00F847A6">
        <w:rPr>
          <w:i/>
          <w:sz w:val="18"/>
          <w:szCs w:val="18"/>
        </w:rPr>
        <w:t>n</w:t>
      </w:r>
      <w:r w:rsidR="001A3B3D" w:rsidRPr="00F847A6">
        <w:rPr>
          <w:i/>
          <w:sz w:val="18"/>
          <w:szCs w:val="18"/>
        </w:rPr>
        <w:br/>
      </w:r>
      <w:r w:rsidR="006B307A">
        <w:rPr>
          <w:sz w:val="18"/>
          <w:szCs w:val="18"/>
        </w:rPr>
        <w:t>Dublin</w:t>
      </w:r>
      <w:r w:rsidR="001A3B3D" w:rsidRPr="00F847A6">
        <w:rPr>
          <w:sz w:val="18"/>
          <w:szCs w:val="18"/>
        </w:rPr>
        <w:t xml:space="preserve">, </w:t>
      </w:r>
      <w:r w:rsidR="006B307A">
        <w:rPr>
          <w:sz w:val="18"/>
          <w:szCs w:val="18"/>
        </w:rPr>
        <w:t>Ireland</w:t>
      </w:r>
      <w:r w:rsidR="001A3B3D" w:rsidRPr="00F847A6">
        <w:rPr>
          <w:sz w:val="18"/>
          <w:szCs w:val="18"/>
        </w:rPr>
        <w:br/>
      </w:r>
      <w:r w:rsidR="006B307A" w:rsidRPr="006B307A">
        <w:rPr>
          <w:sz w:val="18"/>
          <w:szCs w:val="18"/>
        </w:rPr>
        <w:t>2023387@student.cct.ie</w:t>
      </w:r>
      <w:r>
        <w:rPr>
          <w:sz w:val="18"/>
          <w:szCs w:val="18"/>
        </w:rPr>
        <w:t xml:space="preserve"> </w:t>
      </w:r>
      <w:r w:rsidR="00BD670B">
        <w:rPr>
          <w:sz w:val="18"/>
          <w:szCs w:val="18"/>
        </w:rPr>
        <w:br w:type="column"/>
      </w:r>
      <w:r>
        <w:rPr>
          <w:sz w:val="18"/>
          <w:szCs w:val="18"/>
        </w:rPr>
        <w:t xml:space="preserve">  </w:t>
      </w:r>
      <w:r w:rsidR="00447BB9">
        <w:t xml:space="preserve"> </w:t>
      </w:r>
    </w:p>
    <w:p w14:paraId="38B0EE11" w14:textId="77777777" w:rsidR="009F1D79" w:rsidRDefault="009F1D79">
      <w:pPr>
        <w:sectPr w:rsidR="009F1D79" w:rsidSect="009459CC">
          <w:type w:val="continuous"/>
          <w:pgSz w:w="595.30pt" w:h="841.90pt" w:code="9"/>
          <w:pgMar w:top="22.50pt" w:right="44.65pt" w:bottom="72pt" w:left="44.65pt" w:header="36pt" w:footer="36pt" w:gutter="0pt"/>
          <w:cols w:num="3" w:space="36pt"/>
          <w:docGrid w:linePitch="360"/>
        </w:sectPr>
      </w:pPr>
    </w:p>
    <w:p w14:paraId="76A9DA5D" w14:textId="77777777" w:rsidR="009303D9" w:rsidRPr="005B520E" w:rsidRDefault="00BD670B">
      <w:pPr>
        <w:sectPr w:rsidR="009303D9" w:rsidRPr="005B520E" w:rsidSect="009459CC">
          <w:type w:val="continuous"/>
          <w:pgSz w:w="595.30pt" w:h="841.90pt" w:code="9"/>
          <w:pgMar w:top="22.50pt" w:right="44.65pt" w:bottom="72pt" w:left="44.65pt" w:header="36pt" w:footer="36pt" w:gutter="0pt"/>
          <w:cols w:num="3" w:space="36pt"/>
          <w:docGrid w:linePitch="360"/>
        </w:sectPr>
      </w:pPr>
      <w:r>
        <w:br w:type="column"/>
      </w:r>
    </w:p>
    <w:p w14:paraId="6D2B19F8" w14:textId="77777777"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2990266C"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1A1EC34C"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2C89293D" w14:textId="5D224F09" w:rsidR="00C00010" w:rsidRDefault="00C00010" w:rsidP="00C00010">
      <w:pPr>
        <w:pStyle w:val="BodyText"/>
      </w:pPr>
      <w:r>
        <w:t>The exponential growth of data in recent years has presented unique challenges and opportunities in the field of data analytics. Specifically, the manipulation of Big Data Storage and Processing has become a critical area of research, with technologies such as Hadoop and PySpark at the forefront of managing and processing vast amounts of data efficiently. These technologies provide the foundation for advanced data analytics, enabling the extraction of valuable insights from large datasets. One of the most significant applications of these insights is in the analysis of extensive collections of emails and texts, which are rich sources of information for various purposes, ranging from customer feedback analysis to security and fraud detection.</w:t>
      </w:r>
    </w:p>
    <w:p w14:paraId="30C422B5" w14:textId="70958DD3" w:rsidR="00C00010" w:rsidRDefault="00C00010" w:rsidP="00C00010">
      <w:pPr>
        <w:pStyle w:val="BodyText"/>
      </w:pPr>
      <w:r>
        <w:t xml:space="preserve">The advent of Big Data technologies, such as Hadoop, an open-source framework designed for distributed storage and processing of large datasets, has revolutionized how data is stored and analyzed. Hadoop’s </w:t>
      </w:r>
      <w:r w:rsidR="00EB4AE5">
        <w:t>D</w:t>
      </w:r>
      <w:r>
        <w:t xml:space="preserve">istributed </w:t>
      </w:r>
      <w:r w:rsidR="00EB4AE5">
        <w:t>F</w:t>
      </w:r>
      <w:r>
        <w:t xml:space="preserve">ile </w:t>
      </w:r>
      <w:r w:rsidR="00EB4AE5">
        <w:t>S</w:t>
      </w:r>
      <w:r>
        <w:t>ystem (</w:t>
      </w:r>
      <w:r w:rsidR="00EB4AE5">
        <w:t>“</w:t>
      </w:r>
      <w:r w:rsidR="00EB4AE5">
        <w:t>Hadoop</w:t>
      </w:r>
      <w:r w:rsidR="00EB4AE5">
        <w:t>” or “</w:t>
      </w:r>
      <w:r>
        <w:t>HDFS</w:t>
      </w:r>
      <w:r w:rsidR="00EB4AE5">
        <w:t>”</w:t>
      </w:r>
      <w:r>
        <w:t>) offers high through</w:t>
      </w:r>
      <w:r>
        <w:rPr>
          <w:rFonts w:hint="eastAsia"/>
        </w:rPr>
        <w:t xml:space="preserve">put access to application data, making it ideal for handling vast amounts of unstructured data, like </w:t>
      </w:r>
      <w:r w:rsidR="00AE552A">
        <w:t>e</w:t>
      </w:r>
      <w:r w:rsidR="00AE552A" w:rsidRPr="00AE552A">
        <w:t>lectronic mail messages</w:t>
      </w:r>
      <w:r w:rsidR="00AE552A">
        <w:t xml:space="preserve"> (“</w:t>
      </w:r>
      <w:r>
        <w:rPr>
          <w:rFonts w:hint="eastAsia"/>
        </w:rPr>
        <w:t>emails</w:t>
      </w:r>
      <w:r w:rsidR="00AE552A">
        <w:t>”)</w:t>
      </w:r>
      <w:r>
        <w:rPr>
          <w:rFonts w:hint="eastAsia"/>
        </w:rPr>
        <w:t xml:space="preserve"> and text</w:t>
      </w:r>
      <w:r w:rsidR="00662DF3">
        <w:t xml:space="preserve">s </w:t>
      </w:r>
      <w:sdt>
        <w:sdtPr>
          <w:id w:val="368266672"/>
          <w:citation/>
        </w:sdtPr>
        <w:sdtContent>
          <w:r w:rsidR="00662DF3">
            <w:fldChar w:fldCharType="begin"/>
          </w:r>
          <w:r w:rsidR="00AE552A">
            <w:rPr>
              <w:lang w:val="en-US"/>
            </w:rPr>
            <w:instrText>CITATION Apa241 \l</w:instrText>
          </w:r>
          <w:r w:rsidR="00000000">
            <w:rPr>
              <w:lang w:val="en-US"/>
            </w:rPr>
            <w:instrText xml:space="preserve"> en-US </w:instrText>
          </w:r>
          <w:r w:rsidR="00662DF3">
            <w:fldChar w:fldCharType="separate"/>
          </w:r>
          <w:r w:rsidR="00AE552A" w:rsidRPr="00AE552A">
            <w:rPr>
              <w:noProof/>
              <w:lang w:val="en-US"/>
            </w:rPr>
            <w:t>(Foundation, Welcome to Apache Hadoop, 2024)</w:t>
          </w:r>
          <w:r w:rsidR="00662DF3">
            <w:fldChar w:fldCharType="end"/>
          </w:r>
        </w:sdtContent>
      </w:sdt>
      <w:r>
        <w:rPr>
          <w:rFonts w:hint="eastAsia"/>
        </w:rPr>
        <w:t>. On the other hand, PySpark, a unified analytics engine for large-scale data processing, provides a powerful interface for programming entire clusters with implicit data parallelism and fault tolerance. PySpark facilitates the processing of large datasets with its in-memory computing capabilities, making it a suitable tool for real-time analytics</w:t>
      </w:r>
      <w:sdt>
        <w:sdtPr>
          <w:rPr>
            <w:rFonts w:hint="eastAsia"/>
          </w:rPr>
          <w:id w:val="-564341584"/>
          <w:citation/>
        </w:sdtPr>
        <w:sdtContent>
          <w:r w:rsidR="00B50E2A">
            <w:fldChar w:fldCharType="begin"/>
          </w:r>
          <w:r w:rsidR="00B50E2A">
            <w:rPr>
              <w:lang w:val="en-US"/>
            </w:rPr>
            <w:instrText xml:space="preserve"> CITATION Apa242 \l</w:instrText>
          </w:r>
          <w:r>
            <w:rPr>
              <w:lang w:val="en-US"/>
            </w:rPr>
            <w:instrText xml:space="preserve"> en-US </w:instrText>
          </w:r>
          <w:r w:rsidR="00B50E2A">
            <w:fldChar w:fldCharType="separate"/>
          </w:r>
          <w:r w:rsidR="00AD3A1A">
            <w:rPr>
              <w:noProof/>
              <w:lang w:val="en-US"/>
            </w:rPr>
            <w:t xml:space="preserve"> </w:t>
          </w:r>
          <w:r w:rsidR="00AD3A1A" w:rsidRPr="00AD3A1A">
            <w:rPr>
              <w:noProof/>
              <w:lang w:val="en-US"/>
            </w:rPr>
            <w:t>(Spark™, 2024)</w:t>
          </w:r>
          <w:r w:rsidR="00B50E2A">
            <w:fldChar w:fldCharType="end"/>
          </w:r>
        </w:sdtContent>
      </w:sdt>
      <w:r w:rsidR="000E2885">
        <w:t xml:space="preserve"> </w:t>
      </w:r>
      <w:sdt>
        <w:sdtPr>
          <w:id w:val="-719893171"/>
          <w:citation/>
        </w:sdtPr>
        <w:sdtContent>
          <w:r w:rsidR="000E2885">
            <w:fldChar w:fldCharType="begin"/>
          </w:r>
          <w:r w:rsidR="000E2885">
            <w:rPr>
              <w:lang w:val="en-US"/>
            </w:rPr>
            <w:instrText xml:space="preserve"> CITATION Zah10 \l</w:instrText>
          </w:r>
          <w:r>
            <w:rPr>
              <w:lang w:val="en-US"/>
            </w:rPr>
            <w:instrText xml:space="preserve"> en-US </w:instrText>
          </w:r>
          <w:r w:rsidR="000E2885">
            <w:fldChar w:fldCharType="separate"/>
          </w:r>
          <w:r w:rsidR="00AD3A1A" w:rsidRPr="00AD3A1A">
            <w:rPr>
              <w:noProof/>
              <w:lang w:val="en-US"/>
            </w:rPr>
            <w:t>(Zaharia, 2010)</w:t>
          </w:r>
          <w:r w:rsidR="000E2885">
            <w:fldChar w:fldCharType="end"/>
          </w:r>
        </w:sdtContent>
      </w:sdt>
      <w:r>
        <w:rPr>
          <w:rFonts w:hint="eastAsia"/>
        </w:rPr>
        <w:t>.</w:t>
      </w:r>
    </w:p>
    <w:p w14:paraId="5C6463A4" w14:textId="10219AEB" w:rsidR="00C00010" w:rsidRDefault="00C00010" w:rsidP="00C00010">
      <w:pPr>
        <w:pStyle w:val="BodyText"/>
      </w:pPr>
      <w:r>
        <w:t xml:space="preserve">The application of advanced data analytics in this domain involves various analytical techniques and methodologies to uncover patterns, trends, and insights from large text files. Among the most promising approaches is the use of Neural Networks (NNs), including Artificial Neural Networks (ANNs), Convolutional Neural Networks (CNNs), and Recurrent Neural Networks (RNNs). These models have shown exceptional prowess in handling and interpreting the complexities of human language, making them ideal for analyzing and extracting meaningful information from emails and text datasets. Each neural network type offers unique advantages: ANNs are well-suited for capturing the relationships in data; CNNs excel in picking out patterns from </w:t>
      </w:r>
      <w:r>
        <w:t>spatial data, such as text arra</w:t>
      </w:r>
      <w:r>
        <w:rPr>
          <w:rFonts w:hint="eastAsia"/>
        </w:rPr>
        <w:t>nged in sequences; and RNNs are adept at processing sequences of information, making them particularly useful for understanding the context in emails and texts over time</w:t>
      </w:r>
      <w:sdt>
        <w:sdtPr>
          <w:rPr>
            <w:rFonts w:hint="eastAsia"/>
          </w:rPr>
          <w:id w:val="172998217"/>
          <w:citation/>
        </w:sdtPr>
        <w:sdtContent>
          <w:r w:rsidR="000E2885">
            <w:fldChar w:fldCharType="begin"/>
          </w:r>
          <w:r w:rsidR="000E2885">
            <w:rPr>
              <w:lang w:val="en-US"/>
            </w:rPr>
            <w:instrText xml:space="preserve"> CITATION Goo16 \l</w:instrText>
          </w:r>
          <w:r>
            <w:rPr>
              <w:lang w:val="en-US"/>
            </w:rPr>
            <w:instrText xml:space="preserve"> en-US </w:instrText>
          </w:r>
          <w:r w:rsidR="000E2885">
            <w:fldChar w:fldCharType="separate"/>
          </w:r>
          <w:r w:rsidR="00AD3A1A">
            <w:rPr>
              <w:noProof/>
              <w:lang w:val="en-US"/>
            </w:rPr>
            <w:t xml:space="preserve"> </w:t>
          </w:r>
          <w:r w:rsidR="00AD3A1A" w:rsidRPr="00AD3A1A">
            <w:rPr>
              <w:noProof/>
              <w:lang w:val="en-US"/>
            </w:rPr>
            <w:t>(Goodfellow, 2016)</w:t>
          </w:r>
          <w:r w:rsidR="000E2885">
            <w:fldChar w:fldCharType="end"/>
          </w:r>
        </w:sdtContent>
      </w:sdt>
      <w:r>
        <w:rPr>
          <w:rFonts w:hint="eastAsia"/>
        </w:rPr>
        <w:t>.</w:t>
      </w:r>
    </w:p>
    <w:p w14:paraId="0B676790" w14:textId="7440E35D" w:rsidR="00C00010" w:rsidRDefault="00C00010" w:rsidP="00C00010">
      <w:pPr>
        <w:pStyle w:val="BodyText"/>
      </w:pPr>
      <w:r>
        <w:t>Identifying the most suitable neural network model for analyzing large files of emails involves considering various factors, including the nature of the data, the specific objectives of the analysis, and the computational resources available. This paper aims to explore the efficacy of these neural network models in the context of email and text analysis, providing a comparative analysis to guide researchers and practitioners in selecting the most appropriate model for their specific needs.</w:t>
      </w:r>
    </w:p>
    <w:p w14:paraId="2936E7B8" w14:textId="3559C4FB" w:rsidR="009303D9" w:rsidRPr="005B520E" w:rsidRDefault="00C00010" w:rsidP="00C00010">
      <w:pPr>
        <w:pStyle w:val="BodyText"/>
      </w:pPr>
      <w:r>
        <w:t>Through a detailed examination of the capabilities and limitations of ANNs, CNNs, and RNNs in processing and analyzing large volumes of emails and texts, this research contributes to the ongoing dialogue in the field of Big Data analytics. By leveraging the strengths of Hadoop and PySpark for data processing and employing advanced neural network models for analysis, this study seeks to offer valuable insights into the most effective strategies for extracting meaningful information from extensive text datasets</w:t>
      </w:r>
      <w:r w:rsidR="009303D9" w:rsidRPr="005B520E">
        <w:t>.</w:t>
      </w:r>
    </w:p>
    <w:p w14:paraId="3A643EA8" w14:textId="104D4B8B" w:rsidR="009303D9" w:rsidRDefault="00C57B0E" w:rsidP="006B6B66">
      <w:pPr>
        <w:pStyle w:val="Heading1"/>
      </w:pPr>
      <w:r w:rsidRPr="00C57B0E">
        <w:t>Big Data Storage</w:t>
      </w:r>
      <w:r>
        <w:t>,</w:t>
      </w:r>
      <w:r w:rsidRPr="00C57B0E">
        <w:t xml:space="preserve"> Processing</w:t>
      </w:r>
      <w:r>
        <w:t xml:space="preserve"> and Usa</w:t>
      </w:r>
      <w:bookmarkStart w:id="0" w:name="_Hlk162520089"/>
      <w:r>
        <w:t>ge</w:t>
      </w:r>
    </w:p>
    <w:p w14:paraId="21DB6503" w14:textId="19B8281E" w:rsidR="00EB4AE5" w:rsidRPr="00EB4AE5" w:rsidRDefault="00EB4AE5" w:rsidP="00EB4AE5">
      <w:pPr>
        <w:ind w:firstLine="14.40pt"/>
        <w:jc w:val="both"/>
        <w:rPr>
          <w:spacing w:val="-1"/>
          <w:lang w:val="x-none" w:eastAsia="x-none"/>
        </w:rPr>
      </w:pPr>
      <w:r w:rsidRPr="00EB4AE5">
        <w:rPr>
          <w:spacing w:val="-1"/>
          <w:lang w:val="x-none" w:eastAsia="x-none"/>
        </w:rPr>
        <w:t>In the sphere of big data analytics, employing Neural Network techniques to analyze extensive datasets necessitates a robust computational setup. This research</w:t>
      </w:r>
      <w:r w:rsidR="003E441F">
        <w:rPr>
          <w:spacing w:val="-1"/>
          <w:lang w:val="x-none" w:eastAsia="x-none"/>
        </w:rPr>
        <w:t xml:space="preserve"> also aims to </w:t>
      </w:r>
      <w:r w:rsidRPr="00EB4AE5">
        <w:rPr>
          <w:spacing w:val="-1"/>
          <w:lang w:val="x-none" w:eastAsia="x-none"/>
        </w:rPr>
        <w:t>highlights the use of Hadoop and PySpark for managing and processing a substantial data file - a 1.4 GB CSV</w:t>
      </w:r>
      <w:sdt>
        <w:sdtPr>
          <w:rPr>
            <w:spacing w:val="-1"/>
            <w:lang w:val="x-none" w:eastAsia="x-none"/>
          </w:rPr>
          <w:id w:val="1491750718"/>
          <w:citation/>
        </w:sdtPr>
        <w:sdtContent>
          <w:r w:rsidR="00AE552A">
            <w:rPr>
              <w:spacing w:val="-1"/>
              <w:lang w:val="x-none" w:eastAsia="x-none"/>
            </w:rPr>
            <w:fldChar w:fldCharType="begin"/>
          </w:r>
          <w:r w:rsidR="00AE552A">
            <w:rPr>
              <w:spacing w:val="-1"/>
              <w:lang w:eastAsia="x-none"/>
            </w:rPr>
            <w:instrText>CITATION Enr24 \l</w:instrText>
          </w:r>
          <w:r w:rsidR="00000000">
            <w:rPr>
              <w:spacing w:val="-1"/>
              <w:lang w:eastAsia="x-none"/>
            </w:rPr>
            <w:instrText xml:space="preserve"> en-US </w:instrText>
          </w:r>
          <w:r w:rsidR="00AE552A">
            <w:rPr>
              <w:spacing w:val="-1"/>
              <w:lang w:val="x-none" w:eastAsia="x-none"/>
            </w:rPr>
            <w:fldChar w:fldCharType="separate"/>
          </w:r>
          <w:r w:rsidR="00AE552A">
            <w:rPr>
              <w:noProof/>
              <w:spacing w:val="-1"/>
              <w:lang w:eastAsia="x-none"/>
            </w:rPr>
            <w:t xml:space="preserve"> </w:t>
          </w:r>
          <w:r w:rsidR="00AE552A" w:rsidRPr="00AE552A">
            <w:rPr>
              <w:noProof/>
              <w:spacing w:val="-1"/>
              <w:lang w:eastAsia="x-none"/>
            </w:rPr>
            <w:t>(Enron Email Dataset, 2015)</w:t>
          </w:r>
          <w:r w:rsidR="00AE552A">
            <w:rPr>
              <w:spacing w:val="-1"/>
              <w:lang w:val="x-none" w:eastAsia="x-none"/>
            </w:rPr>
            <w:fldChar w:fldCharType="end"/>
          </w:r>
        </w:sdtContent>
      </w:sdt>
      <w:r w:rsidRPr="00EB4AE5">
        <w:rPr>
          <w:spacing w:val="-1"/>
          <w:lang w:val="x-none" w:eastAsia="x-none"/>
        </w:rPr>
        <w:t xml:space="preserve"> containing emails and conversations, within an open-source environment.</w:t>
      </w:r>
    </w:p>
    <w:p w14:paraId="78BED8FC" w14:textId="77777777" w:rsidR="00EB4AE5" w:rsidRPr="00EB4AE5" w:rsidRDefault="00EB4AE5" w:rsidP="00EB4AE5">
      <w:pPr>
        <w:ind w:firstLine="14.40pt"/>
        <w:jc w:val="both"/>
        <w:rPr>
          <w:spacing w:val="-1"/>
          <w:lang w:val="x-none" w:eastAsia="x-none"/>
        </w:rPr>
      </w:pPr>
    </w:p>
    <w:p w14:paraId="623AB6B8" w14:textId="7F66C9B4" w:rsidR="00EB4AE5" w:rsidRPr="00EB4AE5" w:rsidRDefault="00EB4AE5" w:rsidP="00EB4AE5">
      <w:pPr>
        <w:ind w:firstLine="14.40pt"/>
        <w:jc w:val="both"/>
        <w:rPr>
          <w:spacing w:val="-1"/>
          <w:lang w:val="x-none" w:eastAsia="x-none"/>
        </w:rPr>
      </w:pPr>
      <w:r w:rsidRPr="00EB4AE5">
        <w:rPr>
          <w:spacing w:val="-1"/>
          <w:lang w:val="x-none" w:eastAsia="x-none"/>
        </w:rPr>
        <w:t>Hadoop efficiently processes big data files by distributing them across multiple computers in a network, allowing for parallel data processing. This method is crucial for handling vast datasets as it enhances processing speed and ensures data reliability and scalability. Hadoop's ability to manage sizeable data files makes it a cornerstone for big data analytics, facilitating the exploration of complex Neural Network models</w:t>
      </w:r>
      <w:sdt>
        <w:sdtPr>
          <w:rPr>
            <w:spacing w:val="-1"/>
            <w:lang w:val="x-none" w:eastAsia="x-none"/>
          </w:rPr>
          <w:id w:val="90374448"/>
          <w:citation/>
        </w:sdtPr>
        <w:sdtContent>
          <w:r w:rsidR="00497D07">
            <w:rPr>
              <w:spacing w:val="-1"/>
              <w:lang w:val="x-none" w:eastAsia="x-none"/>
            </w:rPr>
            <w:fldChar w:fldCharType="begin"/>
          </w:r>
          <w:r w:rsidR="00AE552A">
            <w:rPr>
              <w:spacing w:val="-1"/>
              <w:lang w:eastAsia="x-none"/>
            </w:rPr>
            <w:instrText>CITATION Apa241 \l</w:instrText>
          </w:r>
          <w:r w:rsidR="00000000">
            <w:rPr>
              <w:spacing w:val="-1"/>
              <w:lang w:eastAsia="x-none"/>
            </w:rPr>
            <w:instrText xml:space="preserve"> en-US </w:instrText>
          </w:r>
          <w:r w:rsidR="00497D07">
            <w:rPr>
              <w:spacing w:val="-1"/>
              <w:lang w:val="x-none" w:eastAsia="x-none"/>
            </w:rPr>
            <w:fldChar w:fldCharType="separate"/>
          </w:r>
          <w:r w:rsidR="00AE552A">
            <w:rPr>
              <w:noProof/>
              <w:spacing w:val="-1"/>
              <w:lang w:eastAsia="x-none"/>
            </w:rPr>
            <w:t xml:space="preserve"> </w:t>
          </w:r>
          <w:r w:rsidR="00AE552A" w:rsidRPr="00AE552A">
            <w:rPr>
              <w:noProof/>
              <w:spacing w:val="-1"/>
              <w:lang w:eastAsia="x-none"/>
            </w:rPr>
            <w:t>(Foundation, Welcome to Apache Hadoop, 2024)</w:t>
          </w:r>
          <w:r w:rsidR="00497D07">
            <w:rPr>
              <w:spacing w:val="-1"/>
              <w:lang w:val="x-none" w:eastAsia="x-none"/>
            </w:rPr>
            <w:fldChar w:fldCharType="end"/>
          </w:r>
        </w:sdtContent>
      </w:sdt>
      <w:r w:rsidRPr="00EB4AE5">
        <w:rPr>
          <w:spacing w:val="-1"/>
          <w:lang w:val="x-none" w:eastAsia="x-none"/>
        </w:rPr>
        <w:t>.</w:t>
      </w:r>
    </w:p>
    <w:p w14:paraId="01808D29" w14:textId="77777777" w:rsidR="00EB4AE5" w:rsidRPr="00EB4AE5" w:rsidRDefault="00EB4AE5" w:rsidP="00EB4AE5">
      <w:pPr>
        <w:ind w:firstLine="14.40pt"/>
        <w:jc w:val="both"/>
        <w:rPr>
          <w:spacing w:val="-1"/>
          <w:lang w:val="x-none" w:eastAsia="x-none"/>
        </w:rPr>
      </w:pPr>
    </w:p>
    <w:p w14:paraId="7739095C" w14:textId="48E8BCB1" w:rsidR="00A14D4D" w:rsidRDefault="00EB4AE5" w:rsidP="00EB4AE5">
      <w:pPr>
        <w:ind w:firstLine="14.40pt"/>
        <w:jc w:val="both"/>
        <w:rPr>
          <w:spacing w:val="-1"/>
          <w:lang w:val="x-none" w:eastAsia="x-none"/>
        </w:rPr>
      </w:pPr>
      <w:r w:rsidRPr="00EB4AE5">
        <w:rPr>
          <w:spacing w:val="-1"/>
          <w:lang w:val="x-none" w:eastAsia="x-none"/>
        </w:rPr>
        <w:t xml:space="preserve">PySpark </w:t>
      </w:r>
      <w:r w:rsidRPr="00EB4AE5">
        <w:rPr>
          <w:spacing w:val="-1"/>
          <w:lang w:val="x-none" w:eastAsia="x-none"/>
        </w:rPr>
        <w:t>controls</w:t>
      </w:r>
      <w:r w:rsidRPr="00EB4AE5">
        <w:rPr>
          <w:spacing w:val="-1"/>
          <w:lang w:val="x-none" w:eastAsia="x-none"/>
        </w:rPr>
        <w:t xml:space="preserve"> the power of Apache Spark to process large data files in memory, which significantly accelerates data analysis tasks. Its compatibility with Hadoop enhances its utility, enabling it to process massive datasets quickly. PySpark is essential for conducting advanced data analytics and exploring various artificial intelligence models due to its efficiency and speed in handling big data</w:t>
      </w:r>
      <w:sdt>
        <w:sdtPr>
          <w:rPr>
            <w:spacing w:val="-1"/>
            <w:lang w:val="x-none" w:eastAsia="x-none"/>
          </w:rPr>
          <w:id w:val="-419954837"/>
          <w:citation/>
        </w:sdtPr>
        <w:sdtContent>
          <w:r w:rsidR="00497D07">
            <w:rPr>
              <w:spacing w:val="-1"/>
              <w:lang w:val="x-none" w:eastAsia="x-none"/>
            </w:rPr>
            <w:fldChar w:fldCharType="begin"/>
          </w:r>
          <w:r w:rsidR="00497D07">
            <w:rPr>
              <w:spacing w:val="-1"/>
              <w:lang w:eastAsia="x-none"/>
            </w:rPr>
            <w:instrText xml:space="preserve"> CITATION Apa242 \l</w:instrText>
          </w:r>
          <w:r w:rsidR="00000000">
            <w:rPr>
              <w:spacing w:val="-1"/>
              <w:lang w:eastAsia="x-none"/>
            </w:rPr>
            <w:instrText xml:space="preserve"> en-US </w:instrText>
          </w:r>
          <w:r w:rsidR="00497D07">
            <w:rPr>
              <w:spacing w:val="-1"/>
              <w:lang w:val="x-none" w:eastAsia="x-none"/>
            </w:rPr>
            <w:fldChar w:fldCharType="separate"/>
          </w:r>
          <w:r w:rsidR="00497D07">
            <w:rPr>
              <w:noProof/>
              <w:spacing w:val="-1"/>
              <w:lang w:eastAsia="x-none"/>
            </w:rPr>
            <w:t xml:space="preserve"> </w:t>
          </w:r>
          <w:r w:rsidR="00497D07" w:rsidRPr="00497D07">
            <w:rPr>
              <w:noProof/>
              <w:spacing w:val="-1"/>
              <w:lang w:eastAsia="x-none"/>
            </w:rPr>
            <w:t>(Spark™, 2024)</w:t>
          </w:r>
          <w:r w:rsidR="00497D07">
            <w:rPr>
              <w:spacing w:val="-1"/>
              <w:lang w:val="x-none" w:eastAsia="x-none"/>
            </w:rPr>
            <w:fldChar w:fldCharType="end"/>
          </w:r>
        </w:sdtContent>
      </w:sdt>
      <w:r w:rsidRPr="00EB4AE5">
        <w:rPr>
          <w:spacing w:val="-1"/>
          <w:lang w:val="x-none" w:eastAsia="x-none"/>
        </w:rPr>
        <w:t>.</w:t>
      </w:r>
    </w:p>
    <w:p w14:paraId="420B6EAA" w14:textId="77777777" w:rsidR="00EB4AE5" w:rsidRPr="00A14D4D" w:rsidRDefault="00EB4AE5" w:rsidP="00EB4AE5">
      <w:pPr>
        <w:ind w:firstLine="14.40pt"/>
        <w:jc w:val="both"/>
        <w:rPr>
          <w:spacing w:val="-1"/>
          <w:lang w:val="x-none" w:eastAsia="x-none"/>
        </w:rPr>
      </w:pPr>
    </w:p>
    <w:p w14:paraId="32C49171" w14:textId="7EADBF19" w:rsidR="009303D9" w:rsidRDefault="00A14D4D" w:rsidP="00ED0149">
      <w:pPr>
        <w:pStyle w:val="Heading2"/>
      </w:pPr>
      <w:r>
        <w:lastRenderedPageBreak/>
        <w:t>Virtual Machine Set Up</w:t>
      </w:r>
      <w:r w:rsidR="00EB4AE5">
        <w:t xml:space="preserve"> (1/3)</w:t>
      </w:r>
    </w:p>
    <w:p w14:paraId="364EB8C2" w14:textId="27164805" w:rsidR="00A14D4D" w:rsidRDefault="00A14D4D" w:rsidP="00A14D4D">
      <w:pPr>
        <w:pStyle w:val="BodyText"/>
      </w:pPr>
      <w:r>
        <w:t>Firstly,</w:t>
      </w:r>
      <w:bookmarkEnd w:id="0"/>
      <w:r>
        <w:t xml:space="preserve"> the initial step involves setting up a virtual environment using Oracle VM VirtualBo</w:t>
      </w:r>
      <w:r w:rsidR="00C26EC7">
        <w:t>x</w:t>
      </w:r>
      <w:sdt>
        <w:sdtPr>
          <w:id w:val="787095423"/>
          <w:citation/>
        </w:sdtPr>
        <w:sdtContent>
          <w:r w:rsidR="00C26EC7">
            <w:fldChar w:fldCharType="begin"/>
          </w:r>
          <w:r w:rsidR="00C26EC7">
            <w:rPr>
              <w:lang w:val="en-US"/>
            </w:rPr>
            <w:instrText xml:space="preserve"> CITATION Ora24 \l</w:instrText>
          </w:r>
          <w:r w:rsidR="00000000">
            <w:rPr>
              <w:lang w:val="en-US"/>
            </w:rPr>
            <w:instrText xml:space="preserve"> en-US </w:instrText>
          </w:r>
          <w:r w:rsidR="00C26EC7">
            <w:fldChar w:fldCharType="separate"/>
          </w:r>
          <w:r w:rsidR="00C26EC7">
            <w:rPr>
              <w:noProof/>
              <w:lang w:val="en-US"/>
            </w:rPr>
            <w:t xml:space="preserve"> </w:t>
          </w:r>
          <w:r w:rsidR="00C26EC7" w:rsidRPr="00C26EC7">
            <w:rPr>
              <w:noProof/>
              <w:lang w:val="en-US"/>
            </w:rPr>
            <w:t>(Oracle VM VirtualBox, 2024)</w:t>
          </w:r>
          <w:r w:rsidR="00C26EC7">
            <w:fldChar w:fldCharType="end"/>
          </w:r>
        </w:sdtContent>
      </w:sdt>
      <w:r w:rsidR="00C26EC7">
        <w:t xml:space="preserve">. </w:t>
      </w:r>
      <w:r>
        <w:t>This platform allows for the creation and management of virtual machines (VMs), enabling users to run Linux/Ubuntu 22.04 on various operating systems. To begin, Oracle VM VirtualBox is downloaded and installed from the official website. Following installation, a new VM is created specifically for Linux/Ubuntu 22.04 Jammy Jellyfish.</w:t>
      </w:r>
    </w:p>
    <w:p w14:paraId="36B06098" w14:textId="24232F6E" w:rsidR="00430DB1" w:rsidRDefault="00A14D4D" w:rsidP="00A24515">
      <w:pPr>
        <w:pStyle w:val="BodyText"/>
      </w:pPr>
      <w:r>
        <w:t>During the VM configuration phase, it is recommended to allocate at least 4000 MB of base memory to ensure optimal performance. Additionally, assigning 2 processors and provisioning 100 GB of storage space will accommodate the operating system along with the Hadoop and PySpark installations and their operational datasets</w:t>
      </w:r>
      <w:r w:rsidR="00430DB1">
        <w:t>.</w:t>
      </w:r>
    </w:p>
    <w:p w14:paraId="777C5E34" w14:textId="619EB5CA" w:rsidR="00A24515" w:rsidRPr="005B520E" w:rsidRDefault="00430DB1" w:rsidP="00430DB1">
      <w:pPr>
        <w:pStyle w:val="BodyText"/>
        <w:ind w:firstLine="0pt"/>
      </w:pPr>
      <w:r>
        <w:rPr>
          <w:noProof/>
        </w:rPr>
        <w:drawing>
          <wp:inline distT="0" distB="0" distL="0" distR="0" wp14:anchorId="3A979232" wp14:editId="204C2D1C">
            <wp:extent cx="3089910" cy="3089910"/>
            <wp:effectExtent l="19050" t="19050" r="15240" b="15240"/>
            <wp:docPr id="723054041"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9910" cy="3089910"/>
                    </a:xfrm>
                    <a:prstGeom prst="rect">
                      <a:avLst/>
                    </a:prstGeom>
                    <a:noFill/>
                    <a:ln w="19050">
                      <a:solidFill>
                        <a:schemeClr val="tx1"/>
                      </a:solidFill>
                    </a:ln>
                  </pic:spPr>
                </pic:pic>
              </a:graphicData>
            </a:graphic>
          </wp:inline>
        </w:drawing>
      </w:r>
    </w:p>
    <w:p w14:paraId="7936E4E0" w14:textId="27787F5C" w:rsidR="00A24515" w:rsidRDefault="00A53E91" w:rsidP="00A24515">
      <w:pPr>
        <w:pStyle w:val="figurecaption"/>
      </w:pPr>
      <w:r>
        <w:t xml:space="preserve">VM </w:t>
      </w:r>
      <w:r w:rsidR="00A24515">
        <w:t>Memory Base and Processor with slitghly change.</w:t>
      </w:r>
    </w:p>
    <w:p w14:paraId="0D038519" w14:textId="4A1DB922" w:rsidR="0020035B" w:rsidRDefault="00A14D4D" w:rsidP="00BC77A5">
      <w:pPr>
        <w:pStyle w:val="BodyText"/>
      </w:pPr>
      <w:r>
        <w:t>Once the VM is configured, the next step involves installing Linux/Ubuntu 22.04. This process starts with downloading the ISO file for Jammy Jellyfish from Ubuntu's official site</w:t>
      </w:r>
      <w:r w:rsidR="00AD3A1A">
        <w:t xml:space="preserve"> </w:t>
      </w:r>
      <w:sdt>
        <w:sdtPr>
          <w:id w:val="-1423101263"/>
          <w:citation/>
        </w:sdtPr>
        <w:sdtContent>
          <w:r w:rsidR="00AD3A1A">
            <w:fldChar w:fldCharType="begin"/>
          </w:r>
          <w:r w:rsidR="00AD3A1A">
            <w:rPr>
              <w:lang w:val="en-US"/>
            </w:rPr>
            <w:instrText xml:space="preserve"> CITATION Dow24 \l</w:instrText>
          </w:r>
          <w:r w:rsidR="00000000">
            <w:rPr>
              <w:lang w:val="en-US"/>
            </w:rPr>
            <w:instrText xml:space="preserve"> en-US </w:instrText>
          </w:r>
          <w:r w:rsidR="00AD3A1A">
            <w:fldChar w:fldCharType="separate"/>
          </w:r>
          <w:r w:rsidR="00AD3A1A" w:rsidRPr="00AD3A1A">
            <w:rPr>
              <w:noProof/>
              <w:lang w:val="en-US"/>
            </w:rPr>
            <w:t>(Download Ubuntu Desktop., 2024)</w:t>
          </w:r>
          <w:r w:rsidR="00AD3A1A">
            <w:fldChar w:fldCharType="end"/>
          </w:r>
        </w:sdtContent>
      </w:sdt>
      <w:r>
        <w:t>. After mounting the ISO file as the startup disk, the VM boots into the installation setup, guiding users through the installation process. Post-installation, installing VirtualBox Guest Additions enhances the VM's performance and usabilit</w:t>
      </w:r>
      <w:r w:rsidR="004764BA">
        <w:t>y.</w:t>
      </w:r>
    </w:p>
    <w:p w14:paraId="3A0C70CC" w14:textId="51044F33" w:rsidR="009303D9" w:rsidRPr="0020035B" w:rsidRDefault="009303D9" w:rsidP="0020035B">
      <w:pPr>
        <w:pStyle w:val="BodyText"/>
        <w:rPr>
          <w:lang w:val="en-US"/>
        </w:rPr>
      </w:pPr>
    </w:p>
    <w:p w14:paraId="0A50064C" w14:textId="5F3FD50A" w:rsidR="009303D9" w:rsidRPr="005B520E" w:rsidRDefault="00DB2A58" w:rsidP="00ED0149">
      <w:pPr>
        <w:pStyle w:val="Heading2"/>
      </w:pPr>
      <w:r>
        <w:t xml:space="preserve">Hadoop </w:t>
      </w:r>
      <w:r w:rsidR="0031757C" w:rsidRPr="0031757C">
        <w:t xml:space="preserve">Environment </w:t>
      </w:r>
      <w:r>
        <w:t>and Large File Add up</w:t>
      </w:r>
      <w:r w:rsidR="00EB4AE5">
        <w:t xml:space="preserve"> (2/3)</w:t>
      </w:r>
    </w:p>
    <w:p w14:paraId="3A15F796" w14:textId="50C0AC4D" w:rsidR="00DB2A58" w:rsidRDefault="00DB2A58" w:rsidP="00DB2A58">
      <w:pPr>
        <w:pStyle w:val="BodyText"/>
      </w:pPr>
      <w:r>
        <w:t>The installation of Hadoop on Ubuntu 22.04 necessitates several terminal commands. Initially, the system's package list is updated using sudo apt-get update. Hadoop requires Java; thus, OpenJDK 8 is installed with sudo apt-get install openjdk-8-jdk. Verification of Java installation is done via java -version.</w:t>
      </w:r>
    </w:p>
    <w:p w14:paraId="4E5AA012" w14:textId="44847391" w:rsidR="00DB2A58" w:rsidRDefault="00DB2A58" w:rsidP="00DB2A58">
      <w:pPr>
        <w:pStyle w:val="BodyText"/>
      </w:pPr>
      <w:r>
        <w:t>Hadoop is then downloaded from the Apache Hadoop official site and extracted</w:t>
      </w:r>
      <w:sdt>
        <w:sdtPr>
          <w:id w:val="-141044274"/>
          <w:citation/>
        </w:sdtPr>
        <w:sdtContent>
          <w:r w:rsidR="00C26EC7">
            <w:fldChar w:fldCharType="begin"/>
          </w:r>
          <w:r w:rsidR="00C26EC7">
            <w:rPr>
              <w:lang w:val="en-US"/>
            </w:rPr>
            <w:instrText xml:space="preserve"> CITATION Apa24 \l</w:instrText>
          </w:r>
          <w:r w:rsidR="00000000">
            <w:rPr>
              <w:lang w:val="en-US"/>
            </w:rPr>
            <w:instrText xml:space="preserve"> en-US </w:instrText>
          </w:r>
          <w:r w:rsidR="00C26EC7">
            <w:fldChar w:fldCharType="separate"/>
          </w:r>
          <w:r w:rsidR="00C26EC7">
            <w:rPr>
              <w:noProof/>
              <w:lang w:val="en-US"/>
            </w:rPr>
            <w:t xml:space="preserve"> </w:t>
          </w:r>
          <w:r w:rsidR="00C26EC7" w:rsidRPr="00C26EC7">
            <w:rPr>
              <w:noProof/>
              <w:lang w:val="en-US"/>
            </w:rPr>
            <w:t>(Foundation, Welcome to Apache Hadoop, 2024)</w:t>
          </w:r>
          <w:r w:rsidR="00C26EC7">
            <w:fldChar w:fldCharType="end"/>
          </w:r>
        </w:sdtContent>
      </w:sdt>
      <w:r>
        <w:t xml:space="preserve">. Essential configuration files such as core-site.xml, hdfs-site.xml, and mapred-site.xml are modified to reflect the specific environment setup. Hadoop's environment </w:t>
      </w:r>
      <w:r>
        <w:t>variables are added to the ~/.bashrc file, ensuring the system recognizes Hadoop commands.</w:t>
      </w:r>
    </w:p>
    <w:p w14:paraId="517C8512" w14:textId="3109E1BA" w:rsidR="00BC77A5" w:rsidRDefault="00DB2A58" w:rsidP="00BC77A5">
      <w:pPr>
        <w:pStyle w:val="BodyText"/>
        <w:rPr>
          <w:noProof/>
        </w:rPr>
      </w:pPr>
      <w:r>
        <w:t xml:space="preserve">To format the Hadoop filesystem, the command hdfs namenode -format is executed. Starting Hadoop services requires start-dfs.sh and start-yarn.sh. For inserting large files into Hadoop, the command follows the pattern hdfs dfs -put &lt;local-file-path&gt; /&lt;hadoop-directory&gt;, facilitating data storage </w:t>
      </w:r>
      <w:r w:rsidRPr="00DB2A58">
        <w:t>within the Hadoop ecosystem.</w:t>
      </w:r>
    </w:p>
    <w:p w14:paraId="3A9648D6" w14:textId="0FE7FA5D" w:rsidR="00DB2A58" w:rsidRPr="00DB2A58" w:rsidRDefault="00DB2A58" w:rsidP="00DB2A58">
      <w:pPr>
        <w:pStyle w:val="BodyText"/>
        <w:ind w:firstLine="9pt"/>
        <w:jc w:val="center"/>
      </w:pPr>
      <w:r w:rsidRPr="00DB2A58">
        <w:rPr>
          <w:noProof/>
        </w:rPr>
        <w:drawing>
          <wp:inline distT="0" distB="0" distL="0" distR="0" wp14:anchorId="7BCAC3F7" wp14:editId="291B1B03">
            <wp:extent cx="3042947" cy="1769745"/>
            <wp:effectExtent l="19050" t="19050" r="24130" b="20955"/>
            <wp:docPr id="9512548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1254885" name=""/>
                    <pic:cNvPicPr/>
                  </pic:nvPicPr>
                  <pic:blipFill rotWithShape="1">
                    <a:blip r:embed="rId10"/>
                    <a:srcRect l="1.52%" r="-0.001%"/>
                    <a:stretch/>
                  </pic:blipFill>
                  <pic:spPr bwMode="auto">
                    <a:xfrm>
                      <a:off x="0" y="0"/>
                      <a:ext cx="3042947" cy="1769745"/>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7512C2" w14:textId="346B3619" w:rsidR="00DB2A58" w:rsidRPr="00DB2A58" w:rsidRDefault="00DB2A58" w:rsidP="00DB2A58">
      <w:pPr>
        <w:pStyle w:val="figurecaption"/>
      </w:pPr>
      <w:r w:rsidRPr="00DB2A58">
        <w:t>Hadoop Activation and emails.csv upload command</w:t>
      </w:r>
      <w:r w:rsidRPr="00DB2A58">
        <w:t>.</w:t>
      </w:r>
    </w:p>
    <w:p w14:paraId="583AFB61" w14:textId="0D7D7034" w:rsidR="00A14D4D" w:rsidRPr="005B520E" w:rsidRDefault="00C74398" w:rsidP="00A14D4D">
      <w:pPr>
        <w:pStyle w:val="Heading2"/>
      </w:pPr>
      <w:r>
        <w:t>PySpark Application</w:t>
      </w:r>
      <w:r w:rsidR="00EB4AE5">
        <w:t xml:space="preserve"> and </w:t>
      </w:r>
      <w:r>
        <w:t>commands activation</w:t>
      </w:r>
      <w:r w:rsidR="00EB4AE5">
        <w:t xml:space="preserve"> (3/3)</w:t>
      </w:r>
    </w:p>
    <w:p w14:paraId="6C471BDD" w14:textId="7BEC58D8" w:rsidR="00A621DD" w:rsidRDefault="00A621DD" w:rsidP="00A621DD">
      <w:pPr>
        <w:pStyle w:val="BodyText"/>
      </w:pPr>
      <w:r>
        <w:t>PySpark installation on Ubuntu 22.04 begins with ensuring Python and pip are present. If absent, they are installed via sudo apt-get install python3 python3-pip. PySpark is then installed using pip with pip3 install pyspark</w:t>
      </w:r>
      <w:sdt>
        <w:sdtPr>
          <w:id w:val="658972577"/>
          <w:citation/>
        </w:sdtPr>
        <w:sdtContent>
          <w:r w:rsidR="00C02E7F">
            <w:fldChar w:fldCharType="begin"/>
          </w:r>
          <w:r w:rsidR="00C02E7F">
            <w:rPr>
              <w:lang w:val="en-US"/>
            </w:rPr>
            <w:instrText xml:space="preserve"> CITATION Apa242 \l</w:instrText>
          </w:r>
          <w:r w:rsidR="00000000">
            <w:rPr>
              <w:lang w:val="en-US"/>
            </w:rPr>
            <w:instrText xml:space="preserve"> en-US </w:instrText>
          </w:r>
          <w:r w:rsidR="00C02E7F">
            <w:fldChar w:fldCharType="separate"/>
          </w:r>
          <w:r w:rsidR="00C02E7F">
            <w:rPr>
              <w:noProof/>
              <w:lang w:val="en-US"/>
            </w:rPr>
            <w:t xml:space="preserve"> </w:t>
          </w:r>
          <w:r w:rsidR="00C02E7F" w:rsidRPr="00C02E7F">
            <w:rPr>
              <w:noProof/>
              <w:lang w:val="en-US"/>
            </w:rPr>
            <w:t>(Spark™, 2024)</w:t>
          </w:r>
          <w:r w:rsidR="00C02E7F">
            <w:fldChar w:fldCharType="end"/>
          </w:r>
        </w:sdtContent>
      </w:sdt>
      <w:r>
        <w:t>.</w:t>
      </w:r>
    </w:p>
    <w:p w14:paraId="1C81195F" w14:textId="3673488F" w:rsidR="00BC77A5" w:rsidRPr="00BC77A5" w:rsidRDefault="00A621DD" w:rsidP="00BC77A5">
      <w:pPr>
        <w:pStyle w:val="BodyText"/>
        <w:rPr>
          <w:smallCaps/>
          <w:noProof/>
          <w:spacing w:val="0"/>
          <w:sz w:val="16"/>
          <w:szCs w:val="16"/>
          <w:lang w:val="en-US" w:eastAsia="en-US"/>
        </w:rPr>
      </w:pPr>
      <w:r>
        <w:t>Running a PySpark application involves navigating to the script's directory and executing spark-submit &lt;your-spark-script.py&gt;. This command initiates the PySpark application, processing the specified scrip</w:t>
      </w:r>
      <w:r w:rsidRPr="00BC77A5">
        <w:t>t</w:t>
      </w:r>
      <w:r w:rsidR="00BC77A5" w:rsidRPr="00BC77A5">
        <w:t>.</w:t>
      </w:r>
    </w:p>
    <w:p w14:paraId="1FB70B82" w14:textId="742DF435" w:rsidR="00BC77A5" w:rsidRPr="00BC77A5" w:rsidRDefault="00BC77A5" w:rsidP="00BC77A5">
      <w:pPr>
        <w:pStyle w:val="BodyText"/>
        <w:ind w:firstLine="4.50pt"/>
        <w:jc w:val="center"/>
      </w:pPr>
      <w:r w:rsidRPr="00BC77A5">
        <w:rPr>
          <w:noProof/>
        </w:rPr>
        <w:drawing>
          <wp:inline distT="0" distB="0" distL="0" distR="0" wp14:anchorId="66C1C7FB" wp14:editId="798C3A4D">
            <wp:extent cx="3089910" cy="1955800"/>
            <wp:effectExtent l="19050" t="19050" r="15240" b="25400"/>
            <wp:docPr id="17954542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5454210" name=""/>
                    <pic:cNvPicPr/>
                  </pic:nvPicPr>
                  <pic:blipFill>
                    <a:blip r:embed="rId11"/>
                    <a:stretch>
                      <a:fillRect/>
                    </a:stretch>
                  </pic:blipFill>
                  <pic:spPr>
                    <a:xfrm>
                      <a:off x="0" y="0"/>
                      <a:ext cx="3089910" cy="1955800"/>
                    </a:xfrm>
                    <a:prstGeom prst="rect">
                      <a:avLst/>
                    </a:prstGeom>
                    <a:noFill/>
                    <a:ln w="19050">
                      <a:solidFill>
                        <a:schemeClr val="tx1"/>
                      </a:solidFill>
                    </a:ln>
                  </pic:spPr>
                </pic:pic>
              </a:graphicData>
            </a:graphic>
          </wp:inline>
        </w:drawing>
      </w:r>
    </w:p>
    <w:p w14:paraId="4C414455" w14:textId="3F928594" w:rsidR="00BC77A5" w:rsidRPr="00BC77A5" w:rsidRDefault="00BC77A5" w:rsidP="00BC77A5">
      <w:pPr>
        <w:pStyle w:val="figurecaption"/>
      </w:pPr>
      <w:r w:rsidRPr="00BC77A5">
        <w:t>PySpark, Jupyter Notebook setting and reading file command</w:t>
      </w:r>
      <w:r w:rsidRPr="00BC77A5">
        <w:t>.</w:t>
      </w:r>
    </w:p>
    <w:p w14:paraId="2A77FD3E" w14:textId="77777777" w:rsidR="00A14D4D" w:rsidRPr="005B520E" w:rsidRDefault="00A14D4D" w:rsidP="00E7596C">
      <w:pPr>
        <w:pStyle w:val="BodyText"/>
      </w:pPr>
    </w:p>
    <w:p w14:paraId="2F2C5B44" w14:textId="1AD33D21" w:rsidR="009303D9" w:rsidRDefault="00A52A46" w:rsidP="006B6B66">
      <w:pPr>
        <w:pStyle w:val="Heading1"/>
      </w:pPr>
      <w:r>
        <w:t>Artificial Neural Netwo</w:t>
      </w:r>
      <w:r w:rsidR="00686CB1">
        <w:t>r</w:t>
      </w:r>
      <w:r>
        <w:t xml:space="preserve">ks within Text </w:t>
      </w:r>
      <w:r w:rsidR="00BF7E4A">
        <w:t>F</w:t>
      </w:r>
      <w:r>
        <w:t>ile</w:t>
      </w:r>
    </w:p>
    <w:p w14:paraId="1829B557" w14:textId="77777777" w:rsidR="00553A59" w:rsidRDefault="00491E1E" w:rsidP="00491E1E">
      <w:pPr>
        <w:ind w:firstLine="14.40pt"/>
        <w:jc w:val="both"/>
        <w:rPr>
          <w:spacing w:val="-1"/>
          <w:lang w:val="x-none" w:eastAsia="x-none"/>
        </w:rPr>
      </w:pPr>
      <w:r>
        <w:rPr>
          <w:spacing w:val="-1"/>
          <w:lang w:val="x-none" w:eastAsia="x-none"/>
        </w:rPr>
        <w:t xml:space="preserve"> </w:t>
      </w:r>
      <w:r w:rsidR="00553A59" w:rsidRPr="00553A59">
        <w:rPr>
          <w:spacing w:val="-1"/>
          <w:lang w:val="x-none" w:eastAsia="x-none"/>
        </w:rPr>
        <w:t xml:space="preserve">The development of Artificial Neural Network (ANN), Convolutional Neural Network (CNN) and Recurrent Neural Network (RNN) models for the analysis of an </w:t>
      </w:r>
      <w:r w:rsidR="00553A59">
        <w:rPr>
          <w:spacing w:val="-1"/>
          <w:lang w:val="x-none" w:eastAsia="x-none"/>
        </w:rPr>
        <w:t>B</w:t>
      </w:r>
      <w:r w:rsidR="00553A59" w:rsidRPr="00553A59">
        <w:rPr>
          <w:spacing w:val="-1"/>
          <w:lang w:val="x-none" w:eastAsia="x-none"/>
        </w:rPr>
        <w:t xml:space="preserve">ig </w:t>
      </w:r>
      <w:r w:rsidR="00553A59">
        <w:rPr>
          <w:spacing w:val="-1"/>
          <w:lang w:val="x-none" w:eastAsia="x-none"/>
        </w:rPr>
        <w:t>D</w:t>
      </w:r>
      <w:r w:rsidR="00553A59" w:rsidRPr="00553A59">
        <w:rPr>
          <w:spacing w:val="-1"/>
          <w:lang w:val="x-none" w:eastAsia="x-none"/>
        </w:rPr>
        <w:t>ata, encompassing over 1.4gb file and roughly 2.5 million messages, proceeded through several detailed stages. This process, spanning from initial data exploration to sophisticated neural network design, concluded with an in-depth review of the model's training effectiveness</w:t>
      </w:r>
      <w:r w:rsidR="00553A59">
        <w:rPr>
          <w:spacing w:val="-1"/>
          <w:lang w:val="x-none" w:eastAsia="x-none"/>
        </w:rPr>
        <w:t>.</w:t>
      </w:r>
    </w:p>
    <w:p w14:paraId="0B2CD92A" w14:textId="27725DFE" w:rsidR="00752637" w:rsidRDefault="00553A59" w:rsidP="002A64F5">
      <w:pPr>
        <w:pStyle w:val="ListParagraph"/>
        <w:numPr>
          <w:ilvl w:val="0"/>
          <w:numId w:val="25"/>
        </w:numPr>
        <w:jc w:val="both"/>
        <w:rPr>
          <w:spacing w:val="-1"/>
          <w:lang w:val="x-none" w:eastAsia="x-none"/>
        </w:rPr>
      </w:pPr>
      <w:r w:rsidRPr="00752637">
        <w:rPr>
          <w:b/>
          <w:bCs/>
          <w:spacing w:val="-1"/>
          <w:lang w:val="x-none" w:eastAsia="x-none"/>
        </w:rPr>
        <w:lastRenderedPageBreak/>
        <w:t>Exploratory Data Analysis (EDA)</w:t>
      </w:r>
      <w:r w:rsidRPr="00752637">
        <w:rPr>
          <w:b/>
          <w:bCs/>
          <w:spacing w:val="-1"/>
          <w:lang w:val="x-none" w:eastAsia="x-none"/>
        </w:rPr>
        <w:t xml:space="preserve"> </w:t>
      </w:r>
      <w:r w:rsidRPr="00752637">
        <w:rPr>
          <w:spacing w:val="-1"/>
          <w:lang w:val="x-none" w:eastAsia="x-none"/>
        </w:rPr>
        <w:t xml:space="preserve">– </w:t>
      </w:r>
      <w:r w:rsidRPr="00752637">
        <w:rPr>
          <w:spacing w:val="-1"/>
          <w:lang w:val="x-none" w:eastAsia="x-none"/>
        </w:rPr>
        <w:t>The exploration started by reviewing the dataset's initial rows with df.show(n=10), which displayed a mixture of email contents and metadata, offering a preliminary understanding of the data's structure. Further, df.describe().show() provided descriptive statistics, illuminating the dataset's size and highlighting challenges like missing values, thereby indicating the need for extensive data cleaning and preparation</w:t>
      </w:r>
      <w:r w:rsidR="00B87EA3">
        <w:rPr>
          <w:spacing w:val="-1"/>
          <w:lang w:val="x-none" w:eastAsia="x-none"/>
        </w:rPr>
        <w:t xml:space="preserve"> </w:t>
      </w:r>
      <w:sdt>
        <w:sdtPr>
          <w:rPr>
            <w:spacing w:val="-1"/>
            <w:lang w:val="x-none" w:eastAsia="x-none"/>
          </w:rPr>
          <w:id w:val="-1933123980"/>
          <w:citation/>
        </w:sdtPr>
        <w:sdtContent>
          <w:r w:rsidR="00B87EA3">
            <w:rPr>
              <w:spacing w:val="-1"/>
              <w:lang w:val="x-none" w:eastAsia="x-none"/>
            </w:rPr>
            <w:fldChar w:fldCharType="begin"/>
          </w:r>
          <w:r w:rsidR="00B87EA3">
            <w:rPr>
              <w:spacing w:val="-1"/>
              <w:lang w:eastAsia="x-none"/>
            </w:rPr>
            <w:instrText xml:space="preserve"> CITATION Gér19 \l</w:instrText>
          </w:r>
          <w:r w:rsidR="00000000">
            <w:rPr>
              <w:spacing w:val="-1"/>
              <w:lang w:eastAsia="x-none"/>
            </w:rPr>
            <w:instrText xml:space="preserve"> en-US </w:instrText>
          </w:r>
          <w:r w:rsidR="00B87EA3">
            <w:rPr>
              <w:spacing w:val="-1"/>
              <w:lang w:val="x-none" w:eastAsia="x-none"/>
            </w:rPr>
            <w:fldChar w:fldCharType="separate"/>
          </w:r>
          <w:r w:rsidR="00B87EA3" w:rsidRPr="00B87EA3">
            <w:rPr>
              <w:noProof/>
              <w:spacing w:val="-1"/>
              <w:lang w:eastAsia="x-none"/>
            </w:rPr>
            <w:t>(Géron, 2019)</w:t>
          </w:r>
          <w:r w:rsidR="00B87EA3">
            <w:rPr>
              <w:spacing w:val="-1"/>
              <w:lang w:val="x-none" w:eastAsia="x-none"/>
            </w:rPr>
            <w:fldChar w:fldCharType="end"/>
          </w:r>
        </w:sdtContent>
      </w:sdt>
      <w:r w:rsidR="00752637" w:rsidRPr="00752637">
        <w:rPr>
          <w:rFonts w:hint="eastAsia"/>
          <w:spacing w:val="-1"/>
          <w:lang w:val="x-none" w:eastAsia="x-none"/>
        </w:rPr>
        <w:t>.</w:t>
      </w:r>
    </w:p>
    <w:p w14:paraId="24805A5C" w14:textId="77777777" w:rsidR="00601A10" w:rsidRPr="00601A10" w:rsidRDefault="00601A10" w:rsidP="00601A10">
      <w:pPr>
        <w:ind w:start="14.40pt"/>
        <w:jc w:val="both"/>
        <w:rPr>
          <w:spacing w:val="-1"/>
          <w:lang w:val="x-none" w:eastAsia="x-none"/>
        </w:rPr>
      </w:pPr>
    </w:p>
    <w:p w14:paraId="7E1ABB42" w14:textId="4508AB39" w:rsidR="00553A59" w:rsidRDefault="00752637" w:rsidP="00752637">
      <w:pPr>
        <w:pStyle w:val="ListParagraph"/>
        <w:numPr>
          <w:ilvl w:val="0"/>
          <w:numId w:val="25"/>
        </w:numPr>
        <w:jc w:val="both"/>
        <w:rPr>
          <w:spacing w:val="-1"/>
          <w:lang w:val="x-none" w:eastAsia="x-none"/>
        </w:rPr>
      </w:pPr>
      <w:r w:rsidRPr="00752637">
        <w:rPr>
          <w:b/>
          <w:bCs/>
          <w:spacing w:val="-1"/>
          <w:lang w:val="x-none" w:eastAsia="x-none"/>
        </w:rPr>
        <w:t>Parse and Structure the Data</w:t>
      </w:r>
      <w:r>
        <w:rPr>
          <w:spacing w:val="-1"/>
          <w:lang w:val="x-none" w:eastAsia="x-none"/>
        </w:rPr>
        <w:t xml:space="preserve"> –</w:t>
      </w:r>
      <w:r w:rsidRPr="00752637">
        <w:rPr>
          <w:spacing w:val="-1"/>
          <w:lang w:val="x-none" w:eastAsia="x-none"/>
        </w:rPr>
        <w:t xml:space="preserve"> The initial step was to grasp the dataset's composition. By employing df.describe().show(), descriptive statistics were garnered, revealing numerical data across various columns</w:t>
      </w:r>
      <w:r w:rsidR="00B87EA3">
        <w:rPr>
          <w:spacing w:val="-1"/>
          <w:lang w:val="x-none" w:eastAsia="x-none"/>
        </w:rPr>
        <w:t xml:space="preserve"> </w:t>
      </w:r>
      <w:sdt>
        <w:sdtPr>
          <w:rPr>
            <w:spacing w:val="-1"/>
            <w:lang w:val="x-none" w:eastAsia="x-none"/>
          </w:rPr>
          <w:id w:val="-1614820393"/>
          <w:citation/>
        </w:sdtPr>
        <w:sdtContent>
          <w:r w:rsidR="00B87EA3">
            <w:rPr>
              <w:spacing w:val="-1"/>
              <w:lang w:val="x-none" w:eastAsia="x-none"/>
            </w:rPr>
            <w:fldChar w:fldCharType="begin"/>
          </w:r>
          <w:r w:rsidR="00B87EA3">
            <w:rPr>
              <w:spacing w:val="-1"/>
              <w:lang w:eastAsia="x-none"/>
            </w:rPr>
            <w:instrText>CITATION Kar \l</w:instrText>
          </w:r>
          <w:r w:rsidR="00000000">
            <w:rPr>
              <w:spacing w:val="-1"/>
              <w:lang w:eastAsia="x-none"/>
            </w:rPr>
            <w:instrText xml:space="preserve"> en-US </w:instrText>
          </w:r>
          <w:r w:rsidR="00B87EA3">
            <w:rPr>
              <w:spacing w:val="-1"/>
              <w:lang w:val="x-none" w:eastAsia="x-none"/>
            </w:rPr>
            <w:fldChar w:fldCharType="separate"/>
          </w:r>
          <w:r w:rsidR="00B87EA3" w:rsidRPr="00B87EA3">
            <w:rPr>
              <w:noProof/>
              <w:spacing w:val="-1"/>
              <w:lang w:eastAsia="x-none"/>
            </w:rPr>
            <w:t>(Karau, 2015)</w:t>
          </w:r>
          <w:r w:rsidR="00B87EA3">
            <w:rPr>
              <w:spacing w:val="-1"/>
              <w:lang w:val="x-none" w:eastAsia="x-none"/>
            </w:rPr>
            <w:fldChar w:fldCharType="end"/>
          </w:r>
        </w:sdtContent>
      </w:sdt>
      <w:r w:rsidRPr="00752637">
        <w:rPr>
          <w:spacing w:val="-1"/>
          <w:lang w:val="x-none" w:eastAsia="x-none"/>
        </w:rPr>
        <w:t>. This phase was critical for identifying the dataset's volume and detecting anomalies like missing values or inconsistent data types, which steered the subsequent cleaning and preprocessing efforts</w:t>
      </w:r>
      <w:sdt>
        <w:sdtPr>
          <w:rPr>
            <w:spacing w:val="-1"/>
            <w:lang w:val="x-none" w:eastAsia="x-none"/>
          </w:rPr>
          <w:id w:val="974175207"/>
          <w:citation/>
        </w:sdtPr>
        <w:sdtContent>
          <w:r w:rsidR="00B87EA3">
            <w:rPr>
              <w:spacing w:val="-1"/>
              <w:lang w:val="x-none" w:eastAsia="x-none"/>
            </w:rPr>
            <w:fldChar w:fldCharType="begin"/>
          </w:r>
          <w:r w:rsidR="00B87EA3">
            <w:rPr>
              <w:spacing w:val="-1"/>
              <w:lang w:eastAsia="x-none"/>
            </w:rPr>
            <w:instrText xml:space="preserve"> CITATION Cho17 \l</w:instrText>
          </w:r>
          <w:r w:rsidR="00000000">
            <w:rPr>
              <w:spacing w:val="-1"/>
              <w:lang w:eastAsia="x-none"/>
            </w:rPr>
            <w:instrText xml:space="preserve"> en-US </w:instrText>
          </w:r>
          <w:r w:rsidR="00B87EA3">
            <w:rPr>
              <w:spacing w:val="-1"/>
              <w:lang w:val="x-none" w:eastAsia="x-none"/>
            </w:rPr>
            <w:fldChar w:fldCharType="separate"/>
          </w:r>
          <w:r w:rsidR="00B87EA3">
            <w:rPr>
              <w:noProof/>
              <w:spacing w:val="-1"/>
              <w:lang w:eastAsia="x-none"/>
            </w:rPr>
            <w:t xml:space="preserve"> </w:t>
          </w:r>
          <w:r w:rsidR="00B87EA3" w:rsidRPr="00B87EA3">
            <w:rPr>
              <w:noProof/>
              <w:spacing w:val="-1"/>
              <w:lang w:eastAsia="x-none"/>
            </w:rPr>
            <w:t>(Chollet, 2017)</w:t>
          </w:r>
          <w:r w:rsidR="00B87EA3">
            <w:rPr>
              <w:spacing w:val="-1"/>
              <w:lang w:val="x-none" w:eastAsia="x-none"/>
            </w:rPr>
            <w:fldChar w:fldCharType="end"/>
          </w:r>
        </w:sdtContent>
      </w:sdt>
      <w:r w:rsidR="00553A59" w:rsidRPr="00553A59">
        <w:rPr>
          <w:spacing w:val="-1"/>
          <w:lang w:val="x-none" w:eastAsia="x-none"/>
        </w:rPr>
        <w:t>.</w:t>
      </w:r>
    </w:p>
    <w:p w14:paraId="774D7C82" w14:textId="77777777" w:rsidR="00601A10" w:rsidRPr="00601A10" w:rsidRDefault="00601A10" w:rsidP="00601A10">
      <w:pPr>
        <w:ind w:start="14.40pt"/>
        <w:jc w:val="both"/>
        <w:rPr>
          <w:spacing w:val="-1"/>
          <w:lang w:val="x-none" w:eastAsia="x-none"/>
        </w:rPr>
      </w:pPr>
    </w:p>
    <w:p w14:paraId="41995E03" w14:textId="4C2E7627" w:rsidR="00F06EC6" w:rsidRDefault="00B87EA3" w:rsidP="00752637">
      <w:pPr>
        <w:pStyle w:val="ListParagraph"/>
        <w:numPr>
          <w:ilvl w:val="0"/>
          <w:numId w:val="25"/>
        </w:numPr>
        <w:jc w:val="both"/>
        <w:rPr>
          <w:spacing w:val="-1"/>
          <w:lang w:val="x-none" w:eastAsia="x-none"/>
        </w:rPr>
      </w:pPr>
      <w:r w:rsidRPr="00F06EC6">
        <w:rPr>
          <w:b/>
          <w:bCs/>
          <w:spacing w:val="-1"/>
          <w:lang w:val="x-none" w:eastAsia="x-none"/>
        </w:rPr>
        <w:t>Data Cleaning / Text Preprocessing</w:t>
      </w:r>
      <w:r w:rsidR="00F06EC6">
        <w:rPr>
          <w:spacing w:val="-1"/>
          <w:lang w:val="x-none" w:eastAsia="x-none"/>
        </w:rPr>
        <w:t xml:space="preserve"> –</w:t>
      </w:r>
      <w:r w:rsidRPr="00B87EA3">
        <w:rPr>
          <w:spacing w:val="-1"/>
          <w:lang w:val="x-none" w:eastAsia="x-none"/>
        </w:rPr>
        <w:t xml:space="preserve"> Ensuring data quality was paramount. Replacing missing values with empty strings via df = df.fillna('') guaranteed that no data entry was left blank, preserving data integrity. The clean_text function played a pivotal role in standardizing the text. Converting text to lowercase, stripping non-essential metadata, and removing non-alphanumeric characters, this function made the dataset ready for in-depth analysis. Spark's user-defined function (udf) mechanism facilitated the</w:t>
      </w:r>
      <w:r w:rsidRPr="00B87EA3">
        <w:rPr>
          <w:rFonts w:hint="eastAsia"/>
          <w:spacing w:val="-1"/>
          <w:lang w:val="x-none" w:eastAsia="x-none"/>
        </w:rPr>
        <w:t xml:space="preserve"> widespread application of this cleaning process across the dataset</w:t>
      </w:r>
      <w:sdt>
        <w:sdtPr>
          <w:rPr>
            <w:rFonts w:hint="eastAsia"/>
            <w:spacing w:val="-1"/>
            <w:lang w:val="x-none" w:eastAsia="x-none"/>
          </w:rPr>
          <w:id w:val="478432040"/>
          <w:citation/>
        </w:sdtPr>
        <w:sdtContent>
          <w:r w:rsidR="00F06EC6">
            <w:rPr>
              <w:spacing w:val="-1"/>
              <w:lang w:val="x-none" w:eastAsia="x-none"/>
            </w:rPr>
            <w:fldChar w:fldCharType="begin"/>
          </w:r>
          <w:r w:rsidR="00F06EC6">
            <w:rPr>
              <w:spacing w:val="-1"/>
              <w:lang w:eastAsia="x-none"/>
            </w:rPr>
            <w:instrText xml:space="preserve"> CITATION Kar \l</w:instrText>
          </w:r>
          <w:r w:rsidR="00000000">
            <w:rPr>
              <w:spacing w:val="-1"/>
              <w:lang w:eastAsia="x-none"/>
            </w:rPr>
            <w:instrText xml:space="preserve"> en-US </w:instrText>
          </w:r>
          <w:r w:rsidR="00F06EC6">
            <w:rPr>
              <w:spacing w:val="-1"/>
              <w:lang w:val="x-none" w:eastAsia="x-none"/>
            </w:rPr>
            <w:fldChar w:fldCharType="separate"/>
          </w:r>
          <w:r w:rsidR="00F06EC6">
            <w:rPr>
              <w:noProof/>
              <w:spacing w:val="-1"/>
              <w:lang w:eastAsia="x-none"/>
            </w:rPr>
            <w:t xml:space="preserve"> </w:t>
          </w:r>
          <w:r w:rsidR="00F06EC6" w:rsidRPr="00F06EC6">
            <w:rPr>
              <w:noProof/>
              <w:spacing w:val="-1"/>
              <w:lang w:eastAsia="x-none"/>
            </w:rPr>
            <w:t>(Karau, 2015)</w:t>
          </w:r>
          <w:r w:rsidR="00F06EC6">
            <w:rPr>
              <w:spacing w:val="-1"/>
              <w:lang w:val="x-none" w:eastAsia="x-none"/>
            </w:rPr>
            <w:fldChar w:fldCharType="end"/>
          </w:r>
        </w:sdtContent>
      </w:sdt>
      <w:r w:rsidR="00F06EC6">
        <w:rPr>
          <w:spacing w:val="-1"/>
          <w:lang w:val="x-none" w:eastAsia="x-none"/>
        </w:rPr>
        <w:t>.</w:t>
      </w:r>
    </w:p>
    <w:p w14:paraId="49D2DF9E" w14:textId="77777777" w:rsidR="00601A10" w:rsidRPr="00601A10" w:rsidRDefault="00601A10" w:rsidP="00601A10">
      <w:pPr>
        <w:ind w:start="14.40pt"/>
        <w:jc w:val="both"/>
        <w:rPr>
          <w:spacing w:val="-1"/>
          <w:lang w:val="x-none" w:eastAsia="x-none"/>
        </w:rPr>
      </w:pPr>
    </w:p>
    <w:p w14:paraId="196A7872" w14:textId="6182CFE0" w:rsidR="00890B16" w:rsidRDefault="00F06EC6" w:rsidP="00BC4480">
      <w:pPr>
        <w:pStyle w:val="ListParagraph"/>
        <w:numPr>
          <w:ilvl w:val="0"/>
          <w:numId w:val="25"/>
        </w:numPr>
        <w:jc w:val="both"/>
        <w:rPr>
          <w:spacing w:val="-1"/>
          <w:lang w:val="x-none" w:eastAsia="x-none"/>
        </w:rPr>
      </w:pPr>
      <w:r w:rsidRPr="00690CD9">
        <w:rPr>
          <w:b/>
          <w:bCs/>
          <w:spacing w:val="-1"/>
          <w:lang w:val="x-none" w:eastAsia="x-none"/>
        </w:rPr>
        <w:t>Feature Engineering and Vectorization</w:t>
      </w:r>
      <w:r w:rsidRPr="00690CD9">
        <w:rPr>
          <w:spacing w:val="-1"/>
          <w:lang w:val="x-none" w:eastAsia="x-none"/>
        </w:rPr>
        <w:t xml:space="preserve"> –</w:t>
      </w:r>
      <w:r w:rsidRPr="00690CD9">
        <w:rPr>
          <w:spacing w:val="-1"/>
          <w:lang w:val="x-none" w:eastAsia="x-none"/>
        </w:rPr>
        <w:t xml:space="preserve"> The transformation of text into a machine-readable format involved tokenization, stop word removal, term frequency counting, and Inverse Document Frequency (IDF) computation. A pipeline of Tokenizer, StopWordsRemover, </w:t>
      </w:r>
      <w:r w:rsidRPr="00690CD9">
        <w:rPr>
          <w:rFonts w:hint="eastAsia"/>
          <w:spacing w:val="-1"/>
          <w:lang w:val="x-none" w:eastAsia="x-none"/>
        </w:rPr>
        <w:t>HashingTF, and IDF converted the raw text into numerical features, making the data amenable to machine learning analysis. This step was essential in capturing the subtleties of the text critical for training the ANN mode</w:t>
      </w:r>
      <w:r w:rsidRPr="00690CD9">
        <w:rPr>
          <w:spacing w:val="-1"/>
          <w:lang w:val="x-none" w:eastAsia="x-none"/>
        </w:rPr>
        <w:t xml:space="preserve">l </w:t>
      </w:r>
      <w:sdt>
        <w:sdtPr>
          <w:rPr>
            <w:spacing w:val="-1"/>
            <w:lang w:val="x-none" w:eastAsia="x-none"/>
          </w:rPr>
          <w:id w:val="-607118711"/>
          <w:citation/>
        </w:sdtPr>
        <w:sdtContent>
          <w:r w:rsidRPr="00690CD9">
            <w:rPr>
              <w:spacing w:val="-1"/>
              <w:lang w:val="x-none" w:eastAsia="x-none"/>
            </w:rPr>
            <w:fldChar w:fldCharType="begin"/>
          </w:r>
          <w:r w:rsidRPr="00690CD9">
            <w:rPr>
              <w:spacing w:val="-1"/>
              <w:lang w:eastAsia="x-none"/>
            </w:rPr>
            <w:instrText xml:space="preserve"> CITATION Zah16 \l</w:instrText>
          </w:r>
          <w:r w:rsidR="00000000">
            <w:rPr>
              <w:spacing w:val="-1"/>
              <w:lang w:eastAsia="x-none"/>
            </w:rPr>
            <w:instrText xml:space="preserve"> en-US </w:instrText>
          </w:r>
          <w:r w:rsidRPr="00690CD9">
            <w:rPr>
              <w:spacing w:val="-1"/>
              <w:lang w:val="x-none" w:eastAsia="x-none"/>
            </w:rPr>
            <w:fldChar w:fldCharType="separate"/>
          </w:r>
          <w:r w:rsidRPr="00690CD9">
            <w:rPr>
              <w:noProof/>
              <w:spacing w:val="-1"/>
              <w:lang w:eastAsia="x-none"/>
            </w:rPr>
            <w:t>(Zaharia, Apache Spark: A Unified Engine for Big Data Processing., 2016)</w:t>
          </w:r>
          <w:r w:rsidRPr="00690CD9">
            <w:rPr>
              <w:spacing w:val="-1"/>
              <w:lang w:val="x-none" w:eastAsia="x-none"/>
            </w:rPr>
            <w:fldChar w:fldCharType="end"/>
          </w:r>
        </w:sdtContent>
      </w:sdt>
      <w:r w:rsidR="00890B16">
        <w:rPr>
          <w:spacing w:val="-1"/>
          <w:lang w:val="x-none" w:eastAsia="x-none"/>
        </w:rPr>
        <w:t>.</w:t>
      </w:r>
    </w:p>
    <w:p w14:paraId="019A5364" w14:textId="249B67B6" w:rsidR="00491E1E" w:rsidRPr="00890B16" w:rsidRDefault="00491E1E" w:rsidP="00890B16">
      <w:pPr>
        <w:ind w:start="14.40pt"/>
        <w:jc w:val="both"/>
        <w:rPr>
          <w:spacing w:val="-1"/>
          <w:lang w:val="x-none" w:eastAsia="x-none"/>
        </w:rPr>
      </w:pPr>
    </w:p>
    <w:p w14:paraId="187DE02C" w14:textId="1F42DF08" w:rsidR="00491E1E" w:rsidRDefault="00491E1E" w:rsidP="00491E1E">
      <w:pPr>
        <w:pStyle w:val="Heading2"/>
      </w:pPr>
      <w:r>
        <w:t>Artificial Neural Network</w:t>
      </w:r>
      <w:r w:rsidR="00690CD9">
        <w:t xml:space="preserve"> employment</w:t>
      </w:r>
    </w:p>
    <w:p w14:paraId="51E6E3F1" w14:textId="76048B7D" w:rsidR="00CB2DD1" w:rsidRDefault="00890B16" w:rsidP="009B3355">
      <w:pPr>
        <w:pStyle w:val="ListParagraph"/>
        <w:numPr>
          <w:ilvl w:val="0"/>
          <w:numId w:val="25"/>
        </w:numPr>
        <w:jc w:val="both"/>
        <w:rPr>
          <w:spacing w:val="-1"/>
          <w:lang w:val="x-none" w:eastAsia="x-none"/>
        </w:rPr>
      </w:pPr>
      <w:r w:rsidRPr="00890B16">
        <w:rPr>
          <w:b/>
          <w:bCs/>
          <w:spacing w:val="-1"/>
          <w:lang w:val="x-none" w:eastAsia="x-none"/>
        </w:rPr>
        <w:t xml:space="preserve">Designing the </w:t>
      </w:r>
      <w:r w:rsidRPr="00890B16">
        <w:rPr>
          <w:b/>
          <w:bCs/>
          <w:spacing w:val="-1"/>
          <w:lang w:val="x-none" w:eastAsia="x-none"/>
        </w:rPr>
        <w:t xml:space="preserve">Artificial </w:t>
      </w:r>
      <w:r w:rsidRPr="00890B16">
        <w:rPr>
          <w:b/>
          <w:bCs/>
          <w:spacing w:val="-1"/>
          <w:lang w:val="x-none" w:eastAsia="x-none"/>
        </w:rPr>
        <w:t>Neural Network</w:t>
      </w:r>
      <w:r w:rsidRPr="00890B16">
        <w:rPr>
          <w:spacing w:val="-1"/>
          <w:lang w:val="x-none" w:eastAsia="x-none"/>
        </w:rPr>
        <w:t xml:space="preserve"> – the </w:t>
      </w:r>
      <w:r w:rsidRPr="00890B16">
        <w:rPr>
          <w:spacing w:val="-1"/>
          <w:lang w:val="x-none" w:eastAsia="x-none"/>
        </w:rPr>
        <w:t>model entailed configuring its layers, neurons, and activation functions. Starting with a dense layer of 64 neurons and incorporating a dropout layer helped in reducing overfitting. Further layers enhanced the</w:t>
      </w:r>
      <w:r w:rsidRPr="00890B16">
        <w:rPr>
          <w:rFonts w:hint="eastAsia"/>
          <w:spacing w:val="-1"/>
          <w:lang w:val="x-none" w:eastAsia="x-none"/>
        </w:rPr>
        <w:t xml:space="preserve"> model's predictive ability, leading to a binary classification output. The model was optimized using the Adam optimizer and binary crossentropy loss function, specifically chosen for binary classification tasks</w:t>
      </w:r>
      <w:r>
        <w:rPr>
          <w:spacing w:val="-1"/>
          <w:lang w:val="x-none" w:eastAsia="x-none"/>
        </w:rPr>
        <w:t xml:space="preserve"> </w:t>
      </w:r>
      <w:sdt>
        <w:sdtPr>
          <w:rPr>
            <w:spacing w:val="-1"/>
            <w:lang w:val="x-none" w:eastAsia="x-none"/>
          </w:rPr>
          <w:id w:val="-1591623357"/>
          <w:citation/>
        </w:sdtPr>
        <w:sdtContent>
          <w:r>
            <w:rPr>
              <w:spacing w:val="-1"/>
              <w:lang w:val="x-none" w:eastAsia="x-none"/>
            </w:rPr>
            <w:fldChar w:fldCharType="begin"/>
          </w:r>
          <w:r>
            <w:rPr>
              <w:spacing w:val="-1"/>
              <w:lang w:eastAsia="x-none"/>
            </w:rPr>
            <w:instrText xml:space="preserve"> CITATION Gér19 \l</w:instrText>
          </w:r>
          <w:r w:rsidR="00000000">
            <w:rPr>
              <w:spacing w:val="-1"/>
              <w:lang w:eastAsia="x-none"/>
            </w:rPr>
            <w:instrText xml:space="preserve"> en-US </w:instrText>
          </w:r>
          <w:r>
            <w:rPr>
              <w:spacing w:val="-1"/>
              <w:lang w:val="x-none" w:eastAsia="x-none"/>
            </w:rPr>
            <w:fldChar w:fldCharType="separate"/>
          </w:r>
          <w:r w:rsidRPr="00890B16">
            <w:rPr>
              <w:noProof/>
              <w:spacing w:val="-1"/>
              <w:lang w:eastAsia="x-none"/>
            </w:rPr>
            <w:t>(Géron, 2019)</w:t>
          </w:r>
          <w:r>
            <w:rPr>
              <w:spacing w:val="-1"/>
              <w:lang w:val="x-none" w:eastAsia="x-none"/>
            </w:rPr>
            <w:fldChar w:fldCharType="end"/>
          </w:r>
        </w:sdtContent>
      </w:sdt>
    </w:p>
    <w:p w14:paraId="0FEF0712" w14:textId="646F6CD9" w:rsidR="00CB2DD1" w:rsidRDefault="00CB2DD1" w:rsidP="009B3355">
      <w:pPr>
        <w:pStyle w:val="ListParagraph"/>
        <w:numPr>
          <w:ilvl w:val="0"/>
          <w:numId w:val="25"/>
        </w:numPr>
        <w:jc w:val="both"/>
        <w:rPr>
          <w:spacing w:val="-1"/>
          <w:lang w:val="x-none" w:eastAsia="x-none"/>
        </w:rPr>
      </w:pPr>
      <w:r w:rsidRPr="00CB2DD1">
        <w:rPr>
          <w:b/>
          <w:bCs/>
          <w:spacing w:val="-1"/>
          <w:lang w:val="x-none" w:eastAsia="x-none"/>
        </w:rPr>
        <w:t>Training and Evaluation</w:t>
      </w:r>
      <w:r w:rsidRPr="00CB2DD1">
        <w:rPr>
          <w:spacing w:val="-1"/>
          <w:lang w:val="x-none" w:eastAsia="x-none"/>
        </w:rPr>
        <w:t xml:space="preserve"> – The training phase saw the vectorized text data fed into the ANN, with adjustments to the weights via backpropagation to </w:t>
      </w:r>
      <w:r w:rsidRPr="00CB2DD1">
        <w:rPr>
          <w:spacing w:val="-1"/>
          <w:lang w:val="x-none" w:eastAsia="x-none"/>
        </w:rPr>
        <w:t>lower the loss function. Dividing the dataset into training and validation sets allowed for evaluating the mode</w:t>
      </w:r>
      <w:r w:rsidRPr="00CB2DD1">
        <w:rPr>
          <w:rFonts w:hint="eastAsia"/>
          <w:spacing w:val="-1"/>
          <w:lang w:val="x-none" w:eastAsia="x-none"/>
        </w:rPr>
        <w:t>l's performance against new data, affirming its capability to generalize. The train_and_evaluate_model function encapsulated this procedure, underlining the ANN's aptitude for learning from text data</w:t>
      </w:r>
      <w:r w:rsidRPr="00CB2DD1">
        <w:rPr>
          <w:spacing w:val="-1"/>
          <w:lang w:val="x-none" w:eastAsia="x-none"/>
        </w:rPr>
        <w:t xml:space="preserve"> </w:t>
      </w:r>
      <w:sdt>
        <w:sdtPr>
          <w:id w:val="1274134167"/>
          <w:citation/>
        </w:sdtPr>
        <w:sdtContent>
          <w:r w:rsidRPr="00CB2DD1">
            <w:rPr>
              <w:spacing w:val="-1"/>
              <w:lang w:val="x-none" w:eastAsia="x-none"/>
            </w:rPr>
            <w:fldChar w:fldCharType="begin"/>
          </w:r>
          <w:r w:rsidRPr="00CB2DD1">
            <w:rPr>
              <w:spacing w:val="-1"/>
              <w:lang w:eastAsia="x-none"/>
            </w:rPr>
            <w:instrText xml:space="preserve"> CITATION Goo16 \l</w:instrText>
          </w:r>
          <w:r w:rsidR="00000000">
            <w:rPr>
              <w:spacing w:val="-1"/>
              <w:lang w:eastAsia="x-none"/>
            </w:rPr>
            <w:instrText xml:space="preserve"> en-US </w:instrText>
          </w:r>
          <w:r w:rsidRPr="00CB2DD1">
            <w:rPr>
              <w:spacing w:val="-1"/>
              <w:lang w:val="x-none" w:eastAsia="x-none"/>
            </w:rPr>
            <w:fldChar w:fldCharType="separate"/>
          </w:r>
          <w:r w:rsidRPr="00CB2DD1">
            <w:rPr>
              <w:noProof/>
              <w:spacing w:val="-1"/>
              <w:lang w:eastAsia="x-none"/>
            </w:rPr>
            <w:t>(Goodfellow, 2016)</w:t>
          </w:r>
          <w:r w:rsidRPr="00CB2DD1">
            <w:rPr>
              <w:spacing w:val="-1"/>
              <w:lang w:val="x-none" w:eastAsia="x-none"/>
            </w:rPr>
            <w:fldChar w:fldCharType="end"/>
          </w:r>
        </w:sdtContent>
      </w:sdt>
      <w:r>
        <w:rPr>
          <w:spacing w:val="-1"/>
          <w:lang w:val="x-none" w:eastAsia="x-none"/>
        </w:rPr>
        <w:t>.</w:t>
      </w:r>
    </w:p>
    <w:p w14:paraId="59237BAC" w14:textId="4DE72A31" w:rsidR="000B45B8" w:rsidRPr="00CB2DD1" w:rsidRDefault="00CB2DD1" w:rsidP="00CB2DD1">
      <w:pPr>
        <w:ind w:start="14.40pt"/>
        <w:jc w:val="both"/>
        <w:rPr>
          <w:smallCaps/>
          <w:noProof/>
          <w:sz w:val="16"/>
          <w:szCs w:val="16"/>
          <w:highlight w:val="cyan"/>
        </w:rPr>
      </w:pPr>
      <w:r>
        <w:t xml:space="preserve"> </w:t>
      </w:r>
      <w:r w:rsidR="000B45B8" w:rsidRPr="00CB2DD1">
        <w:rPr>
          <w:highlight w:val="cyan"/>
        </w:rPr>
        <w:t>.</w:t>
      </w:r>
    </w:p>
    <w:p w14:paraId="414C6906" w14:textId="77777777" w:rsidR="000B45B8" w:rsidRPr="000B45B8" w:rsidRDefault="000B45B8" w:rsidP="000B45B8">
      <w:pPr>
        <w:pStyle w:val="BodyText"/>
        <w:ind w:firstLine="4.50pt"/>
        <w:jc w:val="center"/>
        <w:rPr>
          <w:highlight w:val="cyan"/>
        </w:rPr>
      </w:pPr>
      <w:r w:rsidRPr="000B45B8">
        <w:rPr>
          <w:noProof/>
          <w:highlight w:val="cyan"/>
        </w:rPr>
        <w:drawing>
          <wp:inline distT="0" distB="0" distL="0" distR="0" wp14:anchorId="6B4C15C5" wp14:editId="60EC0619">
            <wp:extent cx="3089910" cy="1955800"/>
            <wp:effectExtent l="19050" t="19050" r="15240" b="25400"/>
            <wp:docPr id="198787692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5454210" name=""/>
                    <pic:cNvPicPr/>
                  </pic:nvPicPr>
                  <pic:blipFill>
                    <a:blip r:embed="rId11"/>
                    <a:stretch>
                      <a:fillRect/>
                    </a:stretch>
                  </pic:blipFill>
                  <pic:spPr>
                    <a:xfrm>
                      <a:off x="0" y="0"/>
                      <a:ext cx="3089910" cy="1955800"/>
                    </a:xfrm>
                    <a:prstGeom prst="rect">
                      <a:avLst/>
                    </a:prstGeom>
                    <a:noFill/>
                    <a:ln w="19050">
                      <a:solidFill>
                        <a:schemeClr val="tx1"/>
                      </a:solidFill>
                    </a:ln>
                  </pic:spPr>
                </pic:pic>
              </a:graphicData>
            </a:graphic>
          </wp:inline>
        </w:drawing>
      </w:r>
    </w:p>
    <w:p w14:paraId="2B65E878" w14:textId="77777777" w:rsidR="000B45B8" w:rsidRPr="00BC77A5" w:rsidRDefault="000B45B8" w:rsidP="000B45B8">
      <w:pPr>
        <w:pStyle w:val="figurecaption"/>
      </w:pPr>
      <w:r w:rsidRPr="000B45B8">
        <w:rPr>
          <w:highlight w:val="cyan"/>
        </w:rPr>
        <w:t>PySpark, Jupyter Notebook setting and reading file command.</w:t>
      </w:r>
    </w:p>
    <w:p w14:paraId="748F6469" w14:textId="6EDA7F7D" w:rsidR="004764BA" w:rsidRDefault="000B45B8" w:rsidP="004764BA">
      <w:pPr>
        <w:pStyle w:val="Heading2"/>
      </w:pPr>
      <w:r w:rsidRPr="000B45B8">
        <w:t xml:space="preserve">Convolutional Neural Network </w:t>
      </w:r>
      <w:r>
        <w:t>employment</w:t>
      </w:r>
    </w:p>
    <w:p w14:paraId="222719B6" w14:textId="1F9A03A1" w:rsidR="00706945" w:rsidRDefault="00706945" w:rsidP="00E87D7F">
      <w:pPr>
        <w:pStyle w:val="BodyText"/>
        <w:numPr>
          <w:ilvl w:val="0"/>
          <w:numId w:val="25"/>
        </w:numPr>
      </w:pPr>
      <w:r w:rsidRPr="00706945">
        <w:rPr>
          <w:b/>
          <w:bCs/>
        </w:rPr>
        <w:t xml:space="preserve">Designing the </w:t>
      </w:r>
      <w:r w:rsidRPr="00706945">
        <w:rPr>
          <w:b/>
          <w:bCs/>
        </w:rPr>
        <w:t xml:space="preserve">Convolutional </w:t>
      </w:r>
      <w:r w:rsidRPr="00706945">
        <w:rPr>
          <w:b/>
          <w:bCs/>
        </w:rPr>
        <w:t>Neural Network</w:t>
      </w:r>
      <w:r>
        <w:t xml:space="preserve"> – </w:t>
      </w:r>
      <w:r>
        <w:t>The CNN model was thoughtfully designed to include one-dimensional convolutional layers, which are adept at processing sequential text data. The architecture comprised convolutional layers to detect temporal patterns, MaxPooling layers to condense feature map dimensionality, and Dropout layers to mitigate overfitting. The architecture culminated in dense layers ending with a sigmoid activation function for binary classification, optimized through the Adam optimizer and binary crossentropy loss function.</w:t>
      </w:r>
    </w:p>
    <w:p w14:paraId="0835CC11" w14:textId="77777777" w:rsidR="005016DA" w:rsidRDefault="00CB2DD1" w:rsidP="005016DA">
      <w:pPr>
        <w:pStyle w:val="BodyText"/>
        <w:numPr>
          <w:ilvl w:val="0"/>
          <w:numId w:val="25"/>
        </w:numPr>
      </w:pPr>
      <w:r w:rsidRPr="005016DA">
        <w:rPr>
          <w:b/>
          <w:bCs/>
        </w:rPr>
        <w:t>Training and Evaluation</w:t>
      </w:r>
      <w:r>
        <w:t xml:space="preserve"> – </w:t>
      </w:r>
      <w:r w:rsidR="005016DA">
        <w:t>The concluding phase involved training the model with synthetic data, reflective of the expected input structure, facilitating effective training and performance assessment. Although the training and validation metrics underscored the model's significant learning and generalization abilities, they also pointed to potential overfitting, evidenced by perfect training accuracy versus lower validation accuracy.</w:t>
      </w:r>
    </w:p>
    <w:p w14:paraId="6D738AEF" w14:textId="77777777" w:rsidR="00117C35" w:rsidRPr="00CB2DD1" w:rsidRDefault="00117C35" w:rsidP="00117C35">
      <w:pPr>
        <w:ind w:start="14.40pt"/>
        <w:jc w:val="both"/>
        <w:rPr>
          <w:smallCaps/>
          <w:noProof/>
          <w:sz w:val="16"/>
          <w:szCs w:val="16"/>
          <w:highlight w:val="cyan"/>
        </w:rPr>
      </w:pPr>
      <w:r>
        <w:t xml:space="preserve"> </w:t>
      </w:r>
      <w:r w:rsidRPr="00CB2DD1">
        <w:rPr>
          <w:highlight w:val="cyan"/>
        </w:rPr>
        <w:t>.</w:t>
      </w:r>
    </w:p>
    <w:p w14:paraId="04A5F5A7" w14:textId="77777777" w:rsidR="00117C35" w:rsidRPr="000B45B8" w:rsidRDefault="00117C35" w:rsidP="00117C35">
      <w:pPr>
        <w:pStyle w:val="BodyText"/>
        <w:ind w:firstLine="4.50pt"/>
        <w:jc w:val="center"/>
        <w:rPr>
          <w:highlight w:val="cyan"/>
        </w:rPr>
      </w:pPr>
      <w:r w:rsidRPr="000B45B8">
        <w:rPr>
          <w:noProof/>
          <w:highlight w:val="cyan"/>
        </w:rPr>
        <w:drawing>
          <wp:inline distT="0" distB="0" distL="0" distR="0" wp14:anchorId="096BC24A" wp14:editId="06093DC5">
            <wp:extent cx="3089910" cy="1955800"/>
            <wp:effectExtent l="19050" t="19050" r="15240" b="25400"/>
            <wp:docPr id="32878195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5454210" name=""/>
                    <pic:cNvPicPr/>
                  </pic:nvPicPr>
                  <pic:blipFill>
                    <a:blip r:embed="rId11"/>
                    <a:stretch>
                      <a:fillRect/>
                    </a:stretch>
                  </pic:blipFill>
                  <pic:spPr>
                    <a:xfrm>
                      <a:off x="0" y="0"/>
                      <a:ext cx="3089910" cy="1955800"/>
                    </a:xfrm>
                    <a:prstGeom prst="rect">
                      <a:avLst/>
                    </a:prstGeom>
                    <a:noFill/>
                    <a:ln w="19050">
                      <a:solidFill>
                        <a:schemeClr val="tx1"/>
                      </a:solidFill>
                    </a:ln>
                  </pic:spPr>
                </pic:pic>
              </a:graphicData>
            </a:graphic>
          </wp:inline>
        </w:drawing>
      </w:r>
    </w:p>
    <w:p w14:paraId="6DCDC0D6" w14:textId="77777777" w:rsidR="00117C35" w:rsidRPr="00BC77A5" w:rsidRDefault="00117C35" w:rsidP="00117C35">
      <w:pPr>
        <w:pStyle w:val="figurecaption"/>
      </w:pPr>
      <w:r w:rsidRPr="000B45B8">
        <w:rPr>
          <w:highlight w:val="cyan"/>
        </w:rPr>
        <w:t>PySpark, Jupyter Notebook setting and reading file command.</w:t>
      </w:r>
    </w:p>
    <w:p w14:paraId="0B46C373" w14:textId="17D82D39" w:rsidR="009303D9" w:rsidRPr="005B520E" w:rsidRDefault="005016DA" w:rsidP="005016DA">
      <w:pPr>
        <w:pStyle w:val="BodyText"/>
        <w:numPr>
          <w:ilvl w:val="0"/>
          <w:numId w:val="25"/>
        </w:numPr>
      </w:pPr>
      <w:r>
        <w:lastRenderedPageBreak/>
        <w:t>This exhaustive process, from the dataset's preliminary inspection to the model's final evaluation, underscored the requisite systematic and essential steps for developing a CNN model for text data analysis</w:t>
      </w:r>
      <w:sdt>
        <w:sdtPr>
          <w:id w:val="2049800755"/>
          <w:citation/>
        </w:sdtPr>
        <w:sdtContent>
          <w:r>
            <w:fldChar w:fldCharType="begin"/>
          </w:r>
          <w:r>
            <w:rPr>
              <w:lang w:val="en-US"/>
            </w:rPr>
            <w:instrText xml:space="preserve"> CITATION Goo16 \l</w:instrText>
          </w:r>
          <w:r w:rsidR="00000000">
            <w:rPr>
              <w:lang w:val="en-US"/>
            </w:rPr>
            <w:instrText xml:space="preserve"> en-US </w:instrText>
          </w:r>
          <w:r>
            <w:fldChar w:fldCharType="separate"/>
          </w:r>
          <w:r>
            <w:rPr>
              <w:noProof/>
              <w:lang w:val="en-US"/>
            </w:rPr>
            <w:t xml:space="preserve"> </w:t>
          </w:r>
          <w:r w:rsidRPr="005016DA">
            <w:rPr>
              <w:noProof/>
              <w:lang w:val="en-US"/>
            </w:rPr>
            <w:t>(Goodfellow, 2016)</w:t>
          </w:r>
          <w:r>
            <w:fldChar w:fldCharType="end"/>
          </w:r>
        </w:sdtContent>
      </w:sdt>
      <w:r>
        <w:t xml:space="preserve"> </w:t>
      </w:r>
      <w:r w:rsidR="00FB2467">
        <w:t>.</w:t>
      </w:r>
      <w:r>
        <w:t>The model's proficiency in unveiling significant</w:t>
      </w:r>
      <w:r>
        <w:rPr>
          <w:rFonts w:hint="eastAsia"/>
        </w:rPr>
        <w:t xml:space="preserve"> insights from extensive datasets was thus demonstrate</w:t>
      </w:r>
      <w:r>
        <w:t xml:space="preserve">d </w:t>
      </w:r>
      <w:sdt>
        <w:sdtPr>
          <w:id w:val="1543167227"/>
          <w:citation/>
        </w:sdtPr>
        <w:sdtContent>
          <w:r>
            <w:fldChar w:fldCharType="begin"/>
          </w:r>
          <w:r>
            <w:rPr>
              <w:lang w:val="en-US"/>
            </w:rPr>
            <w:instrText xml:space="preserve"> CITATION Cho17 \l</w:instrText>
          </w:r>
          <w:r w:rsidR="00000000">
            <w:rPr>
              <w:lang w:val="en-US"/>
            </w:rPr>
            <w:instrText xml:space="preserve"> en-US </w:instrText>
          </w:r>
          <w:r>
            <w:fldChar w:fldCharType="separate"/>
          </w:r>
          <w:r w:rsidRPr="005016DA">
            <w:rPr>
              <w:noProof/>
              <w:lang w:val="en-US"/>
            </w:rPr>
            <w:t>(Chollet, 2017)</w:t>
          </w:r>
          <w:r>
            <w:fldChar w:fldCharType="end"/>
          </w:r>
        </w:sdtContent>
      </w:sdt>
      <w:r w:rsidR="009303D9" w:rsidRPr="005B520E">
        <w:t>.</w:t>
      </w:r>
    </w:p>
    <w:p w14:paraId="34C4C102" w14:textId="77777777" w:rsidR="009303D9" w:rsidRDefault="009303D9" w:rsidP="00ED0149">
      <w:pPr>
        <w:pStyle w:val="Heading2"/>
      </w:pPr>
      <w:r w:rsidRPr="00ED0149">
        <w:t>Abbreviations</w:t>
      </w:r>
      <w:r>
        <w:t xml:space="preserve"> and Acronyms</w:t>
      </w:r>
    </w:p>
    <w:p w14:paraId="7B2D4656" w14:textId="77777777" w:rsidR="009303D9" w:rsidRPr="005B520E" w:rsidRDefault="009303D9" w:rsidP="00E7596C">
      <w:pPr>
        <w:pStyle w:val="BodyText"/>
      </w:pPr>
      <w:r w:rsidRPr="005B520E">
        <w:t>Define abbreviations and acronyms the first time they are used in the text, even after they have been defined in the abstract. Abbreviations such as IEEE, SI, MKS, CGS, sc, dc, and rms do not have to be defined. Do not use abbreviations in the title or heads unless they are unavoidable.</w:t>
      </w:r>
    </w:p>
    <w:p w14:paraId="12F03E91" w14:textId="77777777" w:rsidR="009303D9" w:rsidRDefault="009303D9" w:rsidP="00ED0149">
      <w:pPr>
        <w:pStyle w:val="Heading2"/>
      </w:pPr>
      <w:r>
        <w:t>Units</w:t>
      </w:r>
    </w:p>
    <w:p w14:paraId="259CF4C1" w14:textId="77777777"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14:paraId="11664CCF" w14:textId="77777777" w:rsidR="009303D9" w:rsidRPr="005B520E" w:rsidRDefault="009303D9" w:rsidP="00E7596C">
      <w:pPr>
        <w:pStyle w:val="bulletlist"/>
      </w:pPr>
      <w:r w:rsidRPr="005B520E">
        <w:t>Avoid combining SI and CGS units, such as current in amperes and magnetic field in oersteds. This often leads to confusion because equations do not balance dimensionally. If you must use mixed units, clearly state the units for each quantity that you use in an equation.</w:t>
      </w:r>
    </w:p>
    <w:p w14:paraId="1C9D599F" w14:textId="77777777" w:rsidR="009303D9" w:rsidRPr="005B520E" w:rsidRDefault="009303D9" w:rsidP="00E7596C">
      <w:pPr>
        <w:pStyle w:val="bulletlist"/>
      </w:pPr>
      <w:r w:rsidRPr="005B520E">
        <w:t>Do not mix complete spellings and abbreviations of units: “Wb/m2” or “webers per square meter”, not “webers/m2”.  Spell out units when they appear in text: “. . . a few henries”, not “. . . a few H”.</w:t>
      </w:r>
    </w:p>
    <w:p w14:paraId="5B83F9FC" w14:textId="77777777" w:rsidR="003B4E04" w:rsidRDefault="003B4E04" w:rsidP="003B4E04">
      <w:pPr>
        <w:pStyle w:val="sponsors"/>
        <w:framePr w:wrap="auto" w:vAnchor="page" w:hAnchor="page" w:x="45.90pt" w:y="756.05pt"/>
        <w:ind w:firstLine="14.45pt"/>
      </w:pPr>
      <w:r>
        <w:t>Identif</w:t>
      </w:r>
      <w:r w:rsidRPr="007C0308">
        <w:t xml:space="preserve">y applicable </w:t>
      </w:r>
      <w:r>
        <w:t>funding agency</w:t>
      </w:r>
      <w:r w:rsidRPr="007C0308">
        <w:t xml:space="preserve"> here. </w:t>
      </w:r>
      <w:r>
        <w:rPr>
          <w:iCs/>
        </w:rPr>
        <w:t>If none, delete this text box</w:t>
      </w:r>
      <w:r w:rsidRPr="007C0308">
        <w:rPr>
          <w:iCs/>
        </w:rPr>
        <w:t>.</w:t>
      </w:r>
    </w:p>
    <w:p w14:paraId="711A0E7D" w14:textId="77777777"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14:paraId="0FAAB85D" w14:textId="77777777" w:rsidR="009303D9" w:rsidRPr="005B520E" w:rsidRDefault="009303D9" w:rsidP="00ED0149">
      <w:pPr>
        <w:pStyle w:val="Heading2"/>
      </w:pPr>
      <w:r w:rsidRPr="005B520E">
        <w:t>Equations</w:t>
      </w:r>
    </w:p>
    <w:p w14:paraId="236F9171" w14:textId="77777777" w:rsidR="009303D9" w:rsidRPr="005B520E" w:rsidRDefault="009303D9" w:rsidP="00E7596C">
      <w:pPr>
        <w:pStyle w:val="BodyText"/>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0A2B64BC" w14:textId="77777777" w:rsidR="009303D9" w:rsidRPr="00D7522C" w:rsidRDefault="009303D9" w:rsidP="00E7596C">
      <w:pPr>
        <w:pStyle w:val="BodyText"/>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3DC43B1E"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2C1CB7EE" w14:textId="77777777" w:rsidR="009303D9" w:rsidRDefault="009303D9" w:rsidP="00E7596C">
      <w:pPr>
        <w:pStyle w:val="BodyText"/>
      </w:pPr>
      <w:r>
        <w:t>Note that the equation is centered using a center tab stop. Be sure that the symbols in your equation have been defined before or immediately following the equation. Use “(1)”, not “Eq. (1)” or “equation (1)”, except at the beginning of a sentence: “Equation (1) is . . .”</w:t>
      </w:r>
    </w:p>
    <w:p w14:paraId="64C8EA9E" w14:textId="77777777" w:rsidR="009303D9" w:rsidRDefault="009303D9" w:rsidP="00ED0149">
      <w:pPr>
        <w:pStyle w:val="Heading2"/>
      </w:pPr>
      <w:r>
        <w:t>Some Common Mistakes</w:t>
      </w:r>
    </w:p>
    <w:p w14:paraId="0ADDA258" w14:textId="77777777" w:rsidR="009303D9" w:rsidRPr="005B520E" w:rsidRDefault="009303D9" w:rsidP="00E7596C">
      <w:pPr>
        <w:pStyle w:val="bulletlist"/>
      </w:pPr>
      <w:r w:rsidRPr="005B520E">
        <w:t>The word “data” is plural, not singular.</w:t>
      </w:r>
    </w:p>
    <w:p w14:paraId="73A9AF81" w14:textId="77777777"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4FBEE824" w14:textId="77777777"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69DC85B7"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4C02B91D" w14:textId="77777777" w:rsidR="009303D9" w:rsidRPr="005B520E" w:rsidRDefault="009303D9" w:rsidP="00E7596C">
      <w:pPr>
        <w:pStyle w:val="bulletlist"/>
      </w:pPr>
      <w:r w:rsidRPr="005B520E">
        <w:t>Do not use the word “essentially” to mean “approximately” or “effectively”.</w:t>
      </w:r>
    </w:p>
    <w:p w14:paraId="1F845C23"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33CF72F2"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38798BA6" w14:textId="77777777" w:rsidR="009303D9" w:rsidRPr="005B520E" w:rsidRDefault="009303D9" w:rsidP="00E7596C">
      <w:pPr>
        <w:pStyle w:val="bulletlist"/>
      </w:pPr>
      <w:r w:rsidRPr="005B520E">
        <w:t>Do not confuse “imply” and “infer”.</w:t>
      </w:r>
    </w:p>
    <w:p w14:paraId="29EF4210" w14:textId="77777777" w:rsidR="009303D9" w:rsidRPr="005B520E" w:rsidRDefault="009303D9" w:rsidP="00E7596C">
      <w:pPr>
        <w:pStyle w:val="bulletlist"/>
      </w:pPr>
      <w:r w:rsidRPr="005B520E">
        <w:t>The prefix “non” is not a word; it should be joined to the word it modifies, usually without a hyphen.</w:t>
      </w:r>
    </w:p>
    <w:p w14:paraId="5AC622B9" w14:textId="77777777" w:rsidR="009303D9" w:rsidRPr="005B520E" w:rsidRDefault="009303D9" w:rsidP="00E7596C">
      <w:pPr>
        <w:pStyle w:val="bulletlist"/>
      </w:pPr>
      <w:r w:rsidRPr="005B520E">
        <w:t>There is no period after the “et” in the Latin abbreviation “et al.”.</w:t>
      </w:r>
    </w:p>
    <w:p w14:paraId="7E2EF4E9" w14:textId="77777777" w:rsidR="009303D9" w:rsidRPr="005B520E" w:rsidRDefault="009303D9" w:rsidP="00E7596C">
      <w:pPr>
        <w:pStyle w:val="bulletlist"/>
      </w:pPr>
      <w:r w:rsidRPr="005B520E">
        <w:t>The abbreviation “i.e.” means “that is”, and the abbreviation “e.g.” means “for example”.</w:t>
      </w:r>
    </w:p>
    <w:p w14:paraId="6A768973" w14:textId="77777777" w:rsidR="009303D9" w:rsidRPr="005B520E" w:rsidRDefault="009303D9" w:rsidP="00E7596C">
      <w:pPr>
        <w:pStyle w:val="BodyText"/>
      </w:pPr>
      <w:r w:rsidRPr="005B520E">
        <w:t>An excellent style manual for science writers is [7].</w:t>
      </w:r>
    </w:p>
    <w:p w14:paraId="6083F5E3" w14:textId="77777777" w:rsidR="009303D9" w:rsidRDefault="009303D9" w:rsidP="006B6B66">
      <w:pPr>
        <w:pStyle w:val="Heading1"/>
      </w:pPr>
      <w:r>
        <w:t xml:space="preserve">Using the </w:t>
      </w:r>
      <w:r w:rsidRPr="005B520E">
        <w:t>Template</w:t>
      </w:r>
    </w:p>
    <w:p w14:paraId="417D01FF" w14:textId="77777777" w:rsidR="009303D9" w:rsidRPr="005B520E"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73C26921" w14:textId="77777777" w:rsidR="009303D9" w:rsidRDefault="009303D9" w:rsidP="00ED0149">
      <w:pPr>
        <w:pStyle w:val="Heading2"/>
      </w:pPr>
      <w:r w:rsidRPr="005B520E">
        <w:t>Authors</w:t>
      </w:r>
      <w:r>
        <w:t xml:space="preserve"> and Affiliations</w:t>
      </w:r>
    </w:p>
    <w:p w14:paraId="0447FA7F"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58619601" w14:textId="77777777" w:rsidR="002850E3" w:rsidRDefault="002850E3" w:rsidP="00794804">
      <w:pPr>
        <w:pStyle w:val="Heading3"/>
      </w:pPr>
      <w:r>
        <w:lastRenderedPageBreak/>
        <w:t xml:space="preserve">For papers with more than six authors: </w:t>
      </w:r>
      <w:r>
        <w:rPr>
          <w:i w:val="0"/>
        </w:rPr>
        <w:t>Add author names horizontally, moving to a third row if needed for more than 8 authors.</w:t>
      </w:r>
    </w:p>
    <w:p w14:paraId="32C48339"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37EAF9E6"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4C81BE60"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28715034"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1E1EA0E0" w14:textId="77777777" w:rsidR="006F6D3D" w:rsidRDefault="006F6D3D" w:rsidP="006F6D3D">
      <w:pPr>
        <w:jc w:val="start"/>
        <w:rPr>
          <w:i/>
          <w:iCs/>
          <w:noProof/>
        </w:rPr>
      </w:pPr>
    </w:p>
    <w:p w14:paraId="180E7DE1" w14:textId="77777777" w:rsidR="009303D9" w:rsidRDefault="009303D9" w:rsidP="00ED0149">
      <w:pPr>
        <w:pStyle w:val="Heading2"/>
      </w:pPr>
      <w:r w:rsidRPr="005B520E">
        <w:t>Identify</w:t>
      </w:r>
      <w:r>
        <w:t xml:space="preserve"> the Headings</w:t>
      </w:r>
    </w:p>
    <w:p w14:paraId="7EFFE5AB"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3A1AD585" w14:textId="77777777"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327E27A8" w14:textId="77777777"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2CC437CB" w14:textId="77777777" w:rsidR="009303D9" w:rsidRDefault="009303D9" w:rsidP="00ED0149">
      <w:pPr>
        <w:pStyle w:val="Heading2"/>
      </w:pPr>
      <w:r>
        <w:t>Figures and Tables</w:t>
      </w:r>
    </w:p>
    <w:p w14:paraId="7E9D1F77" w14:textId="77777777" w:rsidR="009303D9" w:rsidRDefault="0004781E" w:rsidP="00FA4C32">
      <w:pPr>
        <w:pStyle w:val="Heading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6CCD0553"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3FC169EF" w14:textId="77777777">
        <w:trPr>
          <w:cantSplit/>
          <w:trHeight w:val="240"/>
          <w:tblHeader/>
          <w:jc w:val="center"/>
        </w:trPr>
        <w:tc>
          <w:tcPr>
            <w:tcW w:w="36pt" w:type="dxa"/>
            <w:vMerge w:val="restart"/>
            <w:vAlign w:val="center"/>
          </w:tcPr>
          <w:p w14:paraId="10522CFA" w14:textId="77777777" w:rsidR="009303D9" w:rsidRDefault="009303D9">
            <w:pPr>
              <w:pStyle w:val="tablecolhead"/>
            </w:pPr>
            <w:r>
              <w:t>Table Head</w:t>
            </w:r>
          </w:p>
        </w:tc>
        <w:tc>
          <w:tcPr>
            <w:tcW w:w="207pt" w:type="dxa"/>
            <w:gridSpan w:val="3"/>
            <w:vAlign w:val="center"/>
          </w:tcPr>
          <w:p w14:paraId="3B9434FC" w14:textId="77777777" w:rsidR="009303D9" w:rsidRDefault="009303D9">
            <w:pPr>
              <w:pStyle w:val="tablecolhead"/>
            </w:pPr>
            <w:r>
              <w:t>Table Column Head</w:t>
            </w:r>
          </w:p>
        </w:tc>
      </w:tr>
      <w:tr w:rsidR="009303D9" w14:paraId="0DC7A3F2" w14:textId="77777777">
        <w:trPr>
          <w:cantSplit/>
          <w:trHeight w:val="240"/>
          <w:tblHeader/>
          <w:jc w:val="center"/>
        </w:trPr>
        <w:tc>
          <w:tcPr>
            <w:tcW w:w="36pt" w:type="dxa"/>
            <w:vMerge/>
          </w:tcPr>
          <w:p w14:paraId="7A09CD1D" w14:textId="77777777" w:rsidR="009303D9" w:rsidRDefault="009303D9">
            <w:pPr>
              <w:rPr>
                <w:sz w:val="16"/>
                <w:szCs w:val="16"/>
              </w:rPr>
            </w:pPr>
          </w:p>
        </w:tc>
        <w:tc>
          <w:tcPr>
            <w:tcW w:w="117pt" w:type="dxa"/>
            <w:vAlign w:val="center"/>
          </w:tcPr>
          <w:p w14:paraId="650EC2D3" w14:textId="77777777" w:rsidR="009303D9" w:rsidRDefault="009303D9">
            <w:pPr>
              <w:pStyle w:val="tablecolsubhead"/>
            </w:pPr>
            <w:r>
              <w:t>Table column subhead</w:t>
            </w:r>
          </w:p>
        </w:tc>
        <w:tc>
          <w:tcPr>
            <w:tcW w:w="45pt" w:type="dxa"/>
            <w:vAlign w:val="center"/>
          </w:tcPr>
          <w:p w14:paraId="02550B12" w14:textId="77777777" w:rsidR="009303D9" w:rsidRDefault="009303D9">
            <w:pPr>
              <w:pStyle w:val="tablecolsubhead"/>
            </w:pPr>
            <w:r>
              <w:t>Subhead</w:t>
            </w:r>
          </w:p>
        </w:tc>
        <w:tc>
          <w:tcPr>
            <w:tcW w:w="45pt" w:type="dxa"/>
            <w:vAlign w:val="center"/>
          </w:tcPr>
          <w:p w14:paraId="13967308" w14:textId="77777777" w:rsidR="009303D9" w:rsidRDefault="009303D9">
            <w:pPr>
              <w:pStyle w:val="tablecolsubhead"/>
            </w:pPr>
            <w:r>
              <w:t>Subhead</w:t>
            </w:r>
          </w:p>
        </w:tc>
      </w:tr>
      <w:tr w:rsidR="009303D9" w14:paraId="4DB4C8CD" w14:textId="77777777">
        <w:trPr>
          <w:trHeight w:val="320"/>
          <w:jc w:val="center"/>
        </w:trPr>
        <w:tc>
          <w:tcPr>
            <w:tcW w:w="36pt" w:type="dxa"/>
            <w:vAlign w:val="center"/>
          </w:tcPr>
          <w:p w14:paraId="3EE94192" w14:textId="77777777" w:rsidR="009303D9" w:rsidRDefault="009303D9">
            <w:pPr>
              <w:pStyle w:val="tablecopy"/>
              <w:rPr>
                <w:sz w:val="8"/>
                <w:szCs w:val="8"/>
              </w:rPr>
            </w:pPr>
            <w:r>
              <w:t>copy</w:t>
            </w:r>
          </w:p>
        </w:tc>
        <w:tc>
          <w:tcPr>
            <w:tcW w:w="117pt" w:type="dxa"/>
            <w:vAlign w:val="center"/>
          </w:tcPr>
          <w:p w14:paraId="158562E5" w14:textId="77777777" w:rsidR="009303D9" w:rsidRDefault="009303D9">
            <w:pPr>
              <w:pStyle w:val="tablecopy"/>
            </w:pPr>
            <w:r>
              <w:t>More table copy</w:t>
            </w:r>
            <w:r>
              <w:rPr>
                <w:vertAlign w:val="superscript"/>
              </w:rPr>
              <w:t>a</w:t>
            </w:r>
          </w:p>
        </w:tc>
        <w:tc>
          <w:tcPr>
            <w:tcW w:w="45pt" w:type="dxa"/>
            <w:vAlign w:val="center"/>
          </w:tcPr>
          <w:p w14:paraId="392FB166" w14:textId="77777777" w:rsidR="009303D9" w:rsidRDefault="009303D9">
            <w:pPr>
              <w:rPr>
                <w:sz w:val="16"/>
                <w:szCs w:val="16"/>
              </w:rPr>
            </w:pPr>
          </w:p>
        </w:tc>
        <w:tc>
          <w:tcPr>
            <w:tcW w:w="45pt" w:type="dxa"/>
            <w:vAlign w:val="center"/>
          </w:tcPr>
          <w:p w14:paraId="75B57775" w14:textId="77777777" w:rsidR="009303D9" w:rsidRDefault="009303D9">
            <w:pPr>
              <w:rPr>
                <w:sz w:val="16"/>
                <w:szCs w:val="16"/>
              </w:rPr>
            </w:pPr>
          </w:p>
        </w:tc>
      </w:tr>
    </w:tbl>
    <w:p w14:paraId="2B883FB5"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2500D76D"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2C552DD1" w14:textId="77777777" w:rsidR="0080791D" w:rsidRPr="005B520E" w:rsidRDefault="009303D9" w:rsidP="00E7596C">
      <w:pPr>
        <w:pStyle w:val="BodyText"/>
      </w:pPr>
      <w:r w:rsidRPr="005B520E">
        <w:t xml:space="preserve">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t>
      </w:r>
      <w:r w:rsidRPr="005B520E">
        <w:t>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5ACB6DC3"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493EAC94" w14:textId="77777777" w:rsidR="00575BCA" w:rsidRDefault="0080791D" w:rsidP="00836367">
      <w:pPr>
        <w:pStyle w:val="BodyText"/>
      </w:pPr>
      <w:r w:rsidRPr="005B520E">
        <w:t>The preferred spelling of the word “acknowledgment” in America is without an “e” after the “g</w:t>
      </w:r>
      <w:r w:rsidR="00AE3409">
        <w:t>”. Avoid the stilted expression “</w:t>
      </w:r>
      <w:r w:rsidR="00AE3409">
        <w:rPr>
          <w:lang w:val="en-US"/>
        </w:rPr>
        <w:t>o</w:t>
      </w:r>
      <w:r w:rsidRPr="005B520E">
        <w:t xml:space="preserve">ne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046F8256" w14:textId="77777777" w:rsidR="009303D9" w:rsidRDefault="009303D9" w:rsidP="00A059B3">
      <w:pPr>
        <w:pStyle w:val="Heading5"/>
      </w:pPr>
      <w:r w:rsidRPr="005B520E">
        <w:t>References</w:t>
      </w:r>
    </w:p>
    <w:p w14:paraId="44E7C52E"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0A84486F"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0FDB922F"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7583CFF7"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5CCE2E17" w14:textId="77777777" w:rsidR="009303D9" w:rsidRPr="005B520E" w:rsidRDefault="009303D9"/>
    <w:p w14:paraId="6CCB0FD4"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452B324C" w14:textId="77777777" w:rsidR="009303D9" w:rsidRDefault="009303D9" w:rsidP="0004781E">
      <w:pPr>
        <w:pStyle w:val="references"/>
        <w:ind w:start="17.70pt" w:hanging="17.70pt"/>
      </w:pPr>
      <w:r>
        <w:t>J. Clerk Maxwell, A Treatise on Electricity and Magnetism, 3rd ed., vol. 2. Oxford: Clarendon, 1892, pp.68–73.</w:t>
      </w:r>
    </w:p>
    <w:p w14:paraId="2535783C"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0F525B7C" w14:textId="77777777" w:rsidR="009303D9" w:rsidRDefault="009303D9" w:rsidP="0004781E">
      <w:pPr>
        <w:pStyle w:val="references"/>
        <w:ind w:start="17.70pt" w:hanging="17.70pt"/>
      </w:pPr>
      <w:r>
        <w:t>K. Elissa, “Title of paper if known,” unpublished.</w:t>
      </w:r>
    </w:p>
    <w:p w14:paraId="658C54AC" w14:textId="77777777" w:rsidR="009303D9" w:rsidRDefault="009303D9" w:rsidP="0004781E">
      <w:pPr>
        <w:pStyle w:val="references"/>
        <w:ind w:start="17.70pt" w:hanging="17.70pt"/>
      </w:pPr>
      <w:r>
        <w:t>R. Nicole, “Title of paper with only first word capitalized,” J. Name Stand. Abbrev., in press.</w:t>
      </w:r>
    </w:p>
    <w:p w14:paraId="53994644"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3A297B3E" w14:textId="77777777" w:rsidR="009303D9" w:rsidRDefault="009303D9" w:rsidP="0004781E">
      <w:pPr>
        <w:pStyle w:val="references"/>
        <w:ind w:start="17.70pt" w:hanging="17.70pt"/>
      </w:pPr>
      <w:r>
        <w:t>M. Young, The Technical Writer</w:t>
      </w:r>
      <w:r w:rsidR="00E7596C">
        <w:t>’</w:t>
      </w:r>
      <w:r>
        <w:t>s Handbook. Mill Valley, CA: University Science, 1989.</w:t>
      </w:r>
    </w:p>
    <w:p w14:paraId="6469B983" w14:textId="77777777" w:rsidR="009303D9" w:rsidRDefault="009303D9" w:rsidP="00836367">
      <w:pPr>
        <w:pStyle w:val="references"/>
        <w:numPr>
          <w:ilvl w:val="0"/>
          <w:numId w:val="0"/>
        </w:numPr>
        <w:ind w:start="18pt" w:hanging="18pt"/>
      </w:pPr>
    </w:p>
    <w:p w14:paraId="46FEB513"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9459CC">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3475759E" w14:textId="77777777" w:rsidR="009303D9" w:rsidRDefault="003B2B40" w:rsidP="005B520E">
      <w:r>
        <w:rPr>
          <w:noProof/>
        </w:rPr>
        <w:lastRenderedPageBreak/>
        <w:drawing>
          <wp:anchor distT="0" distB="0" distL="114300" distR="114300" simplePos="0" relativeHeight="251657728" behindDoc="1" locked="0" layoutInCell="1" allowOverlap="1" wp14:anchorId="192DEE77" wp14:editId="12220A53">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60323C0F"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0237080F"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9459CC">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5A301DB3" w14:textId="77777777" w:rsidR="009459CC" w:rsidRDefault="009459CC" w:rsidP="001A3B3D">
      <w:r>
        <w:separator/>
      </w:r>
    </w:p>
  </w:endnote>
  <w:endnote w:type="continuationSeparator" w:id="0">
    <w:p w14:paraId="54A2B392" w14:textId="77777777" w:rsidR="009459CC" w:rsidRDefault="009459C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3E8BB24E"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3FFE01EF" w14:textId="77777777" w:rsidR="009459CC" w:rsidRDefault="009459CC" w:rsidP="001A3B3D">
      <w:r>
        <w:separator/>
      </w:r>
    </w:p>
  </w:footnote>
  <w:footnote w:type="continuationSeparator" w:id="0">
    <w:p w14:paraId="3AC5A4B6" w14:textId="77777777" w:rsidR="009459CC" w:rsidRDefault="009459C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1" w15:restartNumberingAfterBreak="0">
    <w:nsid w:val="78EA010D"/>
    <w:multiLevelType w:val="hybridMultilevel"/>
    <w:tmpl w:val="95A0B312"/>
    <w:lvl w:ilvl="0" w:tplc="3D9ABF46">
      <w:start w:val="110"/>
      <w:numFmt w:val="bullet"/>
      <w:lvlText w:val=""/>
      <w:lvlJc w:val="start"/>
      <w:pPr>
        <w:ind w:start="32.40pt" w:hanging="18pt"/>
      </w:pPr>
      <w:rPr>
        <w:rFonts w:ascii="Symbol" w:eastAsia="SimSun" w:hAnsi="Symbol" w:cs="Times New Roman" w:hint="default"/>
        <w:lang w:val="x-none"/>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num w:numId="1" w16cid:durableId="312029314">
    <w:abstractNumId w:val="14"/>
  </w:num>
  <w:num w:numId="2" w16cid:durableId="1376151774">
    <w:abstractNumId w:val="19"/>
  </w:num>
  <w:num w:numId="3" w16cid:durableId="599215778">
    <w:abstractNumId w:val="13"/>
  </w:num>
  <w:num w:numId="4" w16cid:durableId="1086414387">
    <w:abstractNumId w:val="16"/>
  </w:num>
  <w:num w:numId="5" w16cid:durableId="1508640638">
    <w:abstractNumId w:val="16"/>
  </w:num>
  <w:num w:numId="6" w16cid:durableId="174810202">
    <w:abstractNumId w:val="16"/>
  </w:num>
  <w:num w:numId="7" w16cid:durableId="158547474">
    <w:abstractNumId w:val="16"/>
  </w:num>
  <w:num w:numId="8" w16cid:durableId="474220348">
    <w:abstractNumId w:val="18"/>
  </w:num>
  <w:num w:numId="9" w16cid:durableId="543248562">
    <w:abstractNumId w:val="20"/>
  </w:num>
  <w:num w:numId="10" w16cid:durableId="1661156162">
    <w:abstractNumId w:val="15"/>
  </w:num>
  <w:num w:numId="11" w16cid:durableId="1609459259">
    <w:abstractNumId w:val="12"/>
  </w:num>
  <w:num w:numId="12" w16cid:durableId="1348823535">
    <w:abstractNumId w:val="11"/>
  </w:num>
  <w:num w:numId="13" w16cid:durableId="839539185">
    <w:abstractNumId w:val="0"/>
  </w:num>
  <w:num w:numId="14" w16cid:durableId="738746733">
    <w:abstractNumId w:val="10"/>
  </w:num>
  <w:num w:numId="15" w16cid:durableId="1844777284">
    <w:abstractNumId w:val="8"/>
  </w:num>
  <w:num w:numId="16" w16cid:durableId="1674917288">
    <w:abstractNumId w:val="7"/>
  </w:num>
  <w:num w:numId="17" w16cid:durableId="852651413">
    <w:abstractNumId w:val="6"/>
  </w:num>
  <w:num w:numId="18" w16cid:durableId="1240141091">
    <w:abstractNumId w:val="5"/>
  </w:num>
  <w:num w:numId="19" w16cid:durableId="1878392985">
    <w:abstractNumId w:val="9"/>
  </w:num>
  <w:num w:numId="20" w16cid:durableId="1268808926">
    <w:abstractNumId w:val="4"/>
  </w:num>
  <w:num w:numId="21" w16cid:durableId="1337998557">
    <w:abstractNumId w:val="3"/>
  </w:num>
  <w:num w:numId="22" w16cid:durableId="465200824">
    <w:abstractNumId w:val="2"/>
  </w:num>
  <w:num w:numId="23" w16cid:durableId="988509867">
    <w:abstractNumId w:val="1"/>
  </w:num>
  <w:num w:numId="24" w16cid:durableId="1272906112">
    <w:abstractNumId w:val="17"/>
  </w:num>
  <w:num w:numId="25" w16cid:durableId="1620063118">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4CA7"/>
    <w:rsid w:val="000377A8"/>
    <w:rsid w:val="0004781E"/>
    <w:rsid w:val="0008758A"/>
    <w:rsid w:val="000B45B8"/>
    <w:rsid w:val="000C1E68"/>
    <w:rsid w:val="000E2885"/>
    <w:rsid w:val="00117C35"/>
    <w:rsid w:val="00124ABB"/>
    <w:rsid w:val="0019013B"/>
    <w:rsid w:val="001A2EFD"/>
    <w:rsid w:val="001A3B3D"/>
    <w:rsid w:val="001A47EC"/>
    <w:rsid w:val="001B67DC"/>
    <w:rsid w:val="0020035B"/>
    <w:rsid w:val="002254A9"/>
    <w:rsid w:val="00233D97"/>
    <w:rsid w:val="002347A2"/>
    <w:rsid w:val="00236711"/>
    <w:rsid w:val="0028446F"/>
    <w:rsid w:val="002850E3"/>
    <w:rsid w:val="002F58BC"/>
    <w:rsid w:val="0031757C"/>
    <w:rsid w:val="00354FCF"/>
    <w:rsid w:val="003A19E2"/>
    <w:rsid w:val="003B2B40"/>
    <w:rsid w:val="003B4E04"/>
    <w:rsid w:val="003E441F"/>
    <w:rsid w:val="003F5A08"/>
    <w:rsid w:val="00420716"/>
    <w:rsid w:val="00430DB1"/>
    <w:rsid w:val="004325FB"/>
    <w:rsid w:val="00437CB0"/>
    <w:rsid w:val="004432BA"/>
    <w:rsid w:val="0044407E"/>
    <w:rsid w:val="00447BB9"/>
    <w:rsid w:val="0046031D"/>
    <w:rsid w:val="00473AC9"/>
    <w:rsid w:val="004764BA"/>
    <w:rsid w:val="004866D9"/>
    <w:rsid w:val="00491E1E"/>
    <w:rsid w:val="00497D07"/>
    <w:rsid w:val="004D72B5"/>
    <w:rsid w:val="005016DA"/>
    <w:rsid w:val="00551B7F"/>
    <w:rsid w:val="00553A59"/>
    <w:rsid w:val="00563FB8"/>
    <w:rsid w:val="0056610F"/>
    <w:rsid w:val="00575BCA"/>
    <w:rsid w:val="00584A36"/>
    <w:rsid w:val="005B0344"/>
    <w:rsid w:val="005B520E"/>
    <w:rsid w:val="005E2800"/>
    <w:rsid w:val="00601A10"/>
    <w:rsid w:val="00605825"/>
    <w:rsid w:val="00633F97"/>
    <w:rsid w:val="00645D22"/>
    <w:rsid w:val="00651A08"/>
    <w:rsid w:val="00654204"/>
    <w:rsid w:val="00662DF3"/>
    <w:rsid w:val="00670434"/>
    <w:rsid w:val="0068242B"/>
    <w:rsid w:val="00686CB1"/>
    <w:rsid w:val="00690CD9"/>
    <w:rsid w:val="006B307A"/>
    <w:rsid w:val="006B6B66"/>
    <w:rsid w:val="006F6D3D"/>
    <w:rsid w:val="00706945"/>
    <w:rsid w:val="00715BEA"/>
    <w:rsid w:val="00740EEA"/>
    <w:rsid w:val="00752637"/>
    <w:rsid w:val="00794804"/>
    <w:rsid w:val="007B33F1"/>
    <w:rsid w:val="007B6DDA"/>
    <w:rsid w:val="007C0308"/>
    <w:rsid w:val="007C2FF2"/>
    <w:rsid w:val="007D6232"/>
    <w:rsid w:val="007F1F99"/>
    <w:rsid w:val="007F768F"/>
    <w:rsid w:val="0080791D"/>
    <w:rsid w:val="008347AD"/>
    <w:rsid w:val="00836367"/>
    <w:rsid w:val="0084453E"/>
    <w:rsid w:val="00873603"/>
    <w:rsid w:val="00890B16"/>
    <w:rsid w:val="008A2C7D"/>
    <w:rsid w:val="008B6524"/>
    <w:rsid w:val="008C4B23"/>
    <w:rsid w:val="008F6E2C"/>
    <w:rsid w:val="009303D9"/>
    <w:rsid w:val="00933C64"/>
    <w:rsid w:val="009459CC"/>
    <w:rsid w:val="00972203"/>
    <w:rsid w:val="009F1D79"/>
    <w:rsid w:val="00A059B3"/>
    <w:rsid w:val="00A14D4D"/>
    <w:rsid w:val="00A24515"/>
    <w:rsid w:val="00A52A46"/>
    <w:rsid w:val="00A53E91"/>
    <w:rsid w:val="00A621DD"/>
    <w:rsid w:val="00AD3A1A"/>
    <w:rsid w:val="00AE3409"/>
    <w:rsid w:val="00AE552A"/>
    <w:rsid w:val="00B11A60"/>
    <w:rsid w:val="00B22613"/>
    <w:rsid w:val="00B44A76"/>
    <w:rsid w:val="00B50E2A"/>
    <w:rsid w:val="00B768D1"/>
    <w:rsid w:val="00B87EA3"/>
    <w:rsid w:val="00BA1025"/>
    <w:rsid w:val="00BC3420"/>
    <w:rsid w:val="00BC77A5"/>
    <w:rsid w:val="00BD670B"/>
    <w:rsid w:val="00BE7D3C"/>
    <w:rsid w:val="00BF5FF6"/>
    <w:rsid w:val="00BF7E4A"/>
    <w:rsid w:val="00C00010"/>
    <w:rsid w:val="00C0207F"/>
    <w:rsid w:val="00C02E7F"/>
    <w:rsid w:val="00C16117"/>
    <w:rsid w:val="00C26EC7"/>
    <w:rsid w:val="00C3075A"/>
    <w:rsid w:val="00C57B0E"/>
    <w:rsid w:val="00C6587B"/>
    <w:rsid w:val="00C74398"/>
    <w:rsid w:val="00C919A4"/>
    <w:rsid w:val="00CA4392"/>
    <w:rsid w:val="00CB2DD1"/>
    <w:rsid w:val="00CC393F"/>
    <w:rsid w:val="00D2176E"/>
    <w:rsid w:val="00D47391"/>
    <w:rsid w:val="00D632BE"/>
    <w:rsid w:val="00D72D06"/>
    <w:rsid w:val="00D7522C"/>
    <w:rsid w:val="00D7536F"/>
    <w:rsid w:val="00D76668"/>
    <w:rsid w:val="00DB2399"/>
    <w:rsid w:val="00DB2A58"/>
    <w:rsid w:val="00E07383"/>
    <w:rsid w:val="00E165BC"/>
    <w:rsid w:val="00E61E12"/>
    <w:rsid w:val="00E7596C"/>
    <w:rsid w:val="00E878F2"/>
    <w:rsid w:val="00EB4AE5"/>
    <w:rsid w:val="00ED0149"/>
    <w:rsid w:val="00EF7DE3"/>
    <w:rsid w:val="00F03103"/>
    <w:rsid w:val="00F06EC6"/>
    <w:rsid w:val="00F271DE"/>
    <w:rsid w:val="00F627DA"/>
    <w:rsid w:val="00F62F0A"/>
    <w:rsid w:val="00F7288F"/>
    <w:rsid w:val="00F847A6"/>
    <w:rsid w:val="00F9441B"/>
    <w:rsid w:val="00FA4C32"/>
    <w:rsid w:val="00FB2467"/>
    <w:rsid w:val="00FC6626"/>
    <w:rsid w:val="00FD498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A9F19B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437CB0"/>
    <w:rPr>
      <w:color w:val="0563C1" w:themeColor="hyperlink"/>
      <w:u w:val="single"/>
    </w:rPr>
  </w:style>
  <w:style w:type="character" w:styleId="UnresolvedMention">
    <w:name w:val="Unresolved Mention"/>
    <w:basedOn w:val="DefaultParagraphFont"/>
    <w:uiPriority w:val="99"/>
    <w:semiHidden/>
    <w:unhideWhenUsed/>
    <w:rsid w:val="00437CB0"/>
    <w:rPr>
      <w:color w:val="605E5C"/>
      <w:shd w:val="clear" w:color="auto" w:fill="E1DFDD"/>
    </w:rPr>
  </w:style>
  <w:style w:type="paragraph" w:styleId="ListParagraph">
    <w:name w:val="List Paragraph"/>
    <w:basedOn w:val="Normal"/>
    <w:uiPriority w:val="34"/>
    <w:qFormat/>
    <w:rsid w:val="00553A59"/>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1080">
      <w:bodyDiv w:val="1"/>
      <w:marLeft w:val="0pt"/>
      <w:marRight w:val="0pt"/>
      <w:marTop w:val="0pt"/>
      <w:marBottom w:val="0pt"/>
      <w:divBdr>
        <w:top w:val="none" w:sz="0" w:space="0" w:color="auto"/>
        <w:left w:val="none" w:sz="0" w:space="0" w:color="auto"/>
        <w:bottom w:val="none" w:sz="0" w:space="0" w:color="auto"/>
        <w:right w:val="none" w:sz="0" w:space="0" w:color="auto"/>
      </w:divBdr>
    </w:div>
    <w:div w:id="40981400">
      <w:bodyDiv w:val="1"/>
      <w:marLeft w:val="0pt"/>
      <w:marRight w:val="0pt"/>
      <w:marTop w:val="0pt"/>
      <w:marBottom w:val="0pt"/>
      <w:divBdr>
        <w:top w:val="none" w:sz="0" w:space="0" w:color="auto"/>
        <w:left w:val="none" w:sz="0" w:space="0" w:color="auto"/>
        <w:bottom w:val="none" w:sz="0" w:space="0" w:color="auto"/>
        <w:right w:val="none" w:sz="0" w:space="0" w:color="auto"/>
      </w:divBdr>
    </w:div>
    <w:div w:id="94640376">
      <w:bodyDiv w:val="1"/>
      <w:marLeft w:val="0pt"/>
      <w:marRight w:val="0pt"/>
      <w:marTop w:val="0pt"/>
      <w:marBottom w:val="0pt"/>
      <w:divBdr>
        <w:top w:val="none" w:sz="0" w:space="0" w:color="auto"/>
        <w:left w:val="none" w:sz="0" w:space="0" w:color="auto"/>
        <w:bottom w:val="none" w:sz="0" w:space="0" w:color="auto"/>
        <w:right w:val="none" w:sz="0" w:space="0" w:color="auto"/>
      </w:divBdr>
    </w:div>
    <w:div w:id="157353143">
      <w:bodyDiv w:val="1"/>
      <w:marLeft w:val="0pt"/>
      <w:marRight w:val="0pt"/>
      <w:marTop w:val="0pt"/>
      <w:marBottom w:val="0pt"/>
      <w:divBdr>
        <w:top w:val="none" w:sz="0" w:space="0" w:color="auto"/>
        <w:left w:val="none" w:sz="0" w:space="0" w:color="auto"/>
        <w:bottom w:val="none" w:sz="0" w:space="0" w:color="auto"/>
        <w:right w:val="none" w:sz="0" w:space="0" w:color="auto"/>
      </w:divBdr>
    </w:div>
    <w:div w:id="170024534">
      <w:bodyDiv w:val="1"/>
      <w:marLeft w:val="0pt"/>
      <w:marRight w:val="0pt"/>
      <w:marTop w:val="0pt"/>
      <w:marBottom w:val="0pt"/>
      <w:divBdr>
        <w:top w:val="none" w:sz="0" w:space="0" w:color="auto"/>
        <w:left w:val="none" w:sz="0" w:space="0" w:color="auto"/>
        <w:bottom w:val="none" w:sz="0" w:space="0" w:color="auto"/>
        <w:right w:val="none" w:sz="0" w:space="0" w:color="auto"/>
      </w:divBdr>
    </w:div>
    <w:div w:id="201746576">
      <w:bodyDiv w:val="1"/>
      <w:marLeft w:val="0pt"/>
      <w:marRight w:val="0pt"/>
      <w:marTop w:val="0pt"/>
      <w:marBottom w:val="0pt"/>
      <w:divBdr>
        <w:top w:val="none" w:sz="0" w:space="0" w:color="auto"/>
        <w:left w:val="none" w:sz="0" w:space="0" w:color="auto"/>
        <w:bottom w:val="none" w:sz="0" w:space="0" w:color="auto"/>
        <w:right w:val="none" w:sz="0" w:space="0" w:color="auto"/>
      </w:divBdr>
    </w:div>
    <w:div w:id="233395200">
      <w:bodyDiv w:val="1"/>
      <w:marLeft w:val="0pt"/>
      <w:marRight w:val="0pt"/>
      <w:marTop w:val="0pt"/>
      <w:marBottom w:val="0pt"/>
      <w:divBdr>
        <w:top w:val="none" w:sz="0" w:space="0" w:color="auto"/>
        <w:left w:val="none" w:sz="0" w:space="0" w:color="auto"/>
        <w:bottom w:val="none" w:sz="0" w:space="0" w:color="auto"/>
        <w:right w:val="none" w:sz="0" w:space="0" w:color="auto"/>
      </w:divBdr>
    </w:div>
    <w:div w:id="236328643">
      <w:bodyDiv w:val="1"/>
      <w:marLeft w:val="0pt"/>
      <w:marRight w:val="0pt"/>
      <w:marTop w:val="0pt"/>
      <w:marBottom w:val="0pt"/>
      <w:divBdr>
        <w:top w:val="none" w:sz="0" w:space="0" w:color="auto"/>
        <w:left w:val="none" w:sz="0" w:space="0" w:color="auto"/>
        <w:bottom w:val="none" w:sz="0" w:space="0" w:color="auto"/>
        <w:right w:val="none" w:sz="0" w:space="0" w:color="auto"/>
      </w:divBdr>
    </w:div>
    <w:div w:id="244077889">
      <w:bodyDiv w:val="1"/>
      <w:marLeft w:val="0pt"/>
      <w:marRight w:val="0pt"/>
      <w:marTop w:val="0pt"/>
      <w:marBottom w:val="0pt"/>
      <w:divBdr>
        <w:top w:val="none" w:sz="0" w:space="0" w:color="auto"/>
        <w:left w:val="none" w:sz="0" w:space="0" w:color="auto"/>
        <w:bottom w:val="none" w:sz="0" w:space="0" w:color="auto"/>
        <w:right w:val="none" w:sz="0" w:space="0" w:color="auto"/>
      </w:divBdr>
    </w:div>
    <w:div w:id="299313731">
      <w:bodyDiv w:val="1"/>
      <w:marLeft w:val="0pt"/>
      <w:marRight w:val="0pt"/>
      <w:marTop w:val="0pt"/>
      <w:marBottom w:val="0pt"/>
      <w:divBdr>
        <w:top w:val="none" w:sz="0" w:space="0" w:color="auto"/>
        <w:left w:val="none" w:sz="0" w:space="0" w:color="auto"/>
        <w:bottom w:val="none" w:sz="0" w:space="0" w:color="auto"/>
        <w:right w:val="none" w:sz="0" w:space="0" w:color="auto"/>
      </w:divBdr>
    </w:div>
    <w:div w:id="492913403">
      <w:bodyDiv w:val="1"/>
      <w:marLeft w:val="0pt"/>
      <w:marRight w:val="0pt"/>
      <w:marTop w:val="0pt"/>
      <w:marBottom w:val="0pt"/>
      <w:divBdr>
        <w:top w:val="none" w:sz="0" w:space="0" w:color="auto"/>
        <w:left w:val="none" w:sz="0" w:space="0" w:color="auto"/>
        <w:bottom w:val="none" w:sz="0" w:space="0" w:color="auto"/>
        <w:right w:val="none" w:sz="0" w:space="0" w:color="auto"/>
      </w:divBdr>
    </w:div>
    <w:div w:id="565723343">
      <w:bodyDiv w:val="1"/>
      <w:marLeft w:val="0pt"/>
      <w:marRight w:val="0pt"/>
      <w:marTop w:val="0pt"/>
      <w:marBottom w:val="0pt"/>
      <w:divBdr>
        <w:top w:val="none" w:sz="0" w:space="0" w:color="auto"/>
        <w:left w:val="none" w:sz="0" w:space="0" w:color="auto"/>
        <w:bottom w:val="none" w:sz="0" w:space="0" w:color="auto"/>
        <w:right w:val="none" w:sz="0" w:space="0" w:color="auto"/>
      </w:divBdr>
    </w:div>
    <w:div w:id="595672660">
      <w:bodyDiv w:val="1"/>
      <w:marLeft w:val="0pt"/>
      <w:marRight w:val="0pt"/>
      <w:marTop w:val="0pt"/>
      <w:marBottom w:val="0pt"/>
      <w:divBdr>
        <w:top w:val="none" w:sz="0" w:space="0" w:color="auto"/>
        <w:left w:val="none" w:sz="0" w:space="0" w:color="auto"/>
        <w:bottom w:val="none" w:sz="0" w:space="0" w:color="auto"/>
        <w:right w:val="none" w:sz="0" w:space="0" w:color="auto"/>
      </w:divBdr>
    </w:div>
    <w:div w:id="597175273">
      <w:bodyDiv w:val="1"/>
      <w:marLeft w:val="0pt"/>
      <w:marRight w:val="0pt"/>
      <w:marTop w:val="0pt"/>
      <w:marBottom w:val="0pt"/>
      <w:divBdr>
        <w:top w:val="none" w:sz="0" w:space="0" w:color="auto"/>
        <w:left w:val="none" w:sz="0" w:space="0" w:color="auto"/>
        <w:bottom w:val="none" w:sz="0" w:space="0" w:color="auto"/>
        <w:right w:val="none" w:sz="0" w:space="0" w:color="auto"/>
      </w:divBdr>
    </w:div>
    <w:div w:id="600142641">
      <w:bodyDiv w:val="1"/>
      <w:marLeft w:val="0pt"/>
      <w:marRight w:val="0pt"/>
      <w:marTop w:val="0pt"/>
      <w:marBottom w:val="0pt"/>
      <w:divBdr>
        <w:top w:val="none" w:sz="0" w:space="0" w:color="auto"/>
        <w:left w:val="none" w:sz="0" w:space="0" w:color="auto"/>
        <w:bottom w:val="none" w:sz="0" w:space="0" w:color="auto"/>
        <w:right w:val="none" w:sz="0" w:space="0" w:color="auto"/>
      </w:divBdr>
    </w:div>
    <w:div w:id="633870351">
      <w:bodyDiv w:val="1"/>
      <w:marLeft w:val="0pt"/>
      <w:marRight w:val="0pt"/>
      <w:marTop w:val="0pt"/>
      <w:marBottom w:val="0pt"/>
      <w:divBdr>
        <w:top w:val="none" w:sz="0" w:space="0" w:color="auto"/>
        <w:left w:val="none" w:sz="0" w:space="0" w:color="auto"/>
        <w:bottom w:val="none" w:sz="0" w:space="0" w:color="auto"/>
        <w:right w:val="none" w:sz="0" w:space="0" w:color="auto"/>
      </w:divBdr>
    </w:div>
    <w:div w:id="650452219">
      <w:bodyDiv w:val="1"/>
      <w:marLeft w:val="0pt"/>
      <w:marRight w:val="0pt"/>
      <w:marTop w:val="0pt"/>
      <w:marBottom w:val="0pt"/>
      <w:divBdr>
        <w:top w:val="none" w:sz="0" w:space="0" w:color="auto"/>
        <w:left w:val="none" w:sz="0" w:space="0" w:color="auto"/>
        <w:bottom w:val="none" w:sz="0" w:space="0" w:color="auto"/>
        <w:right w:val="none" w:sz="0" w:space="0" w:color="auto"/>
      </w:divBdr>
    </w:div>
    <w:div w:id="708726063">
      <w:bodyDiv w:val="1"/>
      <w:marLeft w:val="0pt"/>
      <w:marRight w:val="0pt"/>
      <w:marTop w:val="0pt"/>
      <w:marBottom w:val="0pt"/>
      <w:divBdr>
        <w:top w:val="none" w:sz="0" w:space="0" w:color="auto"/>
        <w:left w:val="none" w:sz="0" w:space="0" w:color="auto"/>
        <w:bottom w:val="none" w:sz="0" w:space="0" w:color="auto"/>
        <w:right w:val="none" w:sz="0" w:space="0" w:color="auto"/>
      </w:divBdr>
    </w:div>
    <w:div w:id="721563346">
      <w:bodyDiv w:val="1"/>
      <w:marLeft w:val="0pt"/>
      <w:marRight w:val="0pt"/>
      <w:marTop w:val="0pt"/>
      <w:marBottom w:val="0pt"/>
      <w:divBdr>
        <w:top w:val="none" w:sz="0" w:space="0" w:color="auto"/>
        <w:left w:val="none" w:sz="0" w:space="0" w:color="auto"/>
        <w:bottom w:val="none" w:sz="0" w:space="0" w:color="auto"/>
        <w:right w:val="none" w:sz="0" w:space="0" w:color="auto"/>
      </w:divBdr>
    </w:div>
    <w:div w:id="726757170">
      <w:bodyDiv w:val="1"/>
      <w:marLeft w:val="0pt"/>
      <w:marRight w:val="0pt"/>
      <w:marTop w:val="0pt"/>
      <w:marBottom w:val="0pt"/>
      <w:divBdr>
        <w:top w:val="none" w:sz="0" w:space="0" w:color="auto"/>
        <w:left w:val="none" w:sz="0" w:space="0" w:color="auto"/>
        <w:bottom w:val="none" w:sz="0" w:space="0" w:color="auto"/>
        <w:right w:val="none" w:sz="0" w:space="0" w:color="auto"/>
      </w:divBdr>
    </w:div>
    <w:div w:id="804929542">
      <w:bodyDiv w:val="1"/>
      <w:marLeft w:val="0pt"/>
      <w:marRight w:val="0pt"/>
      <w:marTop w:val="0pt"/>
      <w:marBottom w:val="0pt"/>
      <w:divBdr>
        <w:top w:val="none" w:sz="0" w:space="0" w:color="auto"/>
        <w:left w:val="none" w:sz="0" w:space="0" w:color="auto"/>
        <w:bottom w:val="none" w:sz="0" w:space="0" w:color="auto"/>
        <w:right w:val="none" w:sz="0" w:space="0" w:color="auto"/>
      </w:divBdr>
    </w:div>
    <w:div w:id="841819182">
      <w:bodyDiv w:val="1"/>
      <w:marLeft w:val="0pt"/>
      <w:marRight w:val="0pt"/>
      <w:marTop w:val="0pt"/>
      <w:marBottom w:val="0pt"/>
      <w:divBdr>
        <w:top w:val="none" w:sz="0" w:space="0" w:color="auto"/>
        <w:left w:val="none" w:sz="0" w:space="0" w:color="auto"/>
        <w:bottom w:val="none" w:sz="0" w:space="0" w:color="auto"/>
        <w:right w:val="none" w:sz="0" w:space="0" w:color="auto"/>
      </w:divBdr>
    </w:div>
    <w:div w:id="884877523">
      <w:bodyDiv w:val="1"/>
      <w:marLeft w:val="0pt"/>
      <w:marRight w:val="0pt"/>
      <w:marTop w:val="0pt"/>
      <w:marBottom w:val="0pt"/>
      <w:divBdr>
        <w:top w:val="none" w:sz="0" w:space="0" w:color="auto"/>
        <w:left w:val="none" w:sz="0" w:space="0" w:color="auto"/>
        <w:bottom w:val="none" w:sz="0" w:space="0" w:color="auto"/>
        <w:right w:val="none" w:sz="0" w:space="0" w:color="auto"/>
      </w:divBdr>
    </w:div>
    <w:div w:id="1017853381">
      <w:bodyDiv w:val="1"/>
      <w:marLeft w:val="0pt"/>
      <w:marRight w:val="0pt"/>
      <w:marTop w:val="0pt"/>
      <w:marBottom w:val="0pt"/>
      <w:divBdr>
        <w:top w:val="none" w:sz="0" w:space="0" w:color="auto"/>
        <w:left w:val="none" w:sz="0" w:space="0" w:color="auto"/>
        <w:bottom w:val="none" w:sz="0" w:space="0" w:color="auto"/>
        <w:right w:val="none" w:sz="0" w:space="0" w:color="auto"/>
      </w:divBdr>
    </w:div>
    <w:div w:id="1035277030">
      <w:bodyDiv w:val="1"/>
      <w:marLeft w:val="0pt"/>
      <w:marRight w:val="0pt"/>
      <w:marTop w:val="0pt"/>
      <w:marBottom w:val="0pt"/>
      <w:divBdr>
        <w:top w:val="none" w:sz="0" w:space="0" w:color="auto"/>
        <w:left w:val="none" w:sz="0" w:space="0" w:color="auto"/>
        <w:bottom w:val="none" w:sz="0" w:space="0" w:color="auto"/>
        <w:right w:val="none" w:sz="0" w:space="0" w:color="auto"/>
      </w:divBdr>
    </w:div>
    <w:div w:id="1070619980">
      <w:bodyDiv w:val="1"/>
      <w:marLeft w:val="0pt"/>
      <w:marRight w:val="0pt"/>
      <w:marTop w:val="0pt"/>
      <w:marBottom w:val="0pt"/>
      <w:divBdr>
        <w:top w:val="none" w:sz="0" w:space="0" w:color="auto"/>
        <w:left w:val="none" w:sz="0" w:space="0" w:color="auto"/>
        <w:bottom w:val="none" w:sz="0" w:space="0" w:color="auto"/>
        <w:right w:val="none" w:sz="0" w:space="0" w:color="auto"/>
      </w:divBdr>
    </w:div>
    <w:div w:id="1095713195">
      <w:bodyDiv w:val="1"/>
      <w:marLeft w:val="0pt"/>
      <w:marRight w:val="0pt"/>
      <w:marTop w:val="0pt"/>
      <w:marBottom w:val="0pt"/>
      <w:divBdr>
        <w:top w:val="none" w:sz="0" w:space="0" w:color="auto"/>
        <w:left w:val="none" w:sz="0" w:space="0" w:color="auto"/>
        <w:bottom w:val="none" w:sz="0" w:space="0" w:color="auto"/>
        <w:right w:val="none" w:sz="0" w:space="0" w:color="auto"/>
      </w:divBdr>
    </w:div>
    <w:div w:id="1118795277">
      <w:bodyDiv w:val="1"/>
      <w:marLeft w:val="0pt"/>
      <w:marRight w:val="0pt"/>
      <w:marTop w:val="0pt"/>
      <w:marBottom w:val="0pt"/>
      <w:divBdr>
        <w:top w:val="none" w:sz="0" w:space="0" w:color="auto"/>
        <w:left w:val="none" w:sz="0" w:space="0" w:color="auto"/>
        <w:bottom w:val="none" w:sz="0" w:space="0" w:color="auto"/>
        <w:right w:val="none" w:sz="0" w:space="0" w:color="auto"/>
      </w:divBdr>
    </w:div>
    <w:div w:id="1119295462">
      <w:bodyDiv w:val="1"/>
      <w:marLeft w:val="0pt"/>
      <w:marRight w:val="0pt"/>
      <w:marTop w:val="0pt"/>
      <w:marBottom w:val="0pt"/>
      <w:divBdr>
        <w:top w:val="none" w:sz="0" w:space="0" w:color="auto"/>
        <w:left w:val="none" w:sz="0" w:space="0" w:color="auto"/>
        <w:bottom w:val="none" w:sz="0" w:space="0" w:color="auto"/>
        <w:right w:val="none" w:sz="0" w:space="0" w:color="auto"/>
      </w:divBdr>
    </w:div>
    <w:div w:id="1130972314">
      <w:bodyDiv w:val="1"/>
      <w:marLeft w:val="0pt"/>
      <w:marRight w:val="0pt"/>
      <w:marTop w:val="0pt"/>
      <w:marBottom w:val="0pt"/>
      <w:divBdr>
        <w:top w:val="none" w:sz="0" w:space="0" w:color="auto"/>
        <w:left w:val="none" w:sz="0" w:space="0" w:color="auto"/>
        <w:bottom w:val="none" w:sz="0" w:space="0" w:color="auto"/>
        <w:right w:val="none" w:sz="0" w:space="0" w:color="auto"/>
      </w:divBdr>
    </w:div>
    <w:div w:id="1163281744">
      <w:bodyDiv w:val="1"/>
      <w:marLeft w:val="0pt"/>
      <w:marRight w:val="0pt"/>
      <w:marTop w:val="0pt"/>
      <w:marBottom w:val="0pt"/>
      <w:divBdr>
        <w:top w:val="none" w:sz="0" w:space="0" w:color="auto"/>
        <w:left w:val="none" w:sz="0" w:space="0" w:color="auto"/>
        <w:bottom w:val="none" w:sz="0" w:space="0" w:color="auto"/>
        <w:right w:val="none" w:sz="0" w:space="0" w:color="auto"/>
      </w:divBdr>
    </w:div>
    <w:div w:id="1173565473">
      <w:bodyDiv w:val="1"/>
      <w:marLeft w:val="0pt"/>
      <w:marRight w:val="0pt"/>
      <w:marTop w:val="0pt"/>
      <w:marBottom w:val="0pt"/>
      <w:divBdr>
        <w:top w:val="none" w:sz="0" w:space="0" w:color="auto"/>
        <w:left w:val="none" w:sz="0" w:space="0" w:color="auto"/>
        <w:bottom w:val="none" w:sz="0" w:space="0" w:color="auto"/>
        <w:right w:val="none" w:sz="0" w:space="0" w:color="auto"/>
      </w:divBdr>
    </w:div>
    <w:div w:id="1173883317">
      <w:bodyDiv w:val="1"/>
      <w:marLeft w:val="0pt"/>
      <w:marRight w:val="0pt"/>
      <w:marTop w:val="0pt"/>
      <w:marBottom w:val="0pt"/>
      <w:divBdr>
        <w:top w:val="none" w:sz="0" w:space="0" w:color="auto"/>
        <w:left w:val="none" w:sz="0" w:space="0" w:color="auto"/>
        <w:bottom w:val="none" w:sz="0" w:space="0" w:color="auto"/>
        <w:right w:val="none" w:sz="0" w:space="0" w:color="auto"/>
      </w:divBdr>
    </w:div>
    <w:div w:id="1201435441">
      <w:bodyDiv w:val="1"/>
      <w:marLeft w:val="0pt"/>
      <w:marRight w:val="0pt"/>
      <w:marTop w:val="0pt"/>
      <w:marBottom w:val="0pt"/>
      <w:divBdr>
        <w:top w:val="none" w:sz="0" w:space="0" w:color="auto"/>
        <w:left w:val="none" w:sz="0" w:space="0" w:color="auto"/>
        <w:bottom w:val="none" w:sz="0" w:space="0" w:color="auto"/>
        <w:right w:val="none" w:sz="0" w:space="0" w:color="auto"/>
      </w:divBdr>
    </w:div>
    <w:div w:id="1216889789">
      <w:bodyDiv w:val="1"/>
      <w:marLeft w:val="0pt"/>
      <w:marRight w:val="0pt"/>
      <w:marTop w:val="0pt"/>
      <w:marBottom w:val="0pt"/>
      <w:divBdr>
        <w:top w:val="none" w:sz="0" w:space="0" w:color="auto"/>
        <w:left w:val="none" w:sz="0" w:space="0" w:color="auto"/>
        <w:bottom w:val="none" w:sz="0" w:space="0" w:color="auto"/>
        <w:right w:val="none" w:sz="0" w:space="0" w:color="auto"/>
      </w:divBdr>
    </w:div>
    <w:div w:id="1291278360">
      <w:bodyDiv w:val="1"/>
      <w:marLeft w:val="0pt"/>
      <w:marRight w:val="0pt"/>
      <w:marTop w:val="0pt"/>
      <w:marBottom w:val="0pt"/>
      <w:divBdr>
        <w:top w:val="none" w:sz="0" w:space="0" w:color="auto"/>
        <w:left w:val="none" w:sz="0" w:space="0" w:color="auto"/>
        <w:bottom w:val="none" w:sz="0" w:space="0" w:color="auto"/>
        <w:right w:val="none" w:sz="0" w:space="0" w:color="auto"/>
      </w:divBdr>
    </w:div>
    <w:div w:id="1298414292">
      <w:bodyDiv w:val="1"/>
      <w:marLeft w:val="0pt"/>
      <w:marRight w:val="0pt"/>
      <w:marTop w:val="0pt"/>
      <w:marBottom w:val="0pt"/>
      <w:divBdr>
        <w:top w:val="none" w:sz="0" w:space="0" w:color="auto"/>
        <w:left w:val="none" w:sz="0" w:space="0" w:color="auto"/>
        <w:bottom w:val="none" w:sz="0" w:space="0" w:color="auto"/>
        <w:right w:val="none" w:sz="0" w:space="0" w:color="auto"/>
      </w:divBdr>
    </w:div>
    <w:div w:id="1305888292">
      <w:bodyDiv w:val="1"/>
      <w:marLeft w:val="0pt"/>
      <w:marRight w:val="0pt"/>
      <w:marTop w:val="0pt"/>
      <w:marBottom w:val="0pt"/>
      <w:divBdr>
        <w:top w:val="none" w:sz="0" w:space="0" w:color="auto"/>
        <w:left w:val="none" w:sz="0" w:space="0" w:color="auto"/>
        <w:bottom w:val="none" w:sz="0" w:space="0" w:color="auto"/>
        <w:right w:val="none" w:sz="0" w:space="0" w:color="auto"/>
      </w:divBdr>
    </w:div>
    <w:div w:id="1351056994">
      <w:bodyDiv w:val="1"/>
      <w:marLeft w:val="0pt"/>
      <w:marRight w:val="0pt"/>
      <w:marTop w:val="0pt"/>
      <w:marBottom w:val="0pt"/>
      <w:divBdr>
        <w:top w:val="none" w:sz="0" w:space="0" w:color="auto"/>
        <w:left w:val="none" w:sz="0" w:space="0" w:color="auto"/>
        <w:bottom w:val="none" w:sz="0" w:space="0" w:color="auto"/>
        <w:right w:val="none" w:sz="0" w:space="0" w:color="auto"/>
      </w:divBdr>
    </w:div>
    <w:div w:id="1374039457">
      <w:bodyDiv w:val="1"/>
      <w:marLeft w:val="0pt"/>
      <w:marRight w:val="0pt"/>
      <w:marTop w:val="0pt"/>
      <w:marBottom w:val="0pt"/>
      <w:divBdr>
        <w:top w:val="none" w:sz="0" w:space="0" w:color="auto"/>
        <w:left w:val="none" w:sz="0" w:space="0" w:color="auto"/>
        <w:bottom w:val="none" w:sz="0" w:space="0" w:color="auto"/>
        <w:right w:val="none" w:sz="0" w:space="0" w:color="auto"/>
      </w:divBdr>
    </w:div>
    <w:div w:id="1411268600">
      <w:bodyDiv w:val="1"/>
      <w:marLeft w:val="0pt"/>
      <w:marRight w:val="0pt"/>
      <w:marTop w:val="0pt"/>
      <w:marBottom w:val="0pt"/>
      <w:divBdr>
        <w:top w:val="none" w:sz="0" w:space="0" w:color="auto"/>
        <w:left w:val="none" w:sz="0" w:space="0" w:color="auto"/>
        <w:bottom w:val="none" w:sz="0" w:space="0" w:color="auto"/>
        <w:right w:val="none" w:sz="0" w:space="0" w:color="auto"/>
      </w:divBdr>
    </w:div>
    <w:div w:id="1412002191">
      <w:bodyDiv w:val="1"/>
      <w:marLeft w:val="0pt"/>
      <w:marRight w:val="0pt"/>
      <w:marTop w:val="0pt"/>
      <w:marBottom w:val="0pt"/>
      <w:divBdr>
        <w:top w:val="none" w:sz="0" w:space="0" w:color="auto"/>
        <w:left w:val="none" w:sz="0" w:space="0" w:color="auto"/>
        <w:bottom w:val="none" w:sz="0" w:space="0" w:color="auto"/>
        <w:right w:val="none" w:sz="0" w:space="0" w:color="auto"/>
      </w:divBdr>
    </w:div>
    <w:div w:id="1463234622">
      <w:bodyDiv w:val="1"/>
      <w:marLeft w:val="0pt"/>
      <w:marRight w:val="0pt"/>
      <w:marTop w:val="0pt"/>
      <w:marBottom w:val="0pt"/>
      <w:divBdr>
        <w:top w:val="none" w:sz="0" w:space="0" w:color="auto"/>
        <w:left w:val="none" w:sz="0" w:space="0" w:color="auto"/>
        <w:bottom w:val="none" w:sz="0" w:space="0" w:color="auto"/>
        <w:right w:val="none" w:sz="0" w:space="0" w:color="auto"/>
      </w:divBdr>
    </w:div>
    <w:div w:id="1580290331">
      <w:bodyDiv w:val="1"/>
      <w:marLeft w:val="0pt"/>
      <w:marRight w:val="0pt"/>
      <w:marTop w:val="0pt"/>
      <w:marBottom w:val="0pt"/>
      <w:divBdr>
        <w:top w:val="none" w:sz="0" w:space="0" w:color="auto"/>
        <w:left w:val="none" w:sz="0" w:space="0" w:color="auto"/>
        <w:bottom w:val="none" w:sz="0" w:space="0" w:color="auto"/>
        <w:right w:val="none" w:sz="0" w:space="0" w:color="auto"/>
      </w:divBdr>
    </w:div>
    <w:div w:id="1581020871">
      <w:bodyDiv w:val="1"/>
      <w:marLeft w:val="0pt"/>
      <w:marRight w:val="0pt"/>
      <w:marTop w:val="0pt"/>
      <w:marBottom w:val="0pt"/>
      <w:divBdr>
        <w:top w:val="none" w:sz="0" w:space="0" w:color="auto"/>
        <w:left w:val="none" w:sz="0" w:space="0" w:color="auto"/>
        <w:bottom w:val="none" w:sz="0" w:space="0" w:color="auto"/>
        <w:right w:val="none" w:sz="0" w:space="0" w:color="auto"/>
      </w:divBdr>
    </w:div>
    <w:div w:id="1583485449">
      <w:bodyDiv w:val="1"/>
      <w:marLeft w:val="0pt"/>
      <w:marRight w:val="0pt"/>
      <w:marTop w:val="0pt"/>
      <w:marBottom w:val="0pt"/>
      <w:divBdr>
        <w:top w:val="none" w:sz="0" w:space="0" w:color="auto"/>
        <w:left w:val="none" w:sz="0" w:space="0" w:color="auto"/>
        <w:bottom w:val="none" w:sz="0" w:space="0" w:color="auto"/>
        <w:right w:val="none" w:sz="0" w:space="0" w:color="auto"/>
      </w:divBdr>
    </w:div>
    <w:div w:id="1588806762">
      <w:bodyDiv w:val="1"/>
      <w:marLeft w:val="0pt"/>
      <w:marRight w:val="0pt"/>
      <w:marTop w:val="0pt"/>
      <w:marBottom w:val="0pt"/>
      <w:divBdr>
        <w:top w:val="none" w:sz="0" w:space="0" w:color="auto"/>
        <w:left w:val="none" w:sz="0" w:space="0" w:color="auto"/>
        <w:bottom w:val="none" w:sz="0" w:space="0" w:color="auto"/>
        <w:right w:val="none" w:sz="0" w:space="0" w:color="auto"/>
      </w:divBdr>
    </w:div>
    <w:div w:id="1588808623">
      <w:bodyDiv w:val="1"/>
      <w:marLeft w:val="0pt"/>
      <w:marRight w:val="0pt"/>
      <w:marTop w:val="0pt"/>
      <w:marBottom w:val="0pt"/>
      <w:divBdr>
        <w:top w:val="none" w:sz="0" w:space="0" w:color="auto"/>
        <w:left w:val="none" w:sz="0" w:space="0" w:color="auto"/>
        <w:bottom w:val="none" w:sz="0" w:space="0" w:color="auto"/>
        <w:right w:val="none" w:sz="0" w:space="0" w:color="auto"/>
      </w:divBdr>
    </w:div>
    <w:div w:id="1685129852">
      <w:bodyDiv w:val="1"/>
      <w:marLeft w:val="0pt"/>
      <w:marRight w:val="0pt"/>
      <w:marTop w:val="0pt"/>
      <w:marBottom w:val="0pt"/>
      <w:divBdr>
        <w:top w:val="none" w:sz="0" w:space="0" w:color="auto"/>
        <w:left w:val="none" w:sz="0" w:space="0" w:color="auto"/>
        <w:bottom w:val="none" w:sz="0" w:space="0" w:color="auto"/>
        <w:right w:val="none" w:sz="0" w:space="0" w:color="auto"/>
      </w:divBdr>
    </w:div>
    <w:div w:id="1714964322">
      <w:bodyDiv w:val="1"/>
      <w:marLeft w:val="0pt"/>
      <w:marRight w:val="0pt"/>
      <w:marTop w:val="0pt"/>
      <w:marBottom w:val="0pt"/>
      <w:divBdr>
        <w:top w:val="none" w:sz="0" w:space="0" w:color="auto"/>
        <w:left w:val="none" w:sz="0" w:space="0" w:color="auto"/>
        <w:bottom w:val="none" w:sz="0" w:space="0" w:color="auto"/>
        <w:right w:val="none" w:sz="0" w:space="0" w:color="auto"/>
      </w:divBdr>
    </w:div>
    <w:div w:id="1748503480">
      <w:bodyDiv w:val="1"/>
      <w:marLeft w:val="0pt"/>
      <w:marRight w:val="0pt"/>
      <w:marTop w:val="0pt"/>
      <w:marBottom w:val="0pt"/>
      <w:divBdr>
        <w:top w:val="none" w:sz="0" w:space="0" w:color="auto"/>
        <w:left w:val="none" w:sz="0" w:space="0" w:color="auto"/>
        <w:bottom w:val="none" w:sz="0" w:space="0" w:color="auto"/>
        <w:right w:val="none" w:sz="0" w:space="0" w:color="auto"/>
      </w:divBdr>
    </w:div>
    <w:div w:id="1809081371">
      <w:bodyDiv w:val="1"/>
      <w:marLeft w:val="0pt"/>
      <w:marRight w:val="0pt"/>
      <w:marTop w:val="0pt"/>
      <w:marBottom w:val="0pt"/>
      <w:divBdr>
        <w:top w:val="none" w:sz="0" w:space="0" w:color="auto"/>
        <w:left w:val="none" w:sz="0" w:space="0" w:color="auto"/>
        <w:bottom w:val="none" w:sz="0" w:space="0" w:color="auto"/>
        <w:right w:val="none" w:sz="0" w:space="0" w:color="auto"/>
      </w:divBdr>
    </w:div>
    <w:div w:id="1839491736">
      <w:bodyDiv w:val="1"/>
      <w:marLeft w:val="0pt"/>
      <w:marRight w:val="0pt"/>
      <w:marTop w:val="0pt"/>
      <w:marBottom w:val="0pt"/>
      <w:divBdr>
        <w:top w:val="none" w:sz="0" w:space="0" w:color="auto"/>
        <w:left w:val="none" w:sz="0" w:space="0" w:color="auto"/>
        <w:bottom w:val="none" w:sz="0" w:space="0" w:color="auto"/>
        <w:right w:val="none" w:sz="0" w:space="0" w:color="auto"/>
      </w:divBdr>
    </w:div>
    <w:div w:id="1991009471">
      <w:bodyDiv w:val="1"/>
      <w:marLeft w:val="0pt"/>
      <w:marRight w:val="0pt"/>
      <w:marTop w:val="0pt"/>
      <w:marBottom w:val="0pt"/>
      <w:divBdr>
        <w:top w:val="none" w:sz="0" w:space="0" w:color="auto"/>
        <w:left w:val="none" w:sz="0" w:space="0" w:color="auto"/>
        <w:bottom w:val="none" w:sz="0" w:space="0" w:color="auto"/>
        <w:right w:val="none" w:sz="0" w:space="0" w:color="auto"/>
      </w:divBdr>
    </w:div>
    <w:div w:id="2039156159">
      <w:bodyDiv w:val="1"/>
      <w:marLeft w:val="0pt"/>
      <w:marRight w:val="0pt"/>
      <w:marTop w:val="0pt"/>
      <w:marBottom w:val="0pt"/>
      <w:divBdr>
        <w:top w:val="none" w:sz="0" w:space="0" w:color="auto"/>
        <w:left w:val="none" w:sz="0" w:space="0" w:color="auto"/>
        <w:bottom w:val="none" w:sz="0" w:space="0" w:color="auto"/>
        <w:right w:val="none" w:sz="0" w:space="0" w:color="auto"/>
      </w:divBdr>
    </w:div>
    <w:div w:id="2089039224">
      <w:bodyDiv w:val="1"/>
      <w:marLeft w:val="0pt"/>
      <w:marRight w:val="0pt"/>
      <w:marTop w:val="0pt"/>
      <w:marBottom w:val="0pt"/>
      <w:divBdr>
        <w:top w:val="none" w:sz="0" w:space="0" w:color="auto"/>
        <w:left w:val="none" w:sz="0" w:space="0" w:color="auto"/>
        <w:bottom w:val="none" w:sz="0" w:space="0" w:color="auto"/>
        <w:right w:val="none" w:sz="0" w:space="0" w:color="auto"/>
      </w:divBdr>
    </w:div>
    <w:div w:id="210495436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fontTable" Target="fontTable.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Apa24</b:Tag>
    <b:SourceType>InternetSite</b:SourceType>
    <b:Guid>{473C7BF6-FB95-4BB2-8761-698D169EFB1A}</b:Guid>
    <b:Title>Welcome to Apache Hadoop</b:Title>
    <b:Year>2024</b:Year>
    <b:Author>
      <b:Author>
        <b:NameList>
          <b:Person>
            <b:Last>Foundation</b:Last>
            <b:First>Apache</b:First>
            <b:Middle>Software</b:Middle>
          </b:Person>
        </b:NameList>
      </b:Author>
    </b:Author>
    <b:Month>03</b:Month>
    <b:Day>26</b:Day>
    <b:URL>https://hadoop.apache.org/</b:URL>
    <b:RefOrder>8</b:RefOrder>
  </b:Source>
  <b:Source>
    <b:Tag>Apa242</b:Tag>
    <b:SourceType>InternetSite</b:SourceType>
    <b:Guid>{4C7D1B47-72C7-49BA-ADD7-6962F50BD03A}</b:Guid>
    <b:Author>
      <b:Author>
        <b:NameList>
          <b:Person>
            <b:Last>Spark™</b:Last>
            <b:First>Apache</b:First>
          </b:Person>
        </b:NameList>
      </b:Author>
    </b:Author>
    <b:Title>Unified Analytics Engine for Big Data</b:Title>
    <b:Year>2024</b:Year>
    <b:Month>03</b:Month>
    <b:Day>26</b:Day>
    <b:URL>https://spark.apache.org/</b:URL>
    <b:RefOrder>2</b:RefOrder>
  </b:Source>
  <b:Source>
    <b:Tag>Goo16</b:Tag>
    <b:SourceType>Book</b:SourceType>
    <b:Guid>{61236363-3827-4A93-BF10-54C9C95294EA}</b:Guid>
    <b:Title>Deep Learning</b:Title>
    <b:Year>2016</b:Year>
    <b:Author>
      <b:Author>
        <b:NameList>
          <b:Person>
            <b:Last>Goodfellow</b:Last>
            <b:First>I.,</b:First>
            <b:Middle>Bengio, Y., &amp; Courville, A.</b:Middle>
          </b:Person>
        </b:NameList>
      </b:Author>
    </b:Author>
    <b:Publisher>MIT Press</b:Publisher>
    <b:RefOrder>4</b:RefOrder>
  </b:Source>
  <b:Source>
    <b:Tag>Zah10</b:Tag>
    <b:SourceType>Book</b:SourceType>
    <b:Guid>{9516C8C4-15B0-43A2-923A-F882FA3985BF}</b:Guid>
    <b:Author>
      <b:Author>
        <b:NameList>
          <b:Person>
            <b:Last>Zaharia</b:Last>
            <b:First>M.,</b:First>
            <b:Middle>Chowdhury, M., Franklin, M. J., Shenker, S., &amp; Stoica, I.</b:Middle>
          </b:Person>
        </b:NameList>
      </b:Author>
    </b:Author>
    <b:Title>Spark: Cluster Computing with Working Sets. HotCloud'10 Proceedings of the 2nd USENIX conference on Hot topics in cloud computing.</b:Title>
    <b:Year>2010</b:Year>
    <b:RefOrder>3</b:RefOrder>
  </b:Source>
  <b:Source>
    <b:Tag>Dow24</b:Tag>
    <b:SourceType>InternetSite</b:SourceType>
    <b:Guid>{21B8873F-A65B-4BBA-9CEA-AE249B7502C9}</b:Guid>
    <b:Title>Download Ubuntu Desktop.</b:Title>
    <b:Year>2024</b:Year>
    <b:InternetSiteTitle>Ubuntu</b:InternetSiteTitle>
    <b:Month>03</b:Month>
    <b:Day>27</b:Day>
    <b:URL>https://ubuntu.com/download/desktop</b:URL>
    <b:RefOrder>7</b:RefOrder>
  </b:Source>
  <b:Source>
    <b:Tag>Ora24</b:Tag>
    <b:SourceType>InternetSite</b:SourceType>
    <b:Guid>{F06C136D-5F5D-41DB-9016-BAAE6FC7525F}</b:Guid>
    <b:Title>Oracle VM VirtualBox</b:Title>
    <b:InternetSiteTitle>Home Oracle VM VirtualBox.</b:InternetSiteTitle>
    <b:Year>2024</b:Year>
    <b:Month>03</b:Month>
    <b:Day>27</b:Day>
    <b:URL>https://www.virtualbox.org/</b:URL>
    <b:RefOrder>6</b:RefOrder>
  </b:Source>
  <b:Source>
    <b:Tag>Enr24</b:Tag>
    <b:SourceType>InternetSite</b:SourceType>
    <b:Guid>{0CDEE5F9-F1CA-4FFE-9D99-F100D8D12DD8}</b:Guid>
    <b:Title>Enron Email Dataset</b:Title>
    <b:InternetSiteTitle>Carnegie Mellon’s School of Computer Science</b:InternetSiteTitle>
    <b:Year>2015</b:Year>
    <b:Month>May</b:Month>
    <b:Day>7</b:Day>
    <b:URL>https://www.cs.cmu.edu/~enron/</b:URL>
    <b:RefOrder>5</b:RefOrder>
  </b:Source>
  <b:Source>
    <b:Tag>Apa241</b:Tag>
    <b:SourceType>InternetSite</b:SourceType>
    <b:Guid>{3CDCBA2C-7D16-4D4A-876C-B408DBDA0E47}</b:Guid>
    <b:Author>
      <b:Author>
        <b:NameList>
          <b:Person>
            <b:Last>Foundation</b:Last>
            <b:First>Apache</b:First>
            <b:Middle>Software</b:Middle>
          </b:Person>
        </b:NameList>
      </b:Author>
    </b:Author>
    <b:Title>Welcome to Apache Hadoop</b:Title>
    <b:Year>2024</b:Year>
    <b:Month>March</b:Month>
    <b:Day>26</b:Day>
    <b:URL>https://hadoop.apache.org/</b:URL>
    <b:RefOrder>1</b:RefOrder>
  </b:Source>
  <b:Source>
    <b:Tag>Cho17</b:Tag>
    <b:SourceType>Book</b:SourceType>
    <b:Guid>{DDC467DC-BDE2-448B-A9F6-833748D7B5A8}</b:Guid>
    <b:Title>Deep Learning with Python</b:Title>
    <b:Year>2017</b:Year>
    <b:Author>
      <b:Author>
        <b:NameList>
          <b:Person>
            <b:Last>Chollet</b:Last>
            <b:First>F.</b:First>
          </b:Person>
        </b:NameList>
      </b:Author>
    </b:Author>
    <b:Publisher>Manning Publications</b:Publisher>
    <b:RefOrder>11</b:RefOrder>
  </b:Source>
  <b:Source>
    <b:Tag>Gér19</b:Tag>
    <b:SourceType>Book</b:SourceType>
    <b:Guid>{65042B62-843B-4A23-9CDB-C3AA3B497ABF}</b:Guid>
    <b:Author>
      <b:Author>
        <b:NameList>
          <b:Person>
            <b:Last>Géron</b:Last>
            <b:First>A.</b:First>
          </b:Person>
        </b:NameList>
      </b:Author>
    </b:Author>
    <b:Title>Hands-On Machine Learning with Scikit-Learn, Keras, and TensorFlow: Concepts, Tools, and Techniques to Build Intelligent Systems</b:Title>
    <b:Year>2019</b:Year>
    <b:Publisher>O'Reilly Media</b:Publisher>
    <b:RefOrder>9</b:RefOrder>
  </b:Source>
  <b:Source>
    <b:Tag>Kar</b:Tag>
    <b:SourceType>Book</b:SourceType>
    <b:Guid>{B5E96D2D-E497-4964-8ED6-3824D01E4347}</b:Guid>
    <b:Author>
      <b:Author>
        <b:NameList>
          <b:Person>
            <b:Last>Karau</b:Last>
            <b:First>H.,</b:First>
            <b:Middle>Konwinski, A., Wendell, P., &amp; Zaharia, M.</b:Middle>
          </b:Person>
        </b:NameList>
      </b:Author>
    </b:Author>
    <b:Title>Learning Spark: Lightning-Fast Big Data Analysis</b:Title>
    <b:Publisher>O'Reilly Media</b:Publisher>
    <b:Year>2015</b:Year>
    <b:RefOrder>10</b:RefOrder>
  </b:Source>
  <b:Source>
    <b:Tag>Zah16</b:Tag>
    <b:SourceType>Book</b:SourceType>
    <b:Guid>{02F87AE6-CDD7-4FF4-8436-1E1605B74F60}</b:Guid>
    <b:Author>
      <b:Author>
        <b:NameList>
          <b:Person>
            <b:Last>Zaharia</b:Last>
            <b:First>M.,</b:First>
            <b:Middle>Chowdhury, M., Franklin, M. J., Shenker, S., &amp; Stoica, I.</b:Middle>
          </b:Person>
        </b:NameList>
      </b:Author>
    </b:Author>
    <b:Title>Apache Spark: A Unified Engine for Big Data Processing.</b:Title>
    <b:Year>2016</b:Year>
    <b:Publisher>Communications of the ACM, 59(11), 56-65.</b:Publisher>
    <b:RefOrder>12</b:RefOrder>
  </b:Source>
</b:Sources>
</file>

<file path=customXml/itemProps1.xml><?xml version="1.0" encoding="utf-8"?>
<ds:datastoreItem xmlns:ds="http://purl.oclc.org/ooxml/officeDocument/customXml" ds:itemID="{714AF08F-A575-45D8-BCBC-64E94F0CA38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2914</TotalTime>
  <Pages>6</Pages>
  <Words>3660</Words>
  <Characters>20866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Bruno Conti .</cp:lastModifiedBy>
  <cp:revision>38</cp:revision>
  <dcterms:created xsi:type="dcterms:W3CDTF">2024-03-22T21:59:00Z</dcterms:created>
  <dcterms:modified xsi:type="dcterms:W3CDTF">2024-03-28T22:27:00Z</dcterms:modified>
</cp:coreProperties>
</file>