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provee agua, maná y codornices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15–16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camina tres días por el desierto sin hallar agua y llega a Mara, donde las aguas son amargas.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camina tres días por el desierto sin hallar agua y llega a Mara, donde las aguas son amargas.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camina tres días por el desierto sin hallar agua y llega a Mara, donde las aguas son amargas.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murmura contra Moisés preguntando qué beberán.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murmura contra Moisés preguntando qué beberán.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murmura contra Moisés preguntando qué beberán.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muestra a Moisés un árbol, y las aguas amargas se vuelven dulces.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muestra a Moisés un árbol, y las aguas amargas se vuelven dulces.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muestra a Moisés un árbol, y las aguas amargas se vuelven dulces.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murmura por comida, y Dios promete hacer llover pan del cielo.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murmura por comida, y Dios promete hacer llover pan del cielo.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murmura por comida, y Dios promete hacer llover pan del cielo.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envía codornices por la tarde y maná cada mañana para alimentar a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envía codornices por la tarde y maná cada mañana para alimentar a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037 - Dios provee agua, maná y codornices</dc:title>
  <dc:subject>Éxodo 15–16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