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Nabucodonosor es humillado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Daniel 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Nabucodonosor está tranquilo en su palacio y recibe un sueño que lo espanta.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Nabucodonosor está tranquilo en su palacio y recibe un sueño que lo espanta.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Nabucodonosor está tranquilo en su palacio y recibe un sueño que lo espanta.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Nabucodonosor;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Daniel interpreta el sueño del árbol y anuncia que el rey será humillado hasta reconocer que el Altísimo gobierna.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Daniel interpreta el sueño del árbol y anuncia que el rey será humillado hasta reconocer que el Altísimo gobierna.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Daniel interpreta el sueño del árbol y anuncia que el rey será humillado hasta reconocer que el Altísimo gobierna.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Daniel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Daniel aconseja al rey apartarse de sus pecados y mostrar misericordia a los oprimidos.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Daniel aconseja al rey apartarse de sus pecados y mostrar misericordia a los oprimidos.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Daniel aconseja al rey apartarse de sus pecados y mostrar misericordia a los oprimidos.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Daniel;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Doce meses después, Nabucodonosor se gloría en Babilonia, diciendo que la edificó con su poder y para su majestad.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Doce meses después, Nabucodonosor se gloría en Babilonia, diciendo que la edificó con su poder y para su majestad.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Doce meses después, Nabucodonosor se gloría en Babilonia, diciendo que la edificó con su poder y para...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Doce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Una voz del cielo quita el reino al rey; después de ser humillado, levanta sus ojos al cielo y alaba al Altísimo.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Una voz del cielo quita el reino al rey; después de ser humillado, levanta sus ojos al cielo y alaba al Altísimo.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254 - Nabucodonosor es humillado</dc:title>
  <dc:subject>Daniel 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