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reclama el amor frío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Malaquías 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habla por medio de Malaquías y declara a Israel: “Yo os he amado”.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habla por medio de Malaquías y declara a Israel: “Yo os he amado”.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habla por medio de Malaquías y declara a Israel: “Yo os he amado”.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Malaquías;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responde con frialdad: “¿En qué nos amaste?”, mostrando ingratitud y duda.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responde con frialdad: “¿En qué nos amaste?”, mostrando ingratitud y duda.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responde con frialdad: “¿En qué nos amaste?”, mostrando ingratitud y duda.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sacerdotes ofrecen animales ciegos, cojos y enfermos, despreciando el nombre de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sacerdotes ofrecen animales ciegos, cojos y enfermos, despreciando el nombre de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sacerdotes ofrecen animales ciegos, cojos y enfermos, despreciando el nombre de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pregunta: “¿Dónde está mi honra?”, mostrando que Él merece amor, temor reverente y obediencia verdadera.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pregunta: “¿Dónde está mi honra?”, mostrando que Él merece amor, temor reverente y obediencia verdadera.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pregunta: “¿Dónde está mi honra?”, mostrando que Él merece amor, temor reverente y obediencia...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Dónde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declara que Él es Gran Rey y que su nombre será temible entre las naciones.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declara que Él es Gran Rey y que su nombre será temible entre las naciones.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286 - Dios reclama el amor frío</dc:title>
  <dc:subject>Malaquías 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