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José recibe el mensaje del ángel</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Mateo 1:18–25</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María está desposada con José, pero antes de vivir juntos se halla encinta por obra del Espíritu Santo.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María está desposada con José, pero antes de vivir juntos se halla encinta por obra del Espíritu Santo.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María está desposada con José, pero antes de vivir juntos se halla encinta por obra del Espíritu Santo.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María;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José, siendo justo, piensa dejarla secretamente para no infamarla.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José, siendo justo, piensa dejarla secretamente para no infamarla.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José, siendo justo, piensa dejarla secretamente para no infamarla.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José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El ángel aparece en sueños y dice que lo concebido en María es del Espíritu Santo.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El ángel aparece en sueños y dice que lo concebido en María es del Espíritu Santo.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El ángel aparece en sueños y dice que lo concebido en María es del Espíritu Santo.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María;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El ángel manda llamar al niño Jesús, porque Él salvará a su pueblo de sus pecados.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El ángel manda llamar al niño Jesús, porque Él salvará a su pueblo de sus pecados.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El ángel manda llamar al niño Jesús, porque Él salvará a su pueblo de sus pecados.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Él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José obedece, recibe a María y pone al niño el nombre Jesús, cumpliéndose la profecía de Emanuel: Dios con nosotros.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José obedece, recibe a María y pone al niño el nombre Jesús, cumpliéndose la profecía de Emanuel: Dios con nosotros.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290 - José recibe el mensaje del ángel</dc:title>
  <dc:subject>Mateo 1:18–25</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