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Nacimiento de Jesús en Belén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César Augusto ordena un empadronamiento para todo el mundo.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César Augusto ordena un empadronamiento para todo el mundo.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César Augusto ordena un empadronamiento para todo el mundo.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César Augusto;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José sube desde Nazaret de Galilea hasta Belén de Judea, ciudad de David, con María encinta.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José sube desde Nazaret de Galilea hasta Belén de Judea, ciudad de David, con María encinta.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José sube desde Nazaret de Galilea hasta Belén de Judea, ciudad de David, con María encinta.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En Belén se cumplen los días del alumbramiento, y María da a luz a su hijo primogénito.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En Belén se cumplen los días del alumbramiento, y María da a luz a su hijo primogénito.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En Belén se cumplen los días del alumbramiento, y María da a luz a su hijo primogénito.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En Belén;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María envuelve a Jesús en pañales y lo acuesta en un pesebre.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María envuelve a Jesús en pañales y lo acuesta en un pesebre.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María envuelve a Jesús en pañales y lo acuesta en un pesebre.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María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No había lugar para ellos en el mesón, pero Dios ya había dado al mundo el Salvador prometido.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No había lugar para ellos en el mesón, pero Dios ya había dado al mundo el Salvador prometido.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291 - Nacimiento de Jesús en Belén</dc:title>
  <dc:subject>Lucas 2:1–7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