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rico insensato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12:13–21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Un hombre de la multitud pide a Jesús que intervenga en una herencia con su hermano.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Un hombre de la multitud pide a Jesús que intervenga en una herencia con su hermano.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Un hombre de la multitud pide a Jesús que intervenga en una herencia con su hermano.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advierte: “Guardaos de toda avaricia; porque la vida del hombre no consiste en la abundancia de los bienes”.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advierte: “Guardaos de toda avaricia; porque la vida del hombre no consiste en la abundancia de los bienes”.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advierte: “Guardaos de toda avaricia; porque la vida del hombre no consiste en la abundancia de los bienes”.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Guardaos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heredad de un hombre rico produce mucho, y él planea derribar sus graneros para guardar más bienes.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heredad de un hombre rico produce mucho, y él planea derribar sus graneros para guardar más bienes.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heredad de un hombre rico produce mucho, y él planea derribar sus graneros para guardar más bienes.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rico dice a su alma que descanse, coma, beba y se regocije por muchos años.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rico dice a su alma que descanse, coma, beba y se regocije por muchos años.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rico dice a su alma que descanse, coma, beba y se regocije por muchos años.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le dice: “Necio, esta noche vienen a pedirte tu alma”, y Jesús enseña a ser rico para con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le dice: “Necio, esta noche vienen a pedirte tu alma”, y Jesús enseña a ser rico para con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328 - El rico insensato</dc:title>
  <dc:subject>Lucas 12:13–21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