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El hijo pródigo</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Lucas 15:11–32</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Jesús cuenta que un hombre tenía dos hijos, y el menor pidió la parte de los bienes que le correspondía.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Jesús cuenta que un hombre tenía dos hijos, y el menor pidió la parte de los bienes que le correspondía.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Jesús cuenta que un hombre tenía dos hijos, y el menor pidió la parte de los bienes que le correspondía.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Quién;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El hijo menor se va lejos, desperdicia todo viviendo perdidamente y termina en hambre y vergüenza.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El hijo menor se va lejos, desperdicia todo viviendo perdidamente y termina en hambre y vergüenza.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El hijo menor se va lejos, desperdicia todo viviendo perdidamente y termina en hambre y vergüenza.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Pero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El hijo vuelve en sí y decide regresar confesando: “Padre, he pecado contra el cielo y contra ti”.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El hijo vuelve en sí y decide regresar confesando: “Padre, he pecado contra el cielo y contra ti”.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El hijo vuelve en sí y decide regresar confesando: “Padre, he pecado contra el cielo y contra ti”.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Padre;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Cuando aún está lejos, el padre lo ve, corre, lo abraza, lo besa y lo restaura como hijo.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Cuando aún está lejos, el padre lo ve, corre, lo abraza, lo besa y lo restaura como hijo.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Cuando aún está lejos, el padre lo ve, corre, lo abraza, lo besa y lo restaura como hijo.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Cuando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El padre hace fiesta porque su hijo estaba muerto y ha revivido; se había perdido y fue hallado.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El padre hace fiesta porque su hijo estaba muerto y ha revivido; se había perdido y fue hallado.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333 - El hijo pródigo</dc:title>
  <dc:subject>Lucas 15:11–32</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