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joven rico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10:17–31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joven rico corre hacia Jesús, se arrodilla y pregunta qué debe hacer para heredar la vida eterna.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joven rico corre hacia Jesús, se arrodilla y pregunta qué debe hacer para heredar la vida eterna.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joven rico corre hacia Jesús, se arrodilla y pregunta qué debe hacer para heredar la vida eterna.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 recuerda los mandamientos, y el joven dice que los ha guardado desde su juventud.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 recuerda los mandamientos, y el joven dice que los ha guardado desde su juventud.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 recuerda los mandamientos, y el joven dice que los ha guardado desde su juventud.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lo mira con amor y le dice que una cosa le falta: vender lo que tiene, darlo a los pobres y seguirle.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lo mira con amor y le dice que una cosa le falta: vender lo que tiene, darlo a los pobres y seguirle.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lo mira con amor y le dice que una cosa le falta: vender lo que tiene, darlo a los pobres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joven se va triste porque tenía muchas posesiones.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joven se va triste porque tenía muchas posesiones.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joven se va triste porque tenía muchas posesiones.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enseña que para los hombres es imposible salvarse, pero para Dios todas las cosas son posibles.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enseña que para los hombres es imposible salvarse, pero para Dios todas las cosas son posibles.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337 - El joven rico</dc:title>
  <dc:subject>Marcos 10:17–31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