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crucifixión de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23:26–49; Juan 19:17–37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es llevado al lugar llamado la Calavera para ser crucificado.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es llevado al lugar llamado la Calavera para ser crucificado.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es llevado al lugar llamado la Calavera para ser crucificado.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Calavera;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es crucificado entre dos malhechores, uno a la derecha y otro a la izquierda.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es crucificado entre dos malhechores, uno a la derecha y otro a la izquierda.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es crucificado entre dos malhechores, uno a la derecha y otro a la izquierda.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ora: “Padre, perdónalos”, mientras los soldados y gobernantes se burlan de Él.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ora: “Padre, perdónalos”, mientras los soldados y gobernantes se burlan de Él.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ora: “Padre, perdónalos”, mientras los soldados y gobernantes se burlan de Él.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Padre;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Un malhechor reconoce su culpa y pide a Jesús que se acuerde de él en su reino.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Un malhechor reconoce su culpa y pide a Jesús que se acuerde de él en su reino.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Un malhechor reconoce su culpa y pide a Jesús que se acuerde de él en su reino.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promete: “Hoy estarás conmigo en el paraíso”, luego dice “Consumado es” y entrega su espíritu.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promete: “Hoy estarás conmigo en el paraíso”, luego dice “Consumado es” y entrega su espíritu.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354 - La crucifixión de Jesús</dc:title>
  <dc:subject>Lucas 23:26–49; Juan 19:17–37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