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Juan ve a Cristo glorificado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Apocalipsis 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Juan está en Patmos por causa de la Palabra de Dios y el testimonio de Jesucristo.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Juan está en Patmos por causa de la Palabra de Dios y el testimonio de Jesucristo.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Juan está en Patmos por causa de la Palabra de Dios y el testimonio de Jesucristo.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Juan;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Juan oye una gran voz como de trompeta y ve siete candeleros de oro.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Juan oye una gran voz como de trompeta y ve siete candeleros de oro.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Juan oye una gran voz como de trompeta y ve siete candeleros de oro.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Juan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Juan ve a Cristo glorificado: ojos como llama de fuego, voz como muchas aguas y rostro como el sol.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Juan ve a Cristo glorificado: ojos como llama de fuego, voz como muchas aguas y rostro como el sol.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Juan ve a Cristo glorificado: ojos como llama de fuego, voz como muchas aguas y rostro como el sol.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Juan;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Juan cae como muerto, pero Jesús pone su diestra sobre él y dice: “No temas”.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Juan cae como muerto, pero Jesús pone su diestra sobre él y dice: “No temas”.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Juan cae como muerto, pero Jesús pone su diestra sobre él y dice: “No temas”.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Juan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declara: “Estuve muerto; mas he aquí que vivo por los siglos de los siglos” y tiene las llaves de la muerte.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declara: “Estuve muerto; mas he aquí que vivo por los siglos de los siglos” y tiene las llaves de la muerte.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393 - Juan ve a Cristo glorificado</dc:title>
  <dc:subject>Apocalipsis 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