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Cordero digno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Apocalipsis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Juan ve un libro sellado en la mano derecha del que está sentado en el trono.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Juan ve un libro sellado en la mano derecha del que está sentado en el trono.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Juan ve un libro sellado en la mano derecha del que está sentado en el trono.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ángel pregunta quién es digno de abrir el libro, pero nadie en la creación puede hacerlo.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ángel pregunta quién es digno de abrir el libro, pero nadie en la creación puede hacerlo.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ángel pregunta quién es digno de abrir el libro, pero nadie en la creación puede hacerlo.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Juan llora, pero el anciano anuncia que el León de la tribu de Judá ha vencido.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Juan llora, pero el anciano anuncia que el León de la tribu de Judá ha vencido.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Juan llora, pero el anciano anuncia que el León de la tribu de Judá ha vencido.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Juan;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Juan ve al Cordero como inmolado, quien toma el libro de la mano del que está en el trono.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Juan ve al Cordero como inmolado, quien toma el libro de la mano del que está en el trono.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Juan ve al Cordero como inmolado, quien toma el libro de la mano del que está en el trono.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Juan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cielo canta que el Cordero es digno porque fue inmolado y con su sangre redimió para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cielo canta que el Cordero es digno porque fue inmolado y con su sangre redimió para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396 - El Cordero digno</dc:title>
  <dc:subject>Apocalipsis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