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niño en el templo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2:41–52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José y María llevaron a Jesús a Jerusalén para la fiesta de la Pascua.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José y María llevaron a Jesús a Jerusalén para la fiesta de la Pascua.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José y María llevaron a Jesús a Jerusalén para la fiesta de la Pascua.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José y María no encontraron a Jesús y lo buscaron con angustia.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José y María no encontraron a Jesús y lo buscaron con angustia.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José y María no encontraron a Jesús y lo buscaron con angustia.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fue hallado en el templo, oyendo y preguntando a los doctores de la ley.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fue hallado en el templo, oyendo y preguntando a los doctores de la ley.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fue hallado en el templo, oyendo y preguntando a los doctores de la ley.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dijo: “En los negocios de mi Padre me es necesario estar”.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dijo: “En los negocios de mi Padre me es necesario estar”.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dijo: “En los negocios de mi Padre me es necesario estar”.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volvió a Nazaret, obedeció y creció en sabiduría, estatura y gracia.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volvió a Nazaret, obedeció y creció en sabiduría, estatura y gracia.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428 - Jesús niño en el templo</dc:title>
  <dc:subject>Lucas 2:41–52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