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naufraga camino a Roma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viajaba como prisionero rumbo a Roma, bajo el cuidado de un centurión.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viajaba como prisionero rumbo a Roma, bajo el cuidado de un centurión.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viajaba como prisionero rumbo a Roma, bajo el cuidado de un centurión.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advirtió del peligro, pero decidieron seguir navegando y entraron en una gran tormenta.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advirtió del peligro, pero decidieron seguir navegando y entraron en una gran tormenta.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advirtió del peligro, pero decidieron seguir navegando y entraron en una gran tormenta.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Todos perdieron la esperanza de salvarse, pero un ángel de Dios habló a Pablo.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Todos perdieron la esperanza de salvarse, pero un ángel de Dios habló a Pablo.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Todos perdieron la esperanza de salvarse, pero un ángel de Dios habló a Pablo.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dijo: “Yo confío en Dios que será así como se me ha dicho”.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dijo: “Yo confío en Dios que será así como se me ha dicho”.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dijo: “Yo confío en Dios que será así como se me ha dicho”.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nave se rompió, pero todos llegaron salvos a tierra.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nave se rompió, pero todos llegaron salvos a tierra.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449 - Pablo naufraga camino a Roma</dc:title>
  <dc:subject>Hechos 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