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Isaac nace como cumplimiento de la promesa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21:1–7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visitó a Sara como había dicho e hizo con ella como había hablado.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visitó a Sara como había dicho e hizo con ella como había hablado.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visitó a Sara como había dicho e hizo con ella como había hablado.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Sara concibió y dio a Abraham un hijo en su vejez.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Sara concibió y dio a Abraham un hijo en su vejez.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Sara concibió y dio a Abraham un hijo en su vejez.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Isaac nació en el tiempo que Dios había dicho.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Isaac nació en el tiempo que Dios había dicho.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Isaac nació en el tiempo que Dios había dicho.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Isaac;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Abraham llamó el nombre de su hijo Isaac y lo circuncidó al octavo día.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Abraham llamó el nombre de su hijo Isaac y lo circuncidó al octavo día.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Abraham llamó el nombre de su hijo Isaac y lo circuncidó al octavo día.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Abraham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Sara dijo: “Dios me ha hecho reír”, y su espera se convirtió en gozo.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Sara dijo: “Dios me ha hecho reír”, y su espera se convirtió en gozo.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454 - Isaac nace como cumplimiento de la promesa</dc:title>
  <dc:subject>Génesis 21:1–7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