
<file path=[Content_Types].xml><?xml version="1.0" encoding="utf-8"?>
<Types xmlns="http://schemas.openxmlformats.org/package/2006/content-types">
  <Default Extension="emf" ContentType="image/x-emf"/>
  <Default Extension="jpeg" ContentType="image/jpe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3E6CA25" w14:textId="77777777" w:rsidR="00D464EF" w:rsidRPr="00D464EF" w:rsidRDefault="00D464EF" w:rsidP="00D464EF">
      <w:pPr>
        <w:widowControl w:val="0"/>
        <w:autoSpaceDE w:val="0"/>
        <w:autoSpaceDN w:val="0"/>
        <w:spacing w:before="34" w:after="0" w:line="240" w:lineRule="auto"/>
        <w:ind w:left="1"/>
        <w:jc w:val="center"/>
        <w:rPr>
          <w:rFonts w:eastAsia="Calibri" w:cstheme="minorHAnsi"/>
          <w:b/>
          <w:lang w:val="es-ES"/>
        </w:rPr>
      </w:pPr>
      <w:r>
        <w:rPr>
          <w:rFonts w:ascii="Arial" w:hAnsi="Arial"/>
          <w:b/>
          <w:sz w:val="24"/>
        </w:rPr>
        <w:t>DIAGRAMA DE UNA LECCIÓN BÍBLICA PARA EVANGELIZAR</w:t>
      </w:r>
    </w:p>
    <w:p>
      <w:r>
        <w:rPr>
          <w:rFonts w:ascii="Arial" w:hAnsi="Arial"/>
          <w:b/>
          <w:color w:val="2F7A4F"/>
          <w:sz w:val="20"/>
        </w:rPr>
        <w:t>TÍTULO: José es olvidado en la cárcel</w:t>
      </w:r>
    </w:p>
    <w:p w14:paraId="27E5CC14" w14:textId="426908F2" w:rsidR="00D464EF" w:rsidRPr="00D464EF" w:rsidRDefault="00D464EF" w:rsidP="00D464EF">
      <w:pPr>
        <w:widowControl w:val="0"/>
        <w:autoSpaceDE w:val="0"/>
        <w:autoSpaceDN w:val="0"/>
        <w:spacing w:before="250" w:after="0" w:line="240" w:lineRule="auto"/>
        <w:ind w:left="12"/>
        <w:rPr>
          <w:rFonts w:eastAsia="Calibri" w:cstheme="minorHAnsi"/>
          <w:b/>
          <w:spacing w:val="-2"/>
          <w:lang w:val="es-ES"/>
        </w:rPr>
      </w:pPr>
      <w:r>
        <w:rPr>
          <w:rFonts w:ascii="Arial" w:hAnsi="Arial"/>
          <w:b/>
          <w:sz w:val="20"/>
        </w:rPr>
        <w:t>PORCIÓN BÍBLICA: Génesis 40</w:t>
      </w:r>
    </w:p>
    <w:tbl>
      <w:tblPr>
        <w:tblStyle w:val="Tablaconcuadrcula"/>
        <w:tblW w:w="10898" w:type="dxa"/>
        <w:tblInd w:w="12" w:type="dxa"/>
        <w:tblLook w:val="04A0" w:firstRow="1" w:lastRow="0" w:firstColumn="1" w:lastColumn="0" w:noHBand="0" w:noVBand="1"/>
      </w:tblPr>
      <w:tblGrid>
        <w:gridCol w:w="4236"/>
        <w:gridCol w:w="2977"/>
        <w:gridCol w:w="3685"/>
      </w:tblGrid>
      <w:tr w:rsidR="00454972" w:rsidRPr="00D464EF" w14:paraId="1B4FD019" w14:textId="77777777" w:rsidTr="00553D5E">
        <w:trPr>
          <w:trHeight w:val="808"/>
        </w:trPr>
        <w:tc>
          <w:tcPr>
            <w:tcW w:w="4236" w:type="dxa"/>
            <w:vAlign w:val="top"/>
          </w:tcPr>
          <w:p>
            <w:pPr>
              <w:spacing w:after="0" w:line="259" w:lineRule="auto"/>
            </w:pPr>
            <w:r>
              <w:rPr>
                <w:rFonts w:ascii="Arial" w:hAnsi="Arial"/>
                <w:b/>
                <w:sz w:val="17"/>
              </w:rPr>
            </w:r>
            <w:r>
              <w:rPr>
                <w:rFonts w:ascii="Arial" w:hAnsi="Arial"/>
                <w:b/>
                <w:sz w:val="17"/>
              </w:rPr>
              <w:t>HISTORIA (EVENTOS)</w:t>
            </w:r>
          </w:p>
        </w:tc>
        <w:tc>
          <w:tcPr>
            <w:tcW w:w="2977" w:type="dxa"/>
            <w:vAlign w:val="top"/>
          </w:tcPr>
          <w:p>
            <w:pPr>
              <w:spacing w:after="0" w:line="259" w:lineRule="auto"/>
            </w:pPr>
            <w:r>
              <w:rPr>
                <w:rFonts w:ascii="Arial" w:hAnsi="Arial"/>
                <w:b/>
                <w:sz w:val="17"/>
              </w:rPr>
            </w:r>
            <w:r>
              <w:rPr>
                <w:rFonts w:ascii="Arial" w:hAnsi="Arial"/>
                <w:b/>
                <w:sz w:val="17"/>
              </w:rPr>
              <w:t>FRASE PUENTE</w:t>
            </w:r>
          </w:p>
        </w:tc>
        <w:tc>
          <w:tcPr>
            <w:tcW w:w="3685" w:type="dxa"/>
            <w:vAlign w:val="top"/>
          </w:tcPr>
          <w:p>
            <w:pPr>
              <w:spacing w:after="0" w:line="259" w:lineRule="auto"/>
            </w:pPr>
            <w:r>
              <w:rPr>
                <w:rFonts w:ascii="Arial" w:hAnsi="Arial"/>
                <w:b/>
                <w:sz w:val="17"/>
              </w:rPr>
            </w:r>
            <w:r>
              <w:rPr>
                <w:rFonts w:ascii="Arial" w:hAnsi="Arial"/>
                <w:b/>
                <w:sz w:val="17"/>
              </w:rPr>
              <w:t>PLAN DE SALVACIÓN APLICADO A LA VIDA DEL NIÑO</w:t>
            </w:r>
          </w:p>
        </w:tc>
      </w:tr>
      <w:tr w:rsidR="007B7778" w:rsidRPr="00D464EF" w14:paraId="62393EBC" w14:textId="77777777" w:rsidTr="00553D5E">
        <w:trPr>
          <w:trHeight w:val="930"/>
        </w:trPr>
        <w:tc>
          <w:tcPr>
            <w:tcW w:w="4236" w:type="dxa"/>
            <w:vMerge w:val="restart"/>
            <w:vAlign w:val="top"/>
          </w:tcPr>
          <w:p>
            <w:pPr>
              <w:spacing w:after="0" w:line="259" w:lineRule="auto"/>
            </w:pPr>
            <w:r>
              <w:rPr>
                <w:rFonts w:ascii="Arial" w:hAnsi="Arial"/>
                <w:sz w:val="18"/>
              </w:rPr>
            </w:r>
            <w:r>
              <w:rPr>
                <w:rFonts w:ascii="Arial" w:hAnsi="Arial"/>
                <w:sz w:val="18"/>
              </w:rPr>
              <w:t>La historia comienza así: El copero y el panadero de Faraón fueron puestos en la misma cárcel donde estaba José. Imagina a los niños escuchando con los ojos bien abiertos, tratando de ver la escena en su mente. ¿Quién está allí? ¿Qué está pasando? ¡Algo importante está comenzando! Desde el primer momento, el relato nos invita a mirar cómo Dios se acerca, conoce la necesidad y prepara el camino para mostrar su amor.</w:t>
            </w:r>
          </w:p>
        </w:tc>
        <w:tc>
          <w:tcPr>
            <w:tcW w:w="2977" w:type="dxa"/>
            <w:tcBorders>
              <w:bottom w:val="single" w:sz="4" w:space="0" w:color="auto"/>
            </w:tcBorders>
            <w:vAlign w:val="top"/>
          </w:tcPr>
          <w:p>
            <w:pPr>
              <w:spacing w:after="0" w:line="259" w:lineRule="auto"/>
            </w:pPr>
            <w:r>
              <w:rPr>
                <w:rFonts w:ascii="Arial" w:hAnsi="Arial"/>
                <w:sz w:val="18"/>
              </w:rPr>
            </w:r>
            <w:r>
              <w:rPr>
                <w:rFonts w:ascii="Arial" w:hAnsi="Arial"/>
                <w:sz w:val="18"/>
              </w:rPr>
              <w:t>➡️ Al detenernos en esta escena, recordamos lo que acaba de pasar: El copero y el panadero de Faraón fueron puestos en la misma cárcel donde estaba José. No es solo un detalle para escuchar y seguir rápido; nos deja mirar el corazón de Dios. Antes de continuar la historia, podemos ver que Dios se acerca con bondad y amor.</w:t>
            </w:r>
          </w:p>
        </w:tc>
        <w:tc>
          <w:tcPr>
            <w:tcW w:w="3685" w:type="dxa"/>
            <w:vAlign w:val="top"/>
          </w:tcPr>
          <w:p>
            <w:pPr>
              <w:spacing w:after="0" w:line="259" w:lineRule="auto"/>
            </w:pPr>
            <w:r>
              <w:rPr>
                <w:rFonts w:ascii="Arial" w:hAnsi="Arial"/>
                <w:sz w:val="18"/>
              </w:rPr>
            </w:r>
            <w:r>
              <w:rPr>
                <w:rFonts w:ascii="Arial" w:hAnsi="Arial"/>
                <w:b/>
                <w:sz w:val="18"/>
              </w:rPr>
              <w:t>➡️ Dios nos ama</w:t>
            </w:r>
            <w:r>
              <w:rPr>
                <w:rFonts w:ascii="Arial" w:hAnsi="Arial"/>
                <w:sz w:val="18"/>
              </w:rPr>
              <w:br/>
            </w:r>
            <w:r>
              <w:rPr>
                <w:rFonts w:ascii="Arial" w:hAnsi="Arial"/>
                <w:sz w:val="18"/>
              </w:rPr>
              <w:t>Decimos que Dios nos ama porque esta escena nos muestra a Dios obrando con bondad: El copero y el panadero de Faraón fueron puestos en la misma cárcel donde estaba José. Al mirar esto, entendemos que Dios conoce lo que ocurre, gobierna con amor y muestra cuidado verdadero. Él es santo, Creador y bueno; por eso su amor es seguro, limpio y más grande que lo que podemos imaginar.</w:t>
            </w:r>
          </w:p>
        </w:tc>
      </w:tr>
      <w:tr w:rsidR="007B7778" w:rsidRPr="00D464EF" w14:paraId="62393EBC" w14:textId="77777777" w:rsidTr="00553D5E">
        <w:trPr>
          <w:trHeight w:val="930"/>
        </w:trPr>
        <w:tc>
          <w:tcPr>
            <w:tcW w:w="4236" w:type="dxa"/>
            <w:vMerge w:val="restart"/>
            <w:vAlign w:val="top"/>
          </w:tcPr>
          <w:p>
            <w:pPr>
              <w:spacing w:after="0" w:line="259" w:lineRule="auto"/>
            </w:pPr>
            <w:r>
              <w:rPr>
                <w:rFonts w:ascii="Arial" w:hAnsi="Arial"/>
                <w:sz w:val="18"/>
              </w:rPr>
            </w:r>
            <w:r>
              <w:rPr>
                <w:rFonts w:ascii="Arial" w:hAnsi="Arial"/>
                <w:sz w:val="18"/>
              </w:rPr>
            </w:r>
          </w:p>
        </w:tc>
        <w:tc>
          <w:tcPr>
            <w:tcW w:w="2977" w:type="dxa"/>
            <w:tcBorders>
              <w:bottom w:val="single" w:sz="4" w:space="0" w:color="auto"/>
            </w:tcBorders>
            <w:vAlign w:val="top"/>
          </w:tcPr>
          <w:p>
            <w:pPr>
              <w:spacing w:after="0" w:line="259" w:lineRule="auto"/>
            </w:pPr>
            <w:r>
              <w:rPr>
                <w:rFonts w:ascii="Arial" w:hAnsi="Arial"/>
                <w:sz w:val="18"/>
              </w:rPr>
            </w:r>
            <w:r>
              <w:rPr>
                <w:rFonts w:ascii="Arial" w:hAnsi="Arial"/>
                <w:sz w:val="18"/>
              </w:rPr>
              <w:t>⬅️ Así como Dios nos ama, Dios también amaba a Faraón; y esa verdad nos ayuda a seguir escuchando el relato con atención.</w:t>
            </w:r>
          </w:p>
        </w:tc>
        <w:tc>
          <w:tcPr>
            <w:tcW w:w="3685" w:type="dxa"/>
            <w:vAlign w:val="top"/>
          </w:tcPr>
          <w:p>
            <w:pPr>
              <w:spacing w:after="0" w:line="259" w:lineRule="auto"/>
            </w:pPr>
            <w:r>
              <w:rPr>
                <w:rFonts w:ascii="Arial" w:hAnsi="Arial"/>
                <w:sz w:val="18"/>
              </w:rPr>
            </w:r>
            <w:r>
              <w:rPr>
                <w:rFonts w:ascii="Arial" w:hAnsi="Arial"/>
                <w:sz w:val="18"/>
              </w:rPr>
            </w:r>
          </w:p>
        </w:tc>
      </w:tr>
      <w:tr w:rsidR="007B7778" w:rsidRPr="00D464EF" w14:paraId="62393EBC" w14:textId="77777777" w:rsidTr="00553D5E">
        <w:trPr>
          <w:trHeight w:val="930"/>
        </w:trPr>
        <w:tc>
          <w:tcPr>
            <w:tcW w:w="4236" w:type="dxa"/>
            <w:vMerge w:val="restart"/>
            <w:vAlign w:val="top"/>
          </w:tcPr>
          <w:p>
            <w:pPr>
              <w:spacing w:after="0" w:line="259" w:lineRule="auto"/>
            </w:pPr>
            <w:r>
              <w:rPr>
                <w:rFonts w:ascii="Arial" w:hAnsi="Arial"/>
                <w:sz w:val="18"/>
              </w:rPr>
            </w:r>
            <w:r>
              <w:rPr>
                <w:rFonts w:ascii="Arial" w:hAnsi="Arial"/>
                <w:sz w:val="18"/>
              </w:rPr>
              <w:t>La historia continúa: Ambos tuvieron sueños y estaban tristes porque no tenían quien los interpretara. Pero no pasemos rápido, porque aquí aparece tensión. Algo no está bien, hay una necesidad, una pregunta o un problema que los personajes no pueden resolver solos. ¡Oh no! Esta parte ayuda al niño a pensar en su propio corazón y en el gran problema del pecado delante de Dios.</w:t>
            </w:r>
          </w:p>
        </w:tc>
        <w:tc>
          <w:tcPr>
            <w:tcW w:w="2977" w:type="dxa"/>
            <w:tcBorders>
              <w:bottom w:val="single" w:sz="4" w:space="0" w:color="auto"/>
            </w:tcBorders>
            <w:vAlign w:val="top"/>
          </w:tcPr>
          <w:p>
            <w:pPr>
              <w:spacing w:after="0" w:line="259" w:lineRule="auto"/>
            </w:pPr>
            <w:r>
              <w:rPr>
                <w:rFonts w:ascii="Arial" w:hAnsi="Arial"/>
                <w:sz w:val="18"/>
              </w:rPr>
            </w:r>
            <w:r>
              <w:rPr>
                <w:rFonts w:ascii="Arial" w:hAnsi="Arial"/>
                <w:sz w:val="18"/>
              </w:rPr>
              <w:t>➡️ Pero mientras seguimos mirando lo que ocurre, esta parte nos hace pensar: Ambos tuvieron sueños y estaban tristes porque no tenían quien los interpretara. La escena no solo habla de ellos; también nos pone frente a nuestro propio corazón. Y allí descubrimos una necesidad seria: muchas veces nosotros tampoco obedecemos a Dios.</w:t>
            </w:r>
          </w:p>
        </w:tc>
        <w:tc>
          <w:tcPr>
            <w:tcW w:w="3685" w:type="dxa"/>
            <w:vAlign w:val="top"/>
          </w:tcPr>
          <w:p>
            <w:pPr>
              <w:spacing w:after="0" w:line="259" w:lineRule="auto"/>
            </w:pPr>
            <w:r>
              <w:rPr>
                <w:rFonts w:ascii="Arial" w:hAnsi="Arial"/>
                <w:sz w:val="18"/>
              </w:rPr>
            </w:r>
            <w:r>
              <w:rPr>
                <w:rFonts w:ascii="Arial" w:hAnsi="Arial"/>
                <w:b/>
                <w:sz w:val="18"/>
              </w:rPr>
              <w:t>➡️ Somos pecadores</w:t>
            </w:r>
            <w:r>
              <w:rPr>
                <w:rFonts w:ascii="Arial" w:hAnsi="Arial"/>
                <w:sz w:val="18"/>
              </w:rPr>
              <w:br/>
            </w:r>
            <w:r>
              <w:rPr>
                <w:rFonts w:ascii="Arial" w:hAnsi="Arial"/>
                <w:sz w:val="18"/>
              </w:rPr>
              <w:t>Esta verdad nace de lo que venimos escuchando: Ambos tuvieron sueños y estaban tristes porque no tenían quien los interpretara. Al mirar esa parte de la historia, también podemos mirar nuestra vida delante de Dios. Nosotros también hemos desobedecido con mentiras, enojo, egoísmo o rebeldía. Pecar es hacer, decir o pensar lo que no agrada al Señor, y ese pecado nos separa de Él.</w:t>
            </w:r>
          </w:p>
        </w:tc>
      </w:tr>
      <w:tr w:rsidR="007B7778" w:rsidRPr="00D464EF" w14:paraId="62393EBC" w14:textId="77777777" w:rsidTr="00553D5E">
        <w:trPr>
          <w:trHeight w:val="930"/>
        </w:trPr>
        <w:tc>
          <w:tcPr>
            <w:tcW w:w="4236" w:type="dxa"/>
            <w:vMerge w:val="restart"/>
            <w:vAlign w:val="top"/>
          </w:tcPr>
          <w:p>
            <w:pPr>
              <w:spacing w:after="0" w:line="259" w:lineRule="auto"/>
            </w:pPr>
            <w:r>
              <w:rPr>
                <w:rFonts w:ascii="Arial" w:hAnsi="Arial"/>
                <w:sz w:val="18"/>
              </w:rPr>
            </w:r>
            <w:r>
              <w:rPr>
                <w:rFonts w:ascii="Arial" w:hAnsi="Arial"/>
                <w:sz w:val="18"/>
              </w:rPr>
            </w:r>
          </w:p>
        </w:tc>
        <w:tc>
          <w:tcPr>
            <w:tcW w:w="2977" w:type="dxa"/>
            <w:tcBorders>
              <w:bottom w:val="single" w:sz="4" w:space="0" w:color="auto"/>
            </w:tcBorders>
            <w:vAlign w:val="top"/>
          </w:tcPr>
          <w:p>
            <w:pPr>
              <w:spacing w:after="0" w:line="259" w:lineRule="auto"/>
            </w:pPr>
            <w:r>
              <w:rPr>
                <w:rFonts w:ascii="Arial" w:hAnsi="Arial"/>
                <w:sz w:val="18"/>
              </w:rPr>
            </w:r>
            <w:r>
              <w:rPr>
                <w:rFonts w:ascii="Arial" w:hAnsi="Arial"/>
                <w:sz w:val="18"/>
              </w:rPr>
              <w:t>⬅️ Así como nosotros necesitamos perdón, Ambos también necesitaba la gracia de Dios; y con esa necesidad presente, el relato sigue su curso.</w:t>
            </w:r>
          </w:p>
        </w:tc>
        <w:tc>
          <w:tcPr>
            <w:tcW w:w="3685" w:type="dxa"/>
            <w:vAlign w:val="top"/>
          </w:tcPr>
          <w:p>
            <w:pPr>
              <w:spacing w:after="0" w:line="259" w:lineRule="auto"/>
            </w:pPr>
            <w:r>
              <w:rPr>
                <w:rFonts w:ascii="Arial" w:hAnsi="Arial"/>
                <w:sz w:val="18"/>
              </w:rPr>
            </w:r>
            <w:r>
              <w:rPr>
                <w:rFonts w:ascii="Arial" w:hAnsi="Arial"/>
                <w:sz w:val="18"/>
              </w:rPr>
            </w:r>
          </w:p>
        </w:tc>
      </w:tr>
      <w:tr w:rsidR="007B7778" w:rsidRPr="00D464EF" w14:paraId="62393EBC" w14:textId="77777777" w:rsidTr="00553D5E">
        <w:trPr>
          <w:trHeight w:val="930"/>
        </w:trPr>
        <w:tc>
          <w:tcPr>
            <w:tcW w:w="4236" w:type="dxa"/>
            <w:vMerge w:val="restart"/>
            <w:vAlign w:val="top"/>
          </w:tcPr>
          <w:p>
            <w:pPr>
              <w:spacing w:after="0" w:line="259" w:lineRule="auto"/>
            </w:pPr>
            <w:r>
              <w:rPr>
                <w:rFonts w:ascii="Arial" w:hAnsi="Arial"/>
                <w:sz w:val="18"/>
              </w:rPr>
            </w:r>
            <w:r>
              <w:rPr>
                <w:rFonts w:ascii="Arial" w:hAnsi="Arial"/>
                <w:sz w:val="18"/>
              </w:rPr>
              <w:t>Entonces llega un momento muy importante: José dijo: “¿No son de Dios las interpretaciones?” y explicó los sueños correctamente. La historia parece detenerse un instante, como cuando todos guardan silencio para escuchar una gran verdad. ¿Qué iba a pasar ahora? En esta escena podemos abrir una ventana hacia la respuesta de Dios: no somos salvados por nuestras fuerzas, necesitamos al Salvador que Dios prometió y envió.</w:t>
            </w:r>
          </w:p>
        </w:tc>
        <w:tc>
          <w:tcPr>
            <w:tcW w:w="2977" w:type="dxa"/>
            <w:tcBorders>
              <w:bottom w:val="single" w:sz="4" w:space="0" w:color="auto"/>
            </w:tcBorders>
            <w:vAlign w:val="top"/>
          </w:tcPr>
          <w:p>
            <w:pPr>
              <w:spacing w:after="0" w:line="259" w:lineRule="auto"/>
            </w:pPr>
            <w:r>
              <w:rPr>
                <w:rFonts w:ascii="Arial" w:hAnsi="Arial"/>
                <w:sz w:val="18"/>
              </w:rPr>
            </w:r>
            <w:r>
              <w:rPr>
                <w:rFonts w:ascii="Arial" w:hAnsi="Arial"/>
                <w:sz w:val="18"/>
              </w:rPr>
              <w:t>➡️ Ahora la historia nos lleva a sentir más peso en el corazón: Entonces llega un momento muy importante: José dijo: “¿No son de Dios las interpretaciones?” y explicó los sueños correctamente. ¿Qué puede hacer una persona cuando la necesidad es tan profunda? Sin abandonar el relato, esta escena nos prepara para mirar la solución que Dios da por medio de Jesús.</w:t>
            </w:r>
          </w:p>
        </w:tc>
        <w:tc>
          <w:tcPr>
            <w:tcW w:w="3685" w:type="dxa"/>
            <w:vAlign w:val="top"/>
          </w:tcPr>
          <w:p>
            <w:pPr>
              <w:spacing w:after="0" w:line="259" w:lineRule="auto"/>
            </w:pPr>
            <w:r>
              <w:rPr>
                <w:rFonts w:ascii="Arial" w:hAnsi="Arial"/>
                <w:sz w:val="18"/>
              </w:rPr>
            </w:r>
            <w:r>
              <w:rPr>
                <w:rFonts w:ascii="Arial" w:hAnsi="Arial"/>
                <w:b/>
                <w:sz w:val="18"/>
              </w:rPr>
              <w:t>➡️ Jesús murió y resucitó</w:t>
            </w:r>
            <w:r>
              <w:rPr>
                <w:rFonts w:ascii="Arial" w:hAnsi="Arial"/>
                <w:sz w:val="18"/>
              </w:rPr>
              <w:br/>
            </w:r>
            <w:r>
              <w:rPr>
                <w:rFonts w:ascii="Arial" w:hAnsi="Arial"/>
                <w:sz w:val="18"/>
              </w:rPr>
              <w:t>El momento que acabamos de contar nos muestra una necesidad que el ser humano no puede resolver solo: Entonces llega un momento muy importante: José dijo: “¿No son de Dios las interpretaciones?” y explicó los sueños correctamente. Al sentir esa necesidad, miramos a Jesús, el Hijo perfecto de Dios. Él murió en la cruz por nuestros pecados, tomó nuestro castigo y resucitó. Jesús es la respuesta de Dios para rescatar al pecador.</w:t>
            </w:r>
          </w:p>
        </w:tc>
      </w:tr>
      <w:tr w:rsidR="007B7778" w:rsidRPr="00D464EF" w14:paraId="62393EBC" w14:textId="77777777" w:rsidTr="00553D5E">
        <w:trPr>
          <w:trHeight w:val="930"/>
        </w:trPr>
        <w:tc>
          <w:tcPr>
            <w:tcW w:w="4236" w:type="dxa"/>
            <w:vMerge w:val="restart"/>
            <w:vAlign w:val="top"/>
          </w:tcPr>
          <w:p>
            <w:pPr>
              <w:spacing w:after="0" w:line="259" w:lineRule="auto"/>
            </w:pPr>
            <w:r>
              <w:rPr>
                <w:rFonts w:ascii="Arial" w:hAnsi="Arial"/>
                <w:sz w:val="18"/>
              </w:rPr>
            </w:r>
            <w:r>
              <w:rPr>
                <w:rFonts w:ascii="Arial" w:hAnsi="Arial"/>
                <w:sz w:val="18"/>
              </w:rPr>
            </w:r>
          </w:p>
        </w:tc>
        <w:tc>
          <w:tcPr>
            <w:tcW w:w="2977" w:type="dxa"/>
            <w:tcBorders>
              <w:bottom w:val="single" w:sz="4" w:space="0" w:color="auto"/>
            </w:tcBorders>
            <w:vAlign w:val="top"/>
          </w:tcPr>
          <w:p>
            <w:pPr>
              <w:spacing w:after="0" w:line="259" w:lineRule="auto"/>
            </w:pPr>
            <w:r>
              <w:rPr>
                <w:rFonts w:ascii="Arial" w:hAnsi="Arial"/>
                <w:sz w:val="18"/>
              </w:rPr>
            </w:r>
            <w:r>
              <w:rPr>
                <w:rFonts w:ascii="Arial" w:hAnsi="Arial"/>
                <w:sz w:val="18"/>
              </w:rPr>
              <w:t>⬅️ Así como Jesús es la respuesta para nosotros, Dios seguía mostrando su camino en la vida de José; y la narración continúa con esa esperanza.</w:t>
            </w:r>
          </w:p>
        </w:tc>
        <w:tc>
          <w:tcPr>
            <w:tcW w:w="3685" w:type="dxa"/>
            <w:vAlign w:val="top"/>
          </w:tcPr>
          <w:p>
            <w:pPr>
              <w:spacing w:after="0" w:line="259" w:lineRule="auto"/>
            </w:pPr>
            <w:r>
              <w:rPr>
                <w:rFonts w:ascii="Arial" w:hAnsi="Arial"/>
                <w:sz w:val="18"/>
              </w:rPr>
            </w:r>
            <w:r>
              <w:rPr>
                <w:rFonts w:ascii="Arial" w:hAnsi="Arial"/>
                <w:sz w:val="18"/>
              </w:rPr>
            </w:r>
          </w:p>
        </w:tc>
      </w:tr>
      <w:tr w:rsidR="007B7778" w:rsidRPr="00D464EF" w14:paraId="62393EBC" w14:textId="77777777" w:rsidTr="00553D5E">
        <w:trPr>
          <w:trHeight w:val="930"/>
        </w:trPr>
        <w:tc>
          <w:tcPr>
            <w:tcW w:w="4236" w:type="dxa"/>
            <w:vMerge w:val="restart"/>
            <w:vAlign w:val="top"/>
          </w:tcPr>
          <w:p>
            <w:pPr>
              <w:spacing w:after="0" w:line="259" w:lineRule="auto"/>
            </w:pPr>
            <w:r>
              <w:rPr>
                <w:rFonts w:ascii="Arial" w:hAnsi="Arial"/>
                <w:sz w:val="18"/>
              </w:rPr>
            </w:r>
            <w:r>
              <w:rPr>
                <w:rFonts w:ascii="Arial" w:hAnsi="Arial"/>
                <w:sz w:val="18"/>
              </w:rPr>
              <w:t>Después vemos algo que llama la atención: El copero fue restaurado, pero olvidó a José en la cárcel. ¡Mira bien lo que ocurre! Dios está mostrando una respuesta que no debe quedarse lejos del niño. La historia nos permite hablarle directamente: no basta mirar desde lejos, hay que responder con fe. Aquí la narración lleva al niño a pensar: ¿qué debo hacer con Jesús?</w:t>
            </w:r>
          </w:p>
        </w:tc>
        <w:tc>
          <w:tcPr>
            <w:tcW w:w="2977" w:type="dxa"/>
            <w:tcBorders>
              <w:bottom w:val="single" w:sz="4" w:space="0" w:color="auto"/>
            </w:tcBorders>
            <w:vAlign w:val="top"/>
          </w:tcPr>
          <w:p>
            <w:pPr>
              <w:spacing w:after="0" w:line="259" w:lineRule="auto"/>
            </w:pPr>
            <w:r>
              <w:rPr>
                <w:rFonts w:ascii="Arial" w:hAnsi="Arial"/>
                <w:sz w:val="18"/>
              </w:rPr>
            </w:r>
            <w:r>
              <w:rPr>
                <w:rFonts w:ascii="Arial" w:hAnsi="Arial"/>
                <w:sz w:val="18"/>
              </w:rPr>
              <w:t>➡️ Al llegar a este momento, no solo estamos mirando desde lejos: Después vemos algo que llama la atención: El copero fue restaurado, pero olvidó a José en la cárcel. La historia se acerca al niño que escucha y le pregunta en silencio: ¿qué harás tú con lo que Dios está mostrando?</w:t>
            </w:r>
          </w:p>
        </w:tc>
        <w:tc>
          <w:tcPr>
            <w:tcW w:w="3685" w:type="dxa"/>
            <w:vAlign w:val="top"/>
          </w:tcPr>
          <w:p>
            <w:pPr>
              <w:spacing w:after="0" w:line="259" w:lineRule="auto"/>
            </w:pPr>
            <w:r>
              <w:rPr>
                <w:rFonts w:ascii="Arial" w:hAnsi="Arial"/>
                <w:sz w:val="18"/>
              </w:rPr>
            </w:r>
            <w:r>
              <w:rPr>
                <w:rFonts w:ascii="Arial" w:hAnsi="Arial"/>
                <w:b/>
                <w:sz w:val="18"/>
              </w:rPr>
              <w:t>➡️ Le recibo</w:t>
            </w:r>
            <w:r>
              <w:rPr>
                <w:rFonts w:ascii="Arial" w:hAnsi="Arial"/>
                <w:sz w:val="18"/>
              </w:rPr>
              <w:br/>
            </w:r>
            <w:r>
              <w:rPr>
                <w:rFonts w:ascii="Arial" w:hAnsi="Arial"/>
                <w:sz w:val="18"/>
              </w:rPr>
              <w:t>Después de escuchar esta parte, el niño no debe quedarse solo mirando como si la historia fuera para otros: Después vemos algo que llama la atención: El copero fue restaurado, pero olvidó a José en la cárcel. Así también tú necesitas responder con fe: reconocer tu pecado, creer que Jesús murió y resucitó por ti, y recibirlo como tu Salvador personal.</w:t>
            </w:r>
          </w:p>
        </w:tc>
      </w:tr>
      <w:tr w:rsidR="007B7778" w:rsidRPr="00D464EF" w14:paraId="62393EBC" w14:textId="77777777" w:rsidTr="00553D5E">
        <w:trPr>
          <w:trHeight w:val="930"/>
        </w:trPr>
        <w:tc>
          <w:tcPr>
            <w:tcW w:w="4236" w:type="dxa"/>
            <w:vMerge w:val="restart"/>
            <w:vAlign w:val="top"/>
          </w:tcPr>
          <w:p>
            <w:pPr>
              <w:spacing w:after="0" w:line="259" w:lineRule="auto"/>
            </w:pPr>
            <w:r>
              <w:rPr>
                <w:rFonts w:ascii="Arial" w:hAnsi="Arial"/>
                <w:sz w:val="18"/>
              </w:rPr>
            </w:r>
            <w:r>
              <w:rPr>
                <w:rFonts w:ascii="Arial" w:hAnsi="Arial"/>
                <w:sz w:val="18"/>
              </w:rPr>
            </w:r>
          </w:p>
        </w:tc>
        <w:tc>
          <w:tcPr>
            <w:tcW w:w="2977" w:type="dxa"/>
            <w:tcBorders>
              <w:bottom w:val="single" w:sz="4" w:space="0" w:color="auto"/>
            </w:tcBorders>
            <w:vAlign w:val="top"/>
          </w:tcPr>
          <w:p>
            <w:pPr>
              <w:spacing w:after="0" w:line="259" w:lineRule="auto"/>
            </w:pPr>
            <w:r>
              <w:rPr>
                <w:rFonts w:ascii="Arial" w:hAnsi="Arial"/>
                <w:sz w:val="18"/>
              </w:rPr>
            </w:r>
            <w:r>
              <w:rPr>
                <w:rFonts w:ascii="Arial" w:hAnsi="Arial"/>
                <w:sz w:val="18"/>
              </w:rPr>
              <w:t>⬅️ Así como tú puedes responder a Jesús, José también estaba frente a lo que Dios le mostraba; y el relato avanza con esa verdad en mente.</w:t>
            </w:r>
          </w:p>
        </w:tc>
        <w:tc>
          <w:tcPr>
            <w:tcW w:w="3685" w:type="dxa"/>
            <w:vAlign w:val="top"/>
          </w:tcPr>
          <w:p>
            <w:pPr>
              <w:spacing w:after="0" w:line="259" w:lineRule="auto"/>
            </w:pPr>
            <w:r>
              <w:rPr>
                <w:rFonts w:ascii="Arial" w:hAnsi="Arial"/>
                <w:sz w:val="18"/>
              </w:rPr>
            </w:r>
            <w:r>
              <w:rPr>
                <w:rFonts w:ascii="Arial" w:hAnsi="Arial"/>
                <w:sz w:val="18"/>
              </w:rPr>
            </w:r>
          </w:p>
        </w:tc>
      </w:tr>
      <w:tr w:rsidR="007B7778" w:rsidRPr="00D464EF" w14:paraId="62393EBC" w14:textId="77777777" w:rsidTr="00553D5E">
        <w:trPr>
          <w:trHeight w:val="930"/>
        </w:trPr>
        <w:tc>
          <w:tcPr>
            <w:tcW w:w="4236" w:type="dxa"/>
            <w:vMerge w:val="restart"/>
            <w:vAlign w:val="top"/>
          </w:tcPr>
          <w:p>
            <w:pPr>
              <w:spacing w:after="0" w:line="259" w:lineRule="auto"/>
            </w:pPr>
            <w:r>
              <w:rPr>
                <w:rFonts w:ascii="Arial" w:hAnsi="Arial"/>
                <w:sz w:val="18"/>
              </w:rPr>
            </w:r>
            <w:r>
              <w:rPr>
                <w:rFonts w:ascii="Arial" w:hAnsi="Arial"/>
                <w:sz w:val="18"/>
              </w:rPr>
              <w:t>Finalmente, la historia nos lleva al cierre: José siguió esperando, pero Dios no lo había olvidado y seguía preparando su propósito. Pero la historia no termina solo con lo que ocurrió en aquel día. También llega hasta el corazón del niño que escucha ahora. Después de ver lo que Dios hizo, la pregunta queda abierta: ¿vas a responder a Dios? Este final debe sentirse como una invitación cercana, clara y llena de esperanza.</w:t>
            </w:r>
          </w:p>
        </w:tc>
        <w:tc>
          <w:tcPr>
            <w:tcW w:w="2977" w:type="dxa"/>
            <w:tcBorders>
              <w:bottom w:val="single" w:sz="4" w:space="0" w:color="auto"/>
            </w:tcBorders>
            <w:vAlign w:val="top"/>
          </w:tcPr>
          <w:p>
            <w:pPr>
              <w:spacing w:after="0" w:line="259" w:lineRule="auto"/>
            </w:pPr>
            <w:r>
              <w:rPr>
                <w:rFonts w:ascii="Arial" w:hAnsi="Arial"/>
                <w:sz w:val="18"/>
              </w:rPr>
            </w:r>
            <w:r>
              <w:rPr>
                <w:rFonts w:ascii="Arial" w:hAnsi="Arial"/>
                <w:sz w:val="18"/>
              </w:rPr>
              <w:t>➡️ Y cuando la historia llega a este punto, miramos una vez más lo que Dios permitió ver: la historia nos lleva al cierre: José siguió esperando, pero Dios no lo había olvidado y seguía preparando su propósito. Pero la historia no queda encerrada en el pasado; también llama al niño de hoy a responder a Dios con fe.</w:t>
            </w:r>
          </w:p>
        </w:tc>
        <w:tc>
          <w:tcPr>
            <w:tcW w:w="3685" w:type="dxa"/>
            <w:vAlign w:val="top"/>
          </w:tcPr>
          <w:p>
            <w:pPr>
              <w:spacing w:after="0" w:line="259" w:lineRule="auto"/>
            </w:pPr>
            <w:r>
              <w:rPr>
                <w:rFonts w:ascii="Arial" w:hAnsi="Arial"/>
                <w:sz w:val="18"/>
              </w:rPr>
            </w:r>
            <w:r>
              <w:rPr>
                <w:rFonts w:ascii="Arial" w:hAnsi="Arial"/>
                <w:b/>
                <w:sz w:val="18"/>
              </w:rPr>
              <w:t>➡️ Promesa de salvación</w:t>
            </w:r>
            <w:r>
              <w:rPr>
                <w:rFonts w:ascii="Arial" w:hAnsi="Arial"/>
                <w:sz w:val="18"/>
              </w:rPr>
              <w:br/>
            </w:r>
            <w:r>
              <w:rPr>
                <w:rFonts w:ascii="Arial" w:hAnsi="Arial"/>
                <w:sz w:val="18"/>
              </w:rPr>
              <w:t>Al mirar cómo termina esta parte, recordamos que Dios no llama al niño para dejarlo con miedo, sino para darle una promesa segura. Dios promete perdón y vida eterna al que cree en Jesús. Por eso el llamado es claro y cercano: hoy puedes reconocer tu pecado, recibir a Jesús como tu Salvador y tener vida nueva con Dios.</w:t>
            </w:r>
          </w:p>
        </w:tc>
      </w:tr>
    </w:tbl>
    <w:p w14:paraId="325517AB" w14:textId="77777777" w:rsidR="00D464EF" w:rsidRPr="00D464EF" w:rsidRDefault="00D464EF" w:rsidP="00D464EF">
      <w:pPr>
        <w:widowControl w:val="0"/>
        <w:autoSpaceDE w:val="0"/>
        <w:autoSpaceDN w:val="0"/>
        <w:spacing w:before="250" w:after="0" w:line="240" w:lineRule="auto"/>
        <w:ind w:left="12"/>
        <w:rPr>
          <w:rFonts w:eastAsia="Calibri" w:cstheme="minorHAnsi"/>
          <w:b/>
          <w:lang w:val="es-ES"/>
        </w:rPr>
      </w:pPr>
    </w:p>
    <w:p w14:paraId="0579C6CD" w14:textId="77777777" w:rsidR="00D464EF" w:rsidRPr="00D464EF" w:rsidRDefault="00D464EF" w:rsidP="00D464EF">
      <w:pPr>
        <w:widowControl w:val="0"/>
        <w:autoSpaceDE w:val="0"/>
        <w:autoSpaceDN w:val="0"/>
        <w:spacing w:after="0" w:line="240" w:lineRule="auto"/>
        <w:rPr>
          <w:rFonts w:eastAsia="Calibri" w:cstheme="minorHAnsi"/>
          <w:lang w:val="es-ES"/>
        </w:rPr>
      </w:pPr>
    </w:p>
    <w:p w14:paraId="2BCC6B7C" w14:textId="77777777" w:rsidR="00E06344" w:rsidRDefault="00E06344"/>
    <w:sectPr w:rsidR="00E06344" w:rsidSect="000B7AC4">
      <w:headerReference w:type="default" r:id="rId7"/>
      <w:footerReference w:type="default" r:id="rId8"/>
      <w:pgSz w:w="12240" w:h="20160" w:code="5"/>
      <w:pgMar w:top="1960" w:right="708" w:bottom="1360" w:left="708" w:header="165" w:footer="1168" w:gutter="0"/>
      <w:cols w:space="720"/>
      <w:docGrid w:linePitch="299"/>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D4CBD25" w14:textId="77777777" w:rsidR="000210EA" w:rsidRDefault="000210EA">
      <w:pPr>
        <w:spacing w:after="0" w:line="240" w:lineRule="auto"/>
      </w:pPr>
      <w:r>
        <w:separator/>
      </w:r>
    </w:p>
  </w:endnote>
  <w:endnote w:type="continuationSeparator" w:id="0">
    <w:p w14:paraId="0A53B1E3" w14:textId="77777777" w:rsidR="000210EA" w:rsidRDefault="000210E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Mangal">
    <w:panose1 w:val="00000400000000000000"/>
    <w:charset w:val="00"/>
    <w:family w:val="roman"/>
    <w:pitch w:val="variable"/>
    <w:sig w:usb0="00008003" w:usb1="00000000" w:usb2="00000000" w:usb3="00000000" w:csb0="00000001"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BEF6925" w14:textId="77777777" w:rsidR="00E06344" w:rsidRDefault="00E06344">
    <w:pPr>
      <w:pStyle w:val="Textoindependiente"/>
      <w:spacing w:line="14" w:lineRule="auto"/>
      <w:rPr>
        <w:sz w:val="20"/>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CB00254" w14:textId="77777777" w:rsidR="000210EA" w:rsidRDefault="000210EA">
      <w:pPr>
        <w:spacing w:after="0" w:line="240" w:lineRule="auto"/>
      </w:pPr>
      <w:r>
        <w:separator/>
      </w:r>
    </w:p>
  </w:footnote>
  <w:footnote w:type="continuationSeparator" w:id="0">
    <w:p w14:paraId="1AA49048" w14:textId="77777777" w:rsidR="000210EA" w:rsidRDefault="000210EA">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2599B26" w14:textId="77777777" w:rsidR="00E06344" w:rsidRDefault="00E06344">
    <w:pPr>
      <w:pStyle w:val="Textoindependiente"/>
      <w:spacing w:line="14" w:lineRule="auto"/>
      <w:rPr>
        <w:sz w:val="20"/>
      </w:rPr>
    </w:pPr>
  </w:p>
  <w:p w14:paraId="02A1D062" w14:textId="77777777" w:rsidR="00E06344" w:rsidRDefault="00E06344">
    <w:pPr>
      <w:pStyle w:val="Textoindependiente"/>
      <w:spacing w:line="14" w:lineRule="auto"/>
      <w:rPr>
        <w:noProof/>
        <w:lang w:eastAsia="es-CL"/>
      </w:rPr>
    </w:pPr>
  </w:p>
  <w:p w14:paraId="14C3EF55" w14:textId="77777777" w:rsidR="00E06344" w:rsidRDefault="00E06344">
    <w:pPr>
      <w:pStyle w:val="Textoindependiente"/>
      <w:spacing w:line="14" w:lineRule="auto"/>
      <w:rPr>
        <w:noProof/>
        <w:lang w:eastAsia="es-CL"/>
      </w:rPr>
    </w:pPr>
  </w:p>
  <w:p w14:paraId="3BC15E68" w14:textId="77777777" w:rsidR="00E06344" w:rsidRPr="00A933B1" w:rsidRDefault="00ED476E">
    <w:pPr>
      <w:pStyle w:val="Textoindependiente"/>
      <w:spacing w:line="14" w:lineRule="auto"/>
      <w:rPr>
        <w:sz w:val="44"/>
        <w:szCs w:val="56"/>
      </w:rPr>
    </w:pPr>
    <w:r w:rsidRPr="00F162B2">
      <w:rPr>
        <w:noProof/>
        <w:sz w:val="44"/>
        <w:szCs w:val="56"/>
        <w:lang w:eastAsia="es-CL"/>
      </w:rPr>
      <w:drawing>
        <wp:anchor distT="0" distB="0" distL="114300" distR="114300" simplePos="0" relativeHeight="251660288" behindDoc="0" locked="0" layoutInCell="1" allowOverlap="1" wp14:anchorId="2782A330" wp14:editId="59BB329E">
          <wp:simplePos x="0" y="0"/>
          <wp:positionH relativeFrom="margin">
            <wp:align>right</wp:align>
          </wp:positionH>
          <wp:positionV relativeFrom="paragraph">
            <wp:posOffset>413385</wp:posOffset>
          </wp:positionV>
          <wp:extent cx="704850" cy="675640"/>
          <wp:effectExtent l="0" t="0" r="0" b="0"/>
          <wp:wrapNone/>
          <wp:docPr id="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704850" cy="675640"/>
                  </a:xfrm>
                  <a:prstGeom prst="rect">
                    <a:avLst/>
                  </a:prstGeom>
                  <a:noFill/>
                  <a:ln>
                    <a:noFill/>
                  </a:ln>
                </pic:spPr>
              </pic:pic>
            </a:graphicData>
          </a:graphic>
          <wp14:sizeRelH relativeFrom="page">
            <wp14:pctWidth>0</wp14:pctWidth>
          </wp14:sizeRelH>
          <wp14:sizeRelV relativeFrom="page">
            <wp14:pctHeight>0</wp14:pctHeight>
          </wp14:sizeRelV>
        </wp:anchor>
      </w:drawing>
    </w:r>
    <w:r>
      <w:rPr>
        <w:noProof/>
        <w:lang w:eastAsia="es-CL"/>
      </w:rPr>
      <w:drawing>
        <wp:anchor distT="0" distB="0" distL="114300" distR="114300" simplePos="0" relativeHeight="251659264" behindDoc="0" locked="0" layoutInCell="1" allowOverlap="1" wp14:anchorId="7D91AA7E" wp14:editId="58468E78">
          <wp:simplePos x="0" y="0"/>
          <wp:positionH relativeFrom="column">
            <wp:posOffset>17145</wp:posOffset>
          </wp:positionH>
          <wp:positionV relativeFrom="paragraph">
            <wp:posOffset>308610</wp:posOffset>
          </wp:positionV>
          <wp:extent cx="714375" cy="714375"/>
          <wp:effectExtent l="0" t="0" r="9525" b="9525"/>
          <wp:wrapNone/>
          <wp:docPr id="3"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Imagen 2"/>
                  <pic:cNvPicPr>
                    <a:picLocks noChangeAspect="1"/>
                  </pic:cNvPicPr>
                </pic:nvPicPr>
                <pic:blipFill>
                  <a:blip r:embed="rId2" cstate="print">
                    <a:extLst>
                      <a:ext uri="{28A0092B-C50C-407E-A947-70E740481C1C}">
                        <a14:useLocalDpi xmlns:a14="http://schemas.microsoft.com/office/drawing/2010/main" val="0"/>
                      </a:ext>
                    </a:extLst>
                  </a:blip>
                  <a:stretch>
                    <a:fillRect/>
                  </a:stretch>
                </pic:blipFill>
                <pic:spPr>
                  <a:xfrm>
                    <a:off x="0" y="0"/>
                    <a:ext cx="714375" cy="714375"/>
                  </a:xfrm>
                  <a:prstGeom prst="rect">
                    <a:avLst/>
                  </a:prstGeom>
                </pic:spPr>
              </pic:pic>
            </a:graphicData>
          </a:graphic>
          <wp14:sizeRelH relativeFrom="page">
            <wp14:pctWidth>0</wp14:pctWidth>
          </wp14:sizeRelH>
          <wp14:sizeRelV relativeFrom="page">
            <wp14:pctHeight>0</wp14:pctHeight>
          </wp14:sizeRelV>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B6F57A5"/>
    <w:multiLevelType w:val="hybridMultilevel"/>
    <w:tmpl w:val="4F724606"/>
    <w:lvl w:ilvl="0" w:tplc="F8E02FA6">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1" w15:restartNumberingAfterBreak="0">
    <w:nsid w:val="1B856E47"/>
    <w:multiLevelType w:val="hybridMultilevel"/>
    <w:tmpl w:val="D12AE570"/>
    <w:lvl w:ilvl="0" w:tplc="F8E02FA6">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2" w15:restartNumberingAfterBreak="0">
    <w:nsid w:val="710814BE"/>
    <w:multiLevelType w:val="hybridMultilevel"/>
    <w:tmpl w:val="F9F26FD2"/>
    <w:lvl w:ilvl="0" w:tplc="F8E02FA6">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num w:numId="1" w16cid:durableId="2019775104">
    <w:abstractNumId w:val="2"/>
  </w:num>
  <w:num w:numId="2" w16cid:durableId="371000043">
    <w:abstractNumId w:val="0"/>
  </w:num>
  <w:num w:numId="3" w16cid:durableId="1642612763">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0"/>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464EF"/>
    <w:rsid w:val="0001484F"/>
    <w:rsid w:val="000210EA"/>
    <w:rsid w:val="000B7AC4"/>
    <w:rsid w:val="00160475"/>
    <w:rsid w:val="001A4CFA"/>
    <w:rsid w:val="003E5D49"/>
    <w:rsid w:val="00454972"/>
    <w:rsid w:val="00553D5E"/>
    <w:rsid w:val="00645DEB"/>
    <w:rsid w:val="007B7778"/>
    <w:rsid w:val="007F428E"/>
    <w:rsid w:val="00932D2A"/>
    <w:rsid w:val="009C7FD6"/>
    <w:rsid w:val="00A318D8"/>
    <w:rsid w:val="00BB1863"/>
    <w:rsid w:val="00BC4572"/>
    <w:rsid w:val="00C33D78"/>
    <w:rsid w:val="00C57CC3"/>
    <w:rsid w:val="00D122A5"/>
    <w:rsid w:val="00D464EF"/>
    <w:rsid w:val="00D84CE6"/>
    <w:rsid w:val="00E06344"/>
    <w:rsid w:val="00E46D92"/>
    <w:rsid w:val="00E61EC7"/>
    <w:rsid w:val="00EA192A"/>
    <w:rsid w:val="00ED476E"/>
    <w:rsid w:val="00ED4794"/>
    <w:rsid w:val="00F71F3D"/>
  </w:rsids>
  <m:mathPr>
    <m:mathFont m:val="Cambria Math"/>
    <m:brkBin m:val="before"/>
    <m:brkBinSub m:val="--"/>
    <m:smallFrac m:val="0"/>
    <m:dispDef/>
    <m:lMargin m:val="0"/>
    <m:rMargin m:val="0"/>
    <m:defJc m:val="centerGroup"/>
    <m:wrapIndent m:val="1440"/>
    <m:intLim m:val="subSup"/>
    <m:naryLim m:val="undOvr"/>
  </m:mathPr>
  <w:themeFontLang w:val="es-CL" w:bidi="mr-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D98C02B"/>
  <w15:chartTrackingRefBased/>
  <w15:docId w15:val="{33766C06-C6FA-4706-BA09-C43F4C562DF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s-CL"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Textoindependiente">
    <w:name w:val="Body Text"/>
    <w:basedOn w:val="Normal"/>
    <w:link w:val="TextoindependienteCar"/>
    <w:uiPriority w:val="99"/>
    <w:semiHidden/>
    <w:unhideWhenUsed/>
    <w:rsid w:val="00D464EF"/>
    <w:pPr>
      <w:spacing w:after="120"/>
    </w:pPr>
  </w:style>
  <w:style w:type="character" w:customStyle="1" w:styleId="TextoindependienteCar">
    <w:name w:val="Texto independiente Car"/>
    <w:basedOn w:val="Fuentedeprrafopredeter"/>
    <w:link w:val="Textoindependiente"/>
    <w:uiPriority w:val="99"/>
    <w:semiHidden/>
    <w:rsid w:val="00D464EF"/>
  </w:style>
  <w:style w:type="table" w:customStyle="1" w:styleId="TableNormal">
    <w:name w:val="Table Normal"/>
    <w:uiPriority w:val="2"/>
    <w:semiHidden/>
    <w:unhideWhenUsed/>
    <w:qFormat/>
    <w:rsid w:val="00D464EF"/>
    <w:pPr>
      <w:widowControl w:val="0"/>
      <w:autoSpaceDE w:val="0"/>
      <w:autoSpaceDN w:val="0"/>
      <w:spacing w:after="0" w:line="240" w:lineRule="auto"/>
    </w:pPr>
    <w:rPr>
      <w:lang w:val="en-US"/>
    </w:rPr>
    <w:tblPr>
      <w:tblInd w:w="0" w:type="dxa"/>
      <w:tblCellMar>
        <w:top w:w="0" w:type="dxa"/>
        <w:left w:w="0" w:type="dxa"/>
        <w:bottom w:w="0" w:type="dxa"/>
        <w:right w:w="0" w:type="dxa"/>
      </w:tblCellMar>
    </w:tblPr>
  </w:style>
  <w:style w:type="table" w:styleId="Tablaconcuadrcula">
    <w:name w:val="Table Grid"/>
    <w:basedOn w:val="Tablanormal"/>
    <w:uiPriority w:val="39"/>
    <w:rsid w:val="00D464EF"/>
    <w:pPr>
      <w:widowControl w:val="0"/>
      <w:autoSpaceDE w:val="0"/>
      <w:autoSpaceDN w:val="0"/>
      <w:spacing w:after="0" w:line="240" w:lineRule="auto"/>
    </w:pPr>
    <w:rPr>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Encabezado">
    <w:name w:val="header"/>
    <w:basedOn w:val="Normal"/>
    <w:link w:val="EncabezadoCar"/>
    <w:uiPriority w:val="99"/>
    <w:unhideWhenUsed/>
    <w:rsid w:val="00553D5E"/>
    <w:pPr>
      <w:tabs>
        <w:tab w:val="center" w:pos="4419"/>
        <w:tab w:val="right" w:pos="8838"/>
      </w:tabs>
      <w:spacing w:after="0" w:line="240" w:lineRule="auto"/>
    </w:pPr>
  </w:style>
  <w:style w:type="character" w:customStyle="1" w:styleId="EncabezadoCar">
    <w:name w:val="Encabezado Car"/>
    <w:basedOn w:val="Fuentedeprrafopredeter"/>
    <w:link w:val="Encabezado"/>
    <w:uiPriority w:val="99"/>
    <w:rsid w:val="00553D5E"/>
  </w:style>
  <w:style w:type="paragraph" w:styleId="Piedepgina">
    <w:name w:val="footer"/>
    <w:basedOn w:val="Normal"/>
    <w:link w:val="PiedepginaCar"/>
    <w:uiPriority w:val="99"/>
    <w:unhideWhenUsed/>
    <w:rsid w:val="00553D5E"/>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553D5E"/>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_rels/header1.xml.rels><?xml version='1.0' encoding='UTF-8' standalone='yes'?>
<Relationships xmlns="http://schemas.openxmlformats.org/package/2006/relationships"><Relationship Id="rId2" Type="http://schemas.openxmlformats.org/officeDocument/2006/relationships/image" Target="media/image2.jpeg"/><Relationship Id="rId1" Type="http://schemas.openxmlformats.org/officeDocument/2006/relationships/image" Target="media/image1.emf"/></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TotalTime>
  <Pages>1</Pages>
  <Words>31</Words>
  <Characters>171</Characters>
  <Application>Microsoft Office Word</Application>
  <DocSecurity>0</DocSecurity>
  <Lines>1</Lines>
  <Paragraphs>1</Paragraphs>
  <ScaleCrop>false</ScaleCrop>
  <HeadingPairs>
    <vt:vector size="2" baseType="variant">
      <vt:variant>
        <vt:lpstr>Título</vt:lpstr>
      </vt:variant>
      <vt:variant>
        <vt:i4>1</vt:i4>
      </vt:variant>
    </vt:vector>
  </HeadingPairs>
  <TitlesOfParts>
    <vt:vector size="1" baseType="lpstr">
      <vt:lpstr/>
    </vt:vector>
  </TitlesOfParts>
  <Company>HP</Company>
  <LinksUpToDate>false</LinksUpToDate>
  <CharactersWithSpaces>201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Bosquejo 459 - José es olvidado en la cárcel</dc:title>
  <dc:subject>Génesis 40</dc:subject>
  <dc:creator>E80LAB01-USUARIO09</dc:creator>
  <cp:keywords/>
  <dc:description/>
  <cp:lastModifiedBy>JUAN CONTRERAS</cp:lastModifiedBy>
  <cp:revision>2</cp:revision>
  <dcterms:created xsi:type="dcterms:W3CDTF">2026-06-07T23:06:00Z</dcterms:created>
  <dcterms:modified xsi:type="dcterms:W3CDTF">2026-06-07T23:06:00Z</dcterms:modified>
</cp:coreProperties>
</file>