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David reconoce la dicha del perdón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Salmo 32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David declara que es bienaventurado aquel cuya transgresión ha sido perdonada.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David declara que es bienaventurado aquel cuya transgresión ha sido perdonada.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David declara que es bienaventurado aquel cuya transgresión ha sido perdonada.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David;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David recuerda que, mientras calló su pecado, sufrió angustia y sequedad interior.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David recuerda que, mientras calló su pecado, sufrió angustia y sequedad interior.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David recuerda que, mientras calló su pecado, sufrió angustia y sequedad interior.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David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David confiesa su pecado y deja de encubrir su iniquidad.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David confiesa su pecado y deja de encubrir su iniquidad.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David confiesa su pecado y deja de encubrir su iniquidad.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David;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perdona la maldad del pecado de David.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perdona la maldad del pecado de David.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perdona la maldad del pecado de David.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David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David declara que Dios es su refugio y llama a los justos a alegrarse en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David declara que Dios es su refugio y llama a los justos a alegrarse en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521 - David reconoce la dicha del perdón</dc:title>
  <dc:subject>Salmo 32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