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C7C7A5" w:rsidR="00CF1C1D" w:rsidRDefault="00E323E7">
      <w:pPr>
        <w:pStyle w:val="Heading3"/>
      </w:pPr>
      <w:r>
        <w:t>Corie Beale</w:t>
      </w:r>
    </w:p>
    <w:p w14:paraId="00000002" w14:textId="77777777" w:rsidR="00CF1C1D" w:rsidRDefault="00CF1C1D"/>
    <w:p w14:paraId="00000003" w14:textId="77777777" w:rsidR="00CF1C1D" w:rsidRDefault="00CF1C1D"/>
    <w:p w14:paraId="00000004" w14:textId="77777777" w:rsidR="00CF1C1D" w:rsidRDefault="00000000">
      <w:r>
        <w:pict w14:anchorId="6B31432C">
          <v:rect id="_x0000_i1025" style="width:0;height:1.5pt" o:hralign="center" o:hrstd="t" o:hr="t" fillcolor="#a0a0a0" stroked="f"/>
        </w:pict>
      </w:r>
    </w:p>
    <w:p w14:paraId="00000005" w14:textId="77777777" w:rsidR="00CF1C1D" w:rsidRDefault="00CF1C1D"/>
    <w:p w14:paraId="00000006" w14:textId="77777777" w:rsidR="00CF1C1D" w:rsidRDefault="00CF1C1D"/>
    <w:p w14:paraId="00000007" w14:textId="77777777" w:rsidR="00CF1C1D" w:rsidRDefault="00000000">
      <w:pPr>
        <w:pStyle w:val="Heading2"/>
      </w:pPr>
      <w:bookmarkStart w:id="0" w:name="_szwz0r4c7zni" w:colFirst="0" w:colLast="0"/>
      <w:bookmarkEnd w:id="0"/>
      <w:r>
        <w:t>Proposal Topic</w:t>
      </w:r>
    </w:p>
    <w:p w14:paraId="00000008" w14:textId="20D73ACF" w:rsidR="00CF1C1D" w:rsidRDefault="00FC596B">
      <w:r>
        <w:t>m</w:t>
      </w:r>
      <w:r w:rsidR="008B1063">
        <w:t>yCourses</w:t>
      </w:r>
      <w:r w:rsidR="004A454D">
        <w:t xml:space="preserve"> Calendar View</w:t>
      </w:r>
    </w:p>
    <w:p w14:paraId="00000009" w14:textId="77777777" w:rsidR="00CF1C1D" w:rsidRDefault="00CF1C1D"/>
    <w:p w14:paraId="0000000A" w14:textId="77777777" w:rsidR="00CF1C1D" w:rsidRDefault="00CF1C1D"/>
    <w:p w14:paraId="0000000B" w14:textId="77777777" w:rsidR="00CF1C1D" w:rsidRDefault="00000000">
      <w:pPr>
        <w:pStyle w:val="Heading2"/>
      </w:pPr>
      <w:bookmarkStart w:id="1" w:name="_j79svcn2u0zd" w:colFirst="0" w:colLast="0"/>
      <w:bookmarkEnd w:id="1"/>
      <w:r>
        <w:t>Primary User Group</w:t>
      </w:r>
    </w:p>
    <w:p w14:paraId="0000000C" w14:textId="39215D11" w:rsidR="00CF1C1D" w:rsidRDefault="00BC476C">
      <w:r>
        <w:t>Students who use myCourses</w:t>
      </w:r>
    </w:p>
    <w:p w14:paraId="0000000D" w14:textId="77777777" w:rsidR="00CF1C1D" w:rsidRDefault="00CF1C1D"/>
    <w:p w14:paraId="0000000E" w14:textId="77777777" w:rsidR="00CF1C1D" w:rsidRDefault="00CF1C1D"/>
    <w:p w14:paraId="0000000F" w14:textId="77777777" w:rsidR="00CF1C1D" w:rsidRDefault="00000000">
      <w:pPr>
        <w:pStyle w:val="Heading2"/>
      </w:pPr>
      <w:bookmarkStart w:id="2" w:name="_w3dggz3g2xdo" w:colFirst="0" w:colLast="0"/>
      <w:bookmarkEnd w:id="2"/>
      <w:r>
        <w:t>Specific User Goal</w:t>
      </w:r>
    </w:p>
    <w:p w14:paraId="280D523C" w14:textId="6D694A26" w:rsidR="00500C42" w:rsidRDefault="00E35D9E">
      <w:r>
        <w:t xml:space="preserve">Students </w:t>
      </w:r>
      <w:r w:rsidR="00C16381">
        <w:t xml:space="preserve">want to see what they have left to do in calendar format. </w:t>
      </w:r>
      <w:r w:rsidR="00756DDE">
        <w:t>They may be looking ahead of time to see what assignments are coming up</w:t>
      </w:r>
      <w:r w:rsidR="00CD1BC6">
        <w:t>, such as the upcoming week to plan accordingly.</w:t>
      </w:r>
    </w:p>
    <w:p w14:paraId="00000011" w14:textId="77777777" w:rsidR="00CF1C1D" w:rsidRDefault="00CF1C1D"/>
    <w:p w14:paraId="00000012" w14:textId="77777777" w:rsidR="00CF1C1D" w:rsidRDefault="00CF1C1D"/>
    <w:p w14:paraId="00000013" w14:textId="77777777" w:rsidR="00CF1C1D" w:rsidRDefault="00000000">
      <w:pPr>
        <w:pStyle w:val="Heading2"/>
      </w:pPr>
      <w:bookmarkStart w:id="3" w:name="_x2dik6mpa3uf" w:colFirst="0" w:colLast="0"/>
      <w:bookmarkEnd w:id="3"/>
      <w:r>
        <w:t>Primary Problem in Achieving Goal</w:t>
      </w:r>
    </w:p>
    <w:p w14:paraId="00000016" w14:textId="277FD274" w:rsidR="00CF1C1D" w:rsidRDefault="00F372B1">
      <w:r>
        <w:t xml:space="preserve">Create a more legible calendar list to </w:t>
      </w:r>
      <w:r w:rsidR="00A556C9">
        <w:t>remove clutter</w:t>
      </w:r>
      <w:r w:rsidR="00795924">
        <w:t xml:space="preserve"> and small item sizes</w:t>
      </w:r>
      <w:r w:rsidR="00CA6811">
        <w:t>.</w:t>
      </w:r>
    </w:p>
    <w:p w14:paraId="00000018" w14:textId="201712B7" w:rsidR="00CF1C1D" w:rsidRDefault="00000000" w:rsidP="008D56D3">
      <w:pPr>
        <w:pStyle w:val="Heading2"/>
      </w:pPr>
      <w:bookmarkStart w:id="4" w:name="_9kl6cp3zcbfp" w:colFirst="0" w:colLast="0"/>
      <w:bookmarkEnd w:id="4"/>
      <w:r>
        <w:t>Current Task Flow</w:t>
      </w:r>
    </w:p>
    <w:p w14:paraId="00000019" w14:textId="77777777" w:rsidR="00CF1C1D" w:rsidRDefault="00CF1C1D"/>
    <w:p w14:paraId="0000001A" w14:textId="3AD8E619" w:rsidR="00CF1C1D" w:rsidRDefault="0045199D" w:rsidP="0045199D">
      <w:pPr>
        <w:pStyle w:val="ListParagraph"/>
        <w:numPr>
          <w:ilvl w:val="0"/>
          <w:numId w:val="1"/>
        </w:numPr>
      </w:pPr>
      <w:r>
        <w:t>myCourses home page</w:t>
      </w:r>
    </w:p>
    <w:p w14:paraId="2E002DD1" w14:textId="1097F234" w:rsidR="0045199D" w:rsidRDefault="0045199D" w:rsidP="0045199D">
      <w:pPr>
        <w:pStyle w:val="ListParagraph"/>
      </w:pPr>
      <w:r w:rsidRPr="0045199D">
        <w:rPr>
          <w:noProof/>
        </w:rPr>
        <w:lastRenderedPageBreak/>
        <w:drawing>
          <wp:inline distT="0" distB="0" distL="0" distR="0" wp14:anchorId="49859267" wp14:editId="0C080DE2">
            <wp:extent cx="5943600" cy="416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764E" w14:textId="05D59581" w:rsidR="00CC5455" w:rsidRDefault="00CC5455" w:rsidP="00CC5455"/>
    <w:p w14:paraId="6DD5181A" w14:textId="2BD880A2" w:rsidR="00CC5455" w:rsidRDefault="00CC5455" w:rsidP="00CC5455">
      <w:pPr>
        <w:pStyle w:val="ListParagraph"/>
        <w:numPr>
          <w:ilvl w:val="0"/>
          <w:numId w:val="1"/>
        </w:numPr>
      </w:pPr>
      <w:r>
        <w:t xml:space="preserve">Calendar </w:t>
      </w:r>
      <w:r w:rsidR="000C781C">
        <w:t>widget</w:t>
      </w:r>
    </w:p>
    <w:p w14:paraId="2BCB857E" w14:textId="01FE0301" w:rsidR="000C781C" w:rsidRDefault="000C781C" w:rsidP="000C781C">
      <w:pPr>
        <w:pStyle w:val="ListParagraph"/>
      </w:pPr>
      <w:r w:rsidRPr="000C781C">
        <w:rPr>
          <w:noProof/>
        </w:rPr>
        <w:lastRenderedPageBreak/>
        <w:drawing>
          <wp:inline distT="0" distB="0" distL="0" distR="0" wp14:anchorId="1E640A95" wp14:editId="7EF6B969">
            <wp:extent cx="2952115" cy="8229600"/>
            <wp:effectExtent l="0" t="0" r="635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ED3F" w14:textId="59E88112" w:rsidR="005A0E5C" w:rsidRDefault="007427AD" w:rsidP="000C781C">
      <w:pPr>
        <w:pStyle w:val="ListParagraph"/>
      </w:pPr>
      <w:r>
        <w:lastRenderedPageBreak/>
        <w:t xml:space="preserve">Problem: </w:t>
      </w:r>
      <w:r w:rsidR="00771B9E">
        <w:t>Calendar is cluttered with information over all days, although some are not assignments.</w:t>
      </w:r>
      <w:r w:rsidR="003F4100">
        <w:t xml:space="preserve"> There is no setting to change this.</w:t>
      </w:r>
    </w:p>
    <w:p w14:paraId="47AC628F" w14:textId="3B4DEBAE" w:rsidR="00595C62" w:rsidRDefault="00595C62" w:rsidP="000C781C">
      <w:pPr>
        <w:pStyle w:val="ListParagraph"/>
      </w:pPr>
    </w:p>
    <w:p w14:paraId="375742FC" w14:textId="22346B73" w:rsidR="00595C62" w:rsidRDefault="00595C62" w:rsidP="00595C62">
      <w:pPr>
        <w:pStyle w:val="ListParagraph"/>
        <w:numPr>
          <w:ilvl w:val="0"/>
          <w:numId w:val="1"/>
        </w:numPr>
      </w:pPr>
      <w:r>
        <w:t>Calendar page</w:t>
      </w:r>
    </w:p>
    <w:p w14:paraId="500AD0A6" w14:textId="4B86B483" w:rsidR="00595C62" w:rsidRDefault="00595C62" w:rsidP="00595C62">
      <w:pPr>
        <w:pStyle w:val="ListParagraph"/>
      </w:pPr>
      <w:r w:rsidRPr="00595C62">
        <w:rPr>
          <w:noProof/>
        </w:rPr>
        <w:drawing>
          <wp:inline distT="0" distB="0" distL="0" distR="0" wp14:anchorId="46DCB6B2" wp14:editId="784F409B">
            <wp:extent cx="5943600" cy="5043805"/>
            <wp:effectExtent l="0" t="0" r="0" b="444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E713" w14:textId="66D54DEC" w:rsidR="003D0722" w:rsidRDefault="003D0722" w:rsidP="00595C62">
      <w:pPr>
        <w:pStyle w:val="ListParagraph"/>
      </w:pPr>
      <w:r>
        <w:t xml:space="preserve">Problem: </w:t>
      </w:r>
      <w:r w:rsidR="00E10D44">
        <w:t xml:space="preserve">Many assignments </w:t>
      </w:r>
      <w:proofErr w:type="gramStart"/>
      <w:r w:rsidR="00E10D44">
        <w:t>typically</w:t>
      </w:r>
      <w:proofErr w:type="gramEnd"/>
      <w:r w:rsidR="00E10D44">
        <w:t xml:space="preserve"> due at the end of the day on either Friday or Sunday. </w:t>
      </w:r>
      <w:r w:rsidR="00414DE2">
        <w:t xml:space="preserve">Therefore, </w:t>
      </w:r>
      <w:r w:rsidR="00AC3D0F">
        <w:t xml:space="preserve">information is cluttered at the bottom and not easily identifiable. </w:t>
      </w:r>
      <w:r w:rsidR="005823E1">
        <w:t xml:space="preserve">The student must click on each one </w:t>
      </w:r>
      <w:r w:rsidR="008308F4">
        <w:t xml:space="preserve">to see each assignment or find the assignment they are looking for. </w:t>
      </w:r>
      <w:r w:rsidR="00251BF7">
        <w:t xml:space="preserve">The color coding is also </w:t>
      </w:r>
      <w:r w:rsidR="00D1406A">
        <w:t xml:space="preserve">unclear. There is no key to understand what color </w:t>
      </w:r>
      <w:proofErr w:type="gramStart"/>
      <w:r w:rsidR="00D1406A">
        <w:t>is which class</w:t>
      </w:r>
      <w:proofErr w:type="gramEnd"/>
      <w:r w:rsidR="00D1406A">
        <w:t>, which may help to decipher the clutter.</w:t>
      </w:r>
    </w:p>
    <w:p w14:paraId="201B42EF" w14:textId="50E38963" w:rsidR="00160881" w:rsidRDefault="00160881" w:rsidP="00595C62">
      <w:pPr>
        <w:pStyle w:val="ListParagraph"/>
      </w:pPr>
    </w:p>
    <w:p w14:paraId="441A8E81" w14:textId="72F1C3E3" w:rsidR="00160881" w:rsidRDefault="006925A5" w:rsidP="006925A5">
      <w:pPr>
        <w:pStyle w:val="ListParagraph"/>
        <w:numPr>
          <w:ilvl w:val="0"/>
          <w:numId w:val="1"/>
        </w:numPr>
      </w:pPr>
      <w:r>
        <w:t>Clicking an assignment on the calendar view</w:t>
      </w:r>
      <w:r w:rsidR="005A31BD">
        <w:t xml:space="preserve"> (and clicking “More…”)</w:t>
      </w:r>
    </w:p>
    <w:p w14:paraId="476C01B3" w14:textId="39F65031" w:rsidR="00065D99" w:rsidRDefault="00065D99" w:rsidP="00065D99">
      <w:pPr>
        <w:pStyle w:val="ListParagraph"/>
      </w:pPr>
      <w:r w:rsidRPr="00065D99">
        <w:rPr>
          <w:noProof/>
        </w:rPr>
        <w:lastRenderedPageBreak/>
        <w:drawing>
          <wp:inline distT="0" distB="0" distL="0" distR="0" wp14:anchorId="44A32E84" wp14:editId="33E70B82">
            <wp:extent cx="5943600" cy="2442845"/>
            <wp:effectExtent l="0" t="0" r="0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4BFB" w14:textId="77777777" w:rsidR="002E412A" w:rsidRDefault="002E412A" w:rsidP="00065D99">
      <w:pPr>
        <w:pStyle w:val="ListParagraph"/>
      </w:pPr>
    </w:p>
    <w:p w14:paraId="3AF85008" w14:textId="4194A6AF" w:rsidR="003D1D35" w:rsidRDefault="003D1D35" w:rsidP="00065D99">
      <w:pPr>
        <w:pStyle w:val="ListParagraph"/>
      </w:pPr>
      <w:r>
        <w:t>“More…” redirects to</w:t>
      </w:r>
      <w:r w:rsidR="00D64016">
        <w:t>:</w:t>
      </w:r>
    </w:p>
    <w:p w14:paraId="30F63F8D" w14:textId="77777777" w:rsidR="002E412A" w:rsidRDefault="002E412A" w:rsidP="00595C62">
      <w:pPr>
        <w:pStyle w:val="ListParagraph"/>
      </w:pPr>
    </w:p>
    <w:p w14:paraId="42E0391D" w14:textId="3CE957D2" w:rsidR="00160881" w:rsidRDefault="00160881" w:rsidP="00595C62">
      <w:pPr>
        <w:pStyle w:val="ListParagraph"/>
      </w:pPr>
      <w:r w:rsidRPr="00160881">
        <w:rPr>
          <w:noProof/>
        </w:rPr>
        <w:drawing>
          <wp:inline distT="0" distB="0" distL="0" distR="0" wp14:anchorId="5EC5D2F2" wp14:editId="27E32BA5">
            <wp:extent cx="5943600" cy="394843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D85F" w14:textId="0CABA07D" w:rsidR="000C47DA" w:rsidRDefault="000C47DA" w:rsidP="00595C62">
      <w:pPr>
        <w:pStyle w:val="ListParagraph"/>
      </w:pPr>
    </w:p>
    <w:p w14:paraId="2F388512" w14:textId="302C6AF6" w:rsidR="000C47DA" w:rsidRDefault="000C47DA" w:rsidP="00595C62">
      <w:pPr>
        <w:pStyle w:val="ListParagraph"/>
      </w:pPr>
      <w:r>
        <w:t xml:space="preserve">Problem: </w:t>
      </w:r>
      <w:r w:rsidR="009273DB">
        <w:t xml:space="preserve">Many key presses are required. Instead of going straight to the assignment’s page, a replica of the assignment is made as a “summary.” </w:t>
      </w:r>
      <w:r w:rsidR="002F2C65">
        <w:t xml:space="preserve">This is not intuitive since the </w:t>
      </w:r>
      <w:r w:rsidR="00FE6AE8">
        <w:t>assignment’s page</w:t>
      </w:r>
      <w:r w:rsidR="006D1009">
        <w:t xml:space="preserve"> </w:t>
      </w:r>
      <w:r w:rsidR="00A67C78">
        <w:t>would tell the user the same exact thing. If the student wanted to submit the assignment, they would need to click on the blue title of the assignment.</w:t>
      </w:r>
    </w:p>
    <w:p w14:paraId="71E3FAF0" w14:textId="2C6C54EC" w:rsidR="003974CD" w:rsidRDefault="003974CD" w:rsidP="003974CD"/>
    <w:p w14:paraId="5302A851" w14:textId="7DD23F1A" w:rsidR="003974CD" w:rsidRDefault="008F2769" w:rsidP="0096298E">
      <w:pPr>
        <w:pStyle w:val="ListParagraph"/>
        <w:numPr>
          <w:ilvl w:val="0"/>
          <w:numId w:val="3"/>
        </w:numPr>
      </w:pPr>
      <w:r>
        <w:lastRenderedPageBreak/>
        <w:t>Extra:</w:t>
      </w:r>
      <w:r w:rsidR="001D0C0B">
        <w:t xml:space="preserve"> Potentially irrelevant information</w:t>
      </w:r>
    </w:p>
    <w:p w14:paraId="74C2FEEB" w14:textId="77C7C2D4" w:rsidR="008F2769" w:rsidRDefault="008F2769" w:rsidP="00E92E9A">
      <w:pPr>
        <w:ind w:left="720"/>
      </w:pPr>
      <w:r>
        <w:tab/>
      </w:r>
      <w:r w:rsidRPr="008F2769">
        <w:rPr>
          <w:noProof/>
        </w:rPr>
        <w:drawing>
          <wp:inline distT="0" distB="0" distL="0" distR="0" wp14:anchorId="0A7B504E" wp14:editId="0FFD2DAC">
            <wp:extent cx="5943600" cy="854710"/>
            <wp:effectExtent l="0" t="0" r="0" b="254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89F1" w14:textId="58CC7F75" w:rsidR="00E92E9A" w:rsidRDefault="00E92E9A" w:rsidP="003974CD">
      <w:r>
        <w:tab/>
      </w:r>
    </w:p>
    <w:p w14:paraId="7287E1CC" w14:textId="61EE523B" w:rsidR="00143370" w:rsidRDefault="00E92E9A" w:rsidP="003974CD">
      <w:r>
        <w:tab/>
      </w:r>
      <w:r w:rsidR="00FB5784">
        <w:t xml:space="preserve">While this may be beneficial to </w:t>
      </w:r>
      <w:r w:rsidR="00ED6398">
        <w:t xml:space="preserve">remote students, </w:t>
      </w:r>
      <w:proofErr w:type="gramStart"/>
      <w:r w:rsidR="00ED6398">
        <w:t>Zoom</w:t>
      </w:r>
      <w:proofErr w:type="gramEnd"/>
      <w:r w:rsidR="00ED6398">
        <w:t xml:space="preserve"> meetings are consistently </w:t>
      </w:r>
      <w:r w:rsidR="00313712">
        <w:t>shown</w:t>
      </w:r>
      <w:r w:rsidR="00DB4133">
        <w:t xml:space="preserve"> </w:t>
      </w:r>
      <w:r w:rsidR="00313712">
        <w:t xml:space="preserve">for classes that offer it. </w:t>
      </w:r>
      <w:r w:rsidR="00012A7F">
        <w:t xml:space="preserve">They add clutter, such as adding to the blue dots shown on step 3. </w:t>
      </w:r>
      <w:r w:rsidR="007B5CF0">
        <w:t>It becomes almost impossible to navigate unless assignment dates are known before navigating this calendar.</w:t>
      </w:r>
    </w:p>
    <w:p w14:paraId="0000001B" w14:textId="77777777" w:rsidR="00CF1C1D" w:rsidRDefault="00000000">
      <w:pPr>
        <w:pStyle w:val="Heading2"/>
      </w:pPr>
      <w:bookmarkStart w:id="5" w:name="_dfxb65isms3y" w:colFirst="0" w:colLast="0"/>
      <w:bookmarkEnd w:id="5"/>
      <w:r>
        <w:t>Proposed Changes</w:t>
      </w:r>
    </w:p>
    <w:p w14:paraId="0000001C" w14:textId="77777777" w:rsidR="00CF1C1D" w:rsidRDefault="00000000">
      <w:r>
        <w:t>[Tell me, specifically, how you will improve the user experience. What will you redesign and why? Provide this in numbered list form.]</w:t>
      </w:r>
    </w:p>
    <w:p w14:paraId="0000001D" w14:textId="0E5E3262" w:rsidR="00CF1C1D" w:rsidRDefault="00CF1C1D"/>
    <w:p w14:paraId="4EBF8E6D" w14:textId="13A55750" w:rsidR="00747436" w:rsidRDefault="005B3311" w:rsidP="00F70566">
      <w:pPr>
        <w:pStyle w:val="ListParagraph"/>
        <w:numPr>
          <w:ilvl w:val="0"/>
          <w:numId w:val="4"/>
        </w:numPr>
      </w:pPr>
      <w:r>
        <w:t>Customizable calendar</w:t>
      </w:r>
    </w:p>
    <w:p w14:paraId="49134F0F" w14:textId="2BCA2232" w:rsidR="00212A47" w:rsidRDefault="00555D31" w:rsidP="00212A47">
      <w:pPr>
        <w:pStyle w:val="ListParagraph"/>
        <w:numPr>
          <w:ilvl w:val="1"/>
          <w:numId w:val="4"/>
        </w:numPr>
      </w:pPr>
      <w:r>
        <w:t xml:space="preserve">Add types of events so that the student can </w:t>
      </w:r>
      <w:r w:rsidR="000B7F3A">
        <w:t>specify what content they want to display on the calendar</w:t>
      </w:r>
      <w:r w:rsidR="00A4175E">
        <w:t xml:space="preserve">. All types will be applied by </w:t>
      </w:r>
      <w:r w:rsidR="008A5171">
        <w:t>default but</w:t>
      </w:r>
      <w:r w:rsidR="00A4175E">
        <w:t xml:space="preserve"> will save changes per student</w:t>
      </w:r>
      <w:r w:rsidR="0095496A">
        <w:t>.</w:t>
      </w:r>
    </w:p>
    <w:p w14:paraId="759DB36F" w14:textId="04A10D87" w:rsidR="005B3311" w:rsidRDefault="008B7643" w:rsidP="00F70566">
      <w:pPr>
        <w:pStyle w:val="ListParagraph"/>
        <w:numPr>
          <w:ilvl w:val="0"/>
          <w:numId w:val="4"/>
        </w:numPr>
      </w:pPr>
      <w:r>
        <w:t>Expandable calendar</w:t>
      </w:r>
    </w:p>
    <w:p w14:paraId="63B897EF" w14:textId="2B80D8B8" w:rsidR="00F40E9C" w:rsidRDefault="009443FB" w:rsidP="00F40E9C">
      <w:pPr>
        <w:pStyle w:val="ListParagraph"/>
        <w:numPr>
          <w:ilvl w:val="1"/>
          <w:numId w:val="4"/>
        </w:numPr>
      </w:pPr>
      <w:r>
        <w:t>Added ability to resize the calendar widget, similar to a text box on a submission form</w:t>
      </w:r>
      <w:r w:rsidR="00321AD4">
        <w:t>. This will improve readability.</w:t>
      </w:r>
    </w:p>
    <w:p w14:paraId="62F3FAB6" w14:textId="2F4B4193" w:rsidR="008B7643" w:rsidRDefault="00973617" w:rsidP="00F70566">
      <w:pPr>
        <w:pStyle w:val="ListParagraph"/>
        <w:numPr>
          <w:ilvl w:val="0"/>
          <w:numId w:val="4"/>
        </w:numPr>
      </w:pPr>
      <w:r>
        <w:t>Key code for courses</w:t>
      </w:r>
      <w:r w:rsidR="00D156F1">
        <w:t xml:space="preserve"> and colors</w:t>
      </w:r>
    </w:p>
    <w:p w14:paraId="13E60269" w14:textId="77B400DE" w:rsidR="00B87104" w:rsidRDefault="009109C2" w:rsidP="00B87104">
      <w:pPr>
        <w:pStyle w:val="ListParagraph"/>
        <w:numPr>
          <w:ilvl w:val="1"/>
          <w:numId w:val="4"/>
        </w:numPr>
      </w:pPr>
      <w:r>
        <w:t>Allow the user to easily identify what colors are what courses.</w:t>
      </w:r>
      <w:r w:rsidR="000C71F1">
        <w:t xml:space="preserve"> Add feature to change colors if needed to assist with colorblindness.</w:t>
      </w:r>
      <w:r w:rsidR="006B2B11">
        <w:t xml:space="preserve"> This key will always be displayed for easy reference.</w:t>
      </w:r>
    </w:p>
    <w:p w14:paraId="3602491C" w14:textId="6D216EE1" w:rsidR="00973617" w:rsidRDefault="00A80E8F" w:rsidP="00F70566">
      <w:pPr>
        <w:pStyle w:val="ListParagraph"/>
        <w:numPr>
          <w:ilvl w:val="0"/>
          <w:numId w:val="4"/>
        </w:numPr>
      </w:pPr>
      <w:r>
        <w:t>Better navigation</w:t>
      </w:r>
    </w:p>
    <w:p w14:paraId="36A7A566" w14:textId="0E6B3B57" w:rsidR="00D53236" w:rsidRDefault="00EA3551" w:rsidP="00D53236">
      <w:pPr>
        <w:pStyle w:val="ListParagraph"/>
        <w:numPr>
          <w:ilvl w:val="1"/>
          <w:numId w:val="4"/>
        </w:numPr>
      </w:pPr>
      <w:r>
        <w:t>Instead of providing a summary, clicking on the assignment or event will bring the student straight to the relevant page so that they can perform actions instead of</w:t>
      </w:r>
      <w:r w:rsidR="00AD1FB6">
        <w:t xml:space="preserve"> only </w:t>
      </w:r>
      <w:r>
        <w:t>reading text.</w:t>
      </w:r>
    </w:p>
    <w:p w14:paraId="42D02A0F" w14:textId="665E461A" w:rsidR="00CF048C" w:rsidRDefault="00CF048C" w:rsidP="00CF048C">
      <w:pPr>
        <w:pStyle w:val="ListParagraph"/>
        <w:numPr>
          <w:ilvl w:val="0"/>
          <w:numId w:val="4"/>
        </w:numPr>
      </w:pPr>
      <w:r>
        <w:t>Content display rework</w:t>
      </w:r>
    </w:p>
    <w:p w14:paraId="49B436E0" w14:textId="6BDE7780" w:rsidR="00CF048C" w:rsidRDefault="00036650" w:rsidP="00CF048C">
      <w:pPr>
        <w:pStyle w:val="ListParagraph"/>
        <w:numPr>
          <w:ilvl w:val="1"/>
          <w:numId w:val="4"/>
        </w:numPr>
      </w:pPr>
      <w:r>
        <w:t xml:space="preserve">Currently, the format is header: course name, body: </w:t>
      </w:r>
      <w:r w:rsidR="004520E8">
        <w:t>event name</w:t>
      </w:r>
      <w:r w:rsidR="00695EAC">
        <w:t xml:space="preserve">. This will be reversed to show the most relevant content first and improve navigation </w:t>
      </w:r>
      <w:proofErr w:type="gramStart"/>
      <w:r w:rsidR="00695EAC">
        <w:t>speed</w:t>
      </w:r>
      <w:proofErr w:type="gramEnd"/>
      <w:r w:rsidR="00695EAC">
        <w:t xml:space="preserve"> so the user finds what they want fast.</w:t>
      </w:r>
    </w:p>
    <w:sectPr w:rsidR="00CF04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7858"/>
    <w:multiLevelType w:val="hybridMultilevel"/>
    <w:tmpl w:val="1324C430"/>
    <w:lvl w:ilvl="0" w:tplc="F5985AAC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5A0875"/>
    <w:multiLevelType w:val="hybridMultilevel"/>
    <w:tmpl w:val="1278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C2E0F"/>
    <w:multiLevelType w:val="hybridMultilevel"/>
    <w:tmpl w:val="59E047F8"/>
    <w:lvl w:ilvl="0" w:tplc="9FDC433A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3632D"/>
    <w:multiLevelType w:val="hybridMultilevel"/>
    <w:tmpl w:val="0F6CF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324671">
    <w:abstractNumId w:val="3"/>
  </w:num>
  <w:num w:numId="2" w16cid:durableId="152376287">
    <w:abstractNumId w:val="0"/>
  </w:num>
  <w:num w:numId="3" w16cid:durableId="1668630521">
    <w:abstractNumId w:val="2"/>
  </w:num>
  <w:num w:numId="4" w16cid:durableId="118883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C1D"/>
    <w:rsid w:val="00012A7F"/>
    <w:rsid w:val="00033C0A"/>
    <w:rsid w:val="00036650"/>
    <w:rsid w:val="00065D99"/>
    <w:rsid w:val="000B7F3A"/>
    <w:rsid w:val="000C47DA"/>
    <w:rsid w:val="000C71F1"/>
    <w:rsid w:val="000C781C"/>
    <w:rsid w:val="00143370"/>
    <w:rsid w:val="00160881"/>
    <w:rsid w:val="00170D7F"/>
    <w:rsid w:val="001D0C0B"/>
    <w:rsid w:val="001F5048"/>
    <w:rsid w:val="00212A47"/>
    <w:rsid w:val="00251BF7"/>
    <w:rsid w:val="002E412A"/>
    <w:rsid w:val="002F2C65"/>
    <w:rsid w:val="00313712"/>
    <w:rsid w:val="00321AD4"/>
    <w:rsid w:val="003974CD"/>
    <w:rsid w:val="003A698A"/>
    <w:rsid w:val="003D0722"/>
    <w:rsid w:val="003D1D35"/>
    <w:rsid w:val="003F4100"/>
    <w:rsid w:val="00414DE2"/>
    <w:rsid w:val="0045199D"/>
    <w:rsid w:val="004520E8"/>
    <w:rsid w:val="004A454D"/>
    <w:rsid w:val="004B225A"/>
    <w:rsid w:val="004B2E26"/>
    <w:rsid w:val="00500C42"/>
    <w:rsid w:val="0052266B"/>
    <w:rsid w:val="00555D31"/>
    <w:rsid w:val="005823E1"/>
    <w:rsid w:val="005845BB"/>
    <w:rsid w:val="00595C62"/>
    <w:rsid w:val="005A0E5C"/>
    <w:rsid w:val="005A31BD"/>
    <w:rsid w:val="005B3311"/>
    <w:rsid w:val="005C0734"/>
    <w:rsid w:val="005F2D78"/>
    <w:rsid w:val="00645617"/>
    <w:rsid w:val="00685981"/>
    <w:rsid w:val="006925A5"/>
    <w:rsid w:val="00695EAC"/>
    <w:rsid w:val="006B2B11"/>
    <w:rsid w:val="006D1009"/>
    <w:rsid w:val="007067F8"/>
    <w:rsid w:val="00716B55"/>
    <w:rsid w:val="007427AD"/>
    <w:rsid w:val="00747436"/>
    <w:rsid w:val="00756DDE"/>
    <w:rsid w:val="00771B9E"/>
    <w:rsid w:val="00795924"/>
    <w:rsid w:val="007A6792"/>
    <w:rsid w:val="007B5CF0"/>
    <w:rsid w:val="007E5F75"/>
    <w:rsid w:val="008308F4"/>
    <w:rsid w:val="008A5171"/>
    <w:rsid w:val="008B1063"/>
    <w:rsid w:val="008B7643"/>
    <w:rsid w:val="008D4AE2"/>
    <w:rsid w:val="008D56D3"/>
    <w:rsid w:val="008F2769"/>
    <w:rsid w:val="009109C2"/>
    <w:rsid w:val="009273DB"/>
    <w:rsid w:val="009443FB"/>
    <w:rsid w:val="0095496A"/>
    <w:rsid w:val="0096298E"/>
    <w:rsid w:val="00973617"/>
    <w:rsid w:val="00A2204D"/>
    <w:rsid w:val="00A4175E"/>
    <w:rsid w:val="00A547EF"/>
    <w:rsid w:val="00A556C9"/>
    <w:rsid w:val="00A63847"/>
    <w:rsid w:val="00A67C78"/>
    <w:rsid w:val="00A80E8F"/>
    <w:rsid w:val="00AC3D0F"/>
    <w:rsid w:val="00AD1FB6"/>
    <w:rsid w:val="00B87104"/>
    <w:rsid w:val="00BC2E2B"/>
    <w:rsid w:val="00BC476C"/>
    <w:rsid w:val="00BD4CD8"/>
    <w:rsid w:val="00C16381"/>
    <w:rsid w:val="00CA6811"/>
    <w:rsid w:val="00CC5455"/>
    <w:rsid w:val="00CD1BC6"/>
    <w:rsid w:val="00CF048C"/>
    <w:rsid w:val="00CF1C1D"/>
    <w:rsid w:val="00D1406A"/>
    <w:rsid w:val="00D156F1"/>
    <w:rsid w:val="00D53236"/>
    <w:rsid w:val="00D64016"/>
    <w:rsid w:val="00DB4133"/>
    <w:rsid w:val="00E10D44"/>
    <w:rsid w:val="00E323E7"/>
    <w:rsid w:val="00E35D9E"/>
    <w:rsid w:val="00E92E9A"/>
    <w:rsid w:val="00E9769F"/>
    <w:rsid w:val="00EA3551"/>
    <w:rsid w:val="00ED6398"/>
    <w:rsid w:val="00F372B1"/>
    <w:rsid w:val="00F40E9C"/>
    <w:rsid w:val="00F42998"/>
    <w:rsid w:val="00F44331"/>
    <w:rsid w:val="00F70566"/>
    <w:rsid w:val="00FB41DD"/>
    <w:rsid w:val="00FB5784"/>
    <w:rsid w:val="00FC596B"/>
    <w:rsid w:val="00FE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0B7F"/>
  <w15:docId w15:val="{EB847AE1-5B79-4EBB-9F9A-8E68A396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5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Corie Beale (RIT Student)</cp:lastModifiedBy>
  <cp:revision>119</cp:revision>
  <dcterms:created xsi:type="dcterms:W3CDTF">2023-03-11T03:19:00Z</dcterms:created>
  <dcterms:modified xsi:type="dcterms:W3CDTF">2023-10-01T21:32:00Z</dcterms:modified>
</cp:coreProperties>
</file>