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F5A4" w14:textId="2A82BB1F" w:rsidR="003512CA" w:rsidRPr="00350CD2" w:rsidRDefault="00E1527B" w:rsidP="00B81F38">
      <w:pPr>
        <w:tabs>
          <w:tab w:val="left" w:pos="4962"/>
        </w:tabs>
        <w:jc w:val="center"/>
        <w:rPr>
          <w:rFonts w:asciiTheme="minorHAnsi" w:hAnsiTheme="minorHAnsi" w:cstheme="minorHAnsi"/>
          <w:smallCaps/>
          <w:sz w:val="32"/>
        </w:rPr>
      </w:pPr>
      <w:bookmarkStart w:id="0" w:name="_GoBack"/>
      <w:bookmarkEnd w:id="0"/>
      <w:r>
        <w:rPr>
          <w:rFonts w:asciiTheme="minorHAnsi" w:hAnsiTheme="minorHAnsi" w:cstheme="minorHAnsi"/>
          <w:smallCaps/>
          <w:sz w:val="32"/>
        </w:rPr>
        <w:t>Ken</w:t>
      </w:r>
      <w:r w:rsidR="003512CA" w:rsidRPr="00350CD2">
        <w:rPr>
          <w:rFonts w:asciiTheme="minorHAnsi" w:hAnsiTheme="minorHAnsi" w:cstheme="minorHAnsi"/>
          <w:smallCaps/>
          <w:sz w:val="32"/>
        </w:rPr>
        <w:t xml:space="preserve"> </w:t>
      </w:r>
      <w:r>
        <w:rPr>
          <w:rFonts w:asciiTheme="minorHAnsi" w:hAnsiTheme="minorHAnsi" w:cstheme="minorHAnsi"/>
          <w:smallCaps/>
          <w:sz w:val="32"/>
        </w:rPr>
        <w:t>Overly</w:t>
      </w:r>
    </w:p>
    <w:p w14:paraId="57ED49B1" w14:textId="3B8F0305" w:rsidR="00C31220" w:rsidRPr="00B81F38" w:rsidRDefault="00E1527B" w:rsidP="00B81F38">
      <w:pPr>
        <w:pBdr>
          <w:bottom w:val="single" w:sz="4" w:space="1" w:color="auto"/>
        </w:pBdr>
        <w:tabs>
          <w:tab w:val="left" w:pos="709"/>
          <w:tab w:val="left" w:pos="2977"/>
          <w:tab w:val="left" w:pos="5954"/>
          <w:tab w:val="left" w:pos="9781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Dallas</w:t>
      </w:r>
      <w:r w:rsidR="003512CA" w:rsidRPr="00B81F38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TX</w:t>
      </w:r>
      <w:r w:rsidR="00B81F38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75254</w:t>
      </w:r>
      <w:r w:rsidR="00B81F38">
        <w:rPr>
          <w:rFonts w:asciiTheme="minorHAnsi" w:hAnsiTheme="minorHAnsi" w:cstheme="minorHAnsi"/>
          <w:sz w:val="24"/>
        </w:rPr>
        <w:t xml:space="preserve"> </w:t>
      </w:r>
      <w:r w:rsidR="00B81F38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214</w:t>
      </w:r>
      <w:r w:rsidR="00741F36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t>287</w:t>
      </w:r>
      <w:r w:rsidR="00741F36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t>8205</w:t>
      </w:r>
      <w:r w:rsidR="00B81F38">
        <w:rPr>
          <w:rFonts w:asciiTheme="minorHAnsi" w:hAnsiTheme="minorHAnsi" w:cstheme="minorHAnsi"/>
          <w:sz w:val="24"/>
        </w:rPr>
        <w:tab/>
      </w:r>
      <w:hyperlink r:id="rId7" w:history="1">
        <w:r w:rsidRPr="002D21C3">
          <w:rPr>
            <w:rStyle w:val="Hyperlink"/>
            <w:rFonts w:asciiTheme="minorHAnsi" w:hAnsiTheme="minorHAnsi" w:cstheme="minorHAnsi"/>
            <w:sz w:val="24"/>
          </w:rPr>
          <w:t>Ken.Overly@me.com</w:t>
        </w:r>
      </w:hyperlink>
      <w:r>
        <w:rPr>
          <w:rFonts w:asciiTheme="minorHAnsi" w:hAnsiTheme="minorHAnsi" w:cstheme="minorHAnsi"/>
          <w:sz w:val="24"/>
        </w:rPr>
        <w:t xml:space="preserve"> </w:t>
      </w:r>
      <w:r w:rsidR="00B81F38">
        <w:rPr>
          <w:rFonts w:asciiTheme="minorHAnsi" w:hAnsiTheme="minorHAnsi" w:cstheme="minorHAnsi"/>
          <w:sz w:val="24"/>
        </w:rPr>
        <w:tab/>
      </w:r>
      <w:hyperlink r:id="rId8" w:history="1">
        <w:r w:rsidR="003512CA" w:rsidRPr="00E1527B">
          <w:rPr>
            <w:rStyle w:val="Hyperlink"/>
            <w:rFonts w:asciiTheme="minorHAnsi" w:hAnsiTheme="minorHAnsi" w:cstheme="minorHAnsi"/>
            <w:sz w:val="24"/>
          </w:rPr>
          <w:t>LinkedIn</w:t>
        </w:r>
      </w:hyperlink>
    </w:p>
    <w:p w14:paraId="2E9E95B4" w14:textId="6E8BED2C" w:rsidR="003512CA" w:rsidRPr="00B81F38" w:rsidRDefault="00A656B7" w:rsidP="003512CA">
      <w:pPr>
        <w:widowControl w:val="0"/>
        <w:spacing w:after="40" w:line="225" w:lineRule="auto"/>
        <w:jc w:val="center"/>
        <w:rPr>
          <w:rFonts w:asciiTheme="minorHAnsi" w:hAnsiTheme="minorHAnsi" w:cstheme="minorHAnsi"/>
          <w:szCs w:val="22"/>
          <w14:ligatures w14:val="none"/>
        </w:rPr>
      </w:pPr>
      <w:r>
        <w:rPr>
          <w:rFonts w:asciiTheme="minorHAnsi" w:hAnsiTheme="minorHAnsi" w:cstheme="minorHAnsi"/>
          <w:sz w:val="32"/>
          <w:szCs w:val="36"/>
          <w14:ligatures w14:val="none"/>
        </w:rPr>
        <w:t>VP of Information Technology</w:t>
      </w:r>
    </w:p>
    <w:p w14:paraId="14E1D596" w14:textId="4212CCF6" w:rsidR="003512CA" w:rsidRPr="00F85FE6" w:rsidRDefault="001D40BC" w:rsidP="00350CD2">
      <w:pPr>
        <w:widowControl w:val="0"/>
        <w:spacing w:before="240" w:after="40" w:line="225" w:lineRule="auto"/>
        <w:jc w:val="center"/>
        <w:rPr>
          <w:rFonts w:asciiTheme="minorHAnsi" w:hAnsiTheme="minorHAnsi" w:cstheme="minorHAnsi"/>
          <w:i/>
          <w:iCs/>
          <w:sz w:val="24"/>
          <w14:ligatures w14:val="none"/>
        </w:rPr>
      </w:pPr>
      <w:r>
        <w:rPr>
          <w:rFonts w:asciiTheme="minorHAnsi" w:hAnsiTheme="minorHAnsi" w:cstheme="minorHAnsi"/>
          <w:i/>
          <w:iCs/>
          <w:sz w:val="28"/>
          <w:szCs w:val="22"/>
          <w14:ligatures w14:val="none"/>
        </w:rPr>
        <w:t>Change Management</w:t>
      </w:r>
      <w:r w:rsidR="00350CD2">
        <w:rPr>
          <w:rFonts w:asciiTheme="minorHAnsi" w:hAnsiTheme="minorHAnsi" w:cstheme="minorHAnsi"/>
          <w:i/>
          <w:iCs/>
          <w:sz w:val="28"/>
          <w:szCs w:val="22"/>
          <w14:ligatures w14:val="none"/>
        </w:rPr>
        <w:t xml:space="preserve"> – </w:t>
      </w:r>
      <w:r w:rsidR="009F0CB1">
        <w:rPr>
          <w:rFonts w:asciiTheme="minorHAnsi" w:hAnsiTheme="minorHAnsi" w:cstheme="minorHAnsi"/>
          <w:i/>
          <w:iCs/>
          <w:sz w:val="28"/>
          <w:szCs w:val="22"/>
          <w14:ligatures w14:val="none"/>
        </w:rPr>
        <w:t xml:space="preserve">IT </w:t>
      </w:r>
      <w:r>
        <w:rPr>
          <w:rFonts w:asciiTheme="minorHAnsi" w:hAnsiTheme="minorHAnsi" w:cstheme="minorHAnsi"/>
          <w:i/>
          <w:iCs/>
          <w:sz w:val="28"/>
          <w:szCs w:val="22"/>
          <w14:ligatures w14:val="none"/>
        </w:rPr>
        <w:t>Operations</w:t>
      </w:r>
      <w:r w:rsidR="00350CD2">
        <w:rPr>
          <w:rFonts w:asciiTheme="minorHAnsi" w:hAnsiTheme="minorHAnsi" w:cstheme="minorHAnsi"/>
          <w:i/>
          <w:iCs/>
          <w:sz w:val="28"/>
          <w:szCs w:val="22"/>
          <w14:ligatures w14:val="none"/>
        </w:rPr>
        <w:t xml:space="preserve"> – </w:t>
      </w:r>
      <w:r>
        <w:rPr>
          <w:rFonts w:asciiTheme="minorHAnsi" w:hAnsiTheme="minorHAnsi" w:cstheme="minorHAnsi"/>
          <w:i/>
          <w:iCs/>
          <w:sz w:val="28"/>
          <w:szCs w:val="22"/>
          <w14:ligatures w14:val="none"/>
        </w:rPr>
        <w:t>Program Implementation</w:t>
      </w:r>
    </w:p>
    <w:p w14:paraId="172FA982" w14:textId="48B14D28" w:rsidR="00C31220" w:rsidRPr="00B81F38" w:rsidRDefault="000C2DEF" w:rsidP="00FF639D">
      <w:pPr>
        <w:widowControl w:val="0"/>
        <w:spacing w:before="240"/>
        <w:rPr>
          <w:rFonts w:asciiTheme="minorHAnsi" w:hAnsiTheme="minorHAnsi" w:cstheme="minorHAnsi"/>
          <w:sz w:val="24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Innovative, strategic Information Technology leader</w:t>
      </w:r>
      <w:r w:rsidR="00C31220" w:rsidRPr="00FE6F55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, </w:t>
      </w:r>
      <w:r w:rsidR="007F0B10">
        <w:rPr>
          <w:rFonts w:asciiTheme="minorHAnsi" w:hAnsiTheme="minorHAnsi" w:cstheme="minorHAnsi"/>
          <w:sz w:val="22"/>
          <w:szCs w:val="24"/>
          <w14:ligatures w14:val="none"/>
        </w:rPr>
        <w:t>with 14+ years’ experience</w:t>
      </w:r>
      <w:r w:rsidR="0034094C">
        <w:rPr>
          <w:rFonts w:asciiTheme="minorHAnsi" w:hAnsiTheme="minorHAnsi" w:cstheme="minorHAnsi"/>
          <w:sz w:val="22"/>
          <w:szCs w:val="24"/>
          <w14:ligatures w14:val="none"/>
        </w:rPr>
        <w:t xml:space="preserve"> in progressively </w:t>
      </w:r>
      <w:r w:rsidR="00036029">
        <w:rPr>
          <w:rFonts w:asciiTheme="minorHAnsi" w:hAnsiTheme="minorHAnsi" w:cstheme="minorHAnsi"/>
          <w:sz w:val="22"/>
          <w:szCs w:val="24"/>
          <w14:ligatures w14:val="none"/>
        </w:rPr>
        <w:t xml:space="preserve">more responsible management positions, </w:t>
      </w:r>
      <w:r w:rsidR="00926F07">
        <w:rPr>
          <w:rFonts w:asciiTheme="minorHAnsi" w:hAnsiTheme="minorHAnsi" w:cstheme="minorHAnsi"/>
          <w:sz w:val="22"/>
          <w:szCs w:val="24"/>
          <w14:ligatures w14:val="none"/>
        </w:rPr>
        <w:t>leveraging various technologies</w:t>
      </w:r>
      <w:r>
        <w:rPr>
          <w:rFonts w:asciiTheme="minorHAnsi" w:hAnsiTheme="minorHAnsi" w:cstheme="minorHAnsi"/>
          <w:sz w:val="22"/>
          <w:szCs w:val="24"/>
          <w14:ligatures w14:val="none"/>
        </w:rPr>
        <w:t xml:space="preserve"> to enhance business operations. </w:t>
      </w:r>
      <w:r w:rsidR="00F16549">
        <w:rPr>
          <w:rFonts w:asciiTheme="minorHAnsi" w:hAnsiTheme="minorHAnsi" w:cstheme="minorHAnsi"/>
          <w:sz w:val="22"/>
          <w:szCs w:val="24"/>
          <w14:ligatures w14:val="none"/>
        </w:rPr>
        <w:t>Ten-time</w:t>
      </w:r>
      <w:r w:rsidR="001D40BC">
        <w:rPr>
          <w:rFonts w:asciiTheme="minorHAnsi" w:hAnsiTheme="minorHAnsi" w:cstheme="minorHAnsi"/>
          <w:sz w:val="22"/>
          <w:szCs w:val="24"/>
          <w14:ligatures w14:val="none"/>
        </w:rPr>
        <w:t xml:space="preserve"> winner of American Business Awards’ prestigious ‘Stevie Award’ for excellence in contact center management, business development, </w:t>
      </w:r>
      <w:r w:rsidR="007F0B10">
        <w:rPr>
          <w:rFonts w:asciiTheme="minorHAnsi" w:hAnsiTheme="minorHAnsi" w:cstheme="minorHAnsi"/>
          <w:sz w:val="22"/>
          <w:szCs w:val="24"/>
          <w14:ligatures w14:val="none"/>
        </w:rPr>
        <w:t xml:space="preserve">sales consulting, </w:t>
      </w:r>
      <w:r w:rsidR="001D40BC">
        <w:rPr>
          <w:rFonts w:asciiTheme="minorHAnsi" w:hAnsiTheme="minorHAnsi" w:cstheme="minorHAnsi"/>
          <w:sz w:val="22"/>
          <w:szCs w:val="24"/>
          <w14:ligatures w14:val="none"/>
        </w:rPr>
        <w:t>customer service</w:t>
      </w:r>
      <w:r w:rsidR="007F0B10">
        <w:rPr>
          <w:rFonts w:asciiTheme="minorHAnsi" w:hAnsiTheme="minorHAnsi" w:cstheme="minorHAnsi"/>
          <w:sz w:val="22"/>
          <w:szCs w:val="24"/>
          <w14:ligatures w14:val="none"/>
        </w:rPr>
        <w:t xml:space="preserve"> innovation</w:t>
      </w:r>
      <w:r w:rsidR="001D40BC">
        <w:rPr>
          <w:rFonts w:asciiTheme="minorHAnsi" w:hAnsiTheme="minorHAnsi" w:cstheme="minorHAnsi"/>
          <w:sz w:val="22"/>
          <w:szCs w:val="24"/>
          <w14:ligatures w14:val="none"/>
        </w:rPr>
        <w:t xml:space="preserve">, and for Best IT Organization. </w:t>
      </w:r>
      <w:r w:rsidR="007F0B10">
        <w:rPr>
          <w:rFonts w:asciiTheme="minorHAnsi" w:hAnsiTheme="minorHAnsi" w:cstheme="minorHAnsi"/>
          <w:sz w:val="22"/>
          <w:szCs w:val="24"/>
          <w14:ligatures w14:val="none"/>
        </w:rPr>
        <w:t>Acknowledged for leading by example to reinvigorate</w:t>
      </w:r>
      <w:r w:rsidR="00032B0F">
        <w:rPr>
          <w:rFonts w:asciiTheme="minorHAnsi" w:hAnsiTheme="minorHAnsi" w:cstheme="minorHAnsi"/>
          <w:sz w:val="22"/>
          <w:szCs w:val="24"/>
          <w14:ligatures w14:val="none"/>
        </w:rPr>
        <w:t xml:space="preserve"> underperforming teams</w:t>
      </w:r>
      <w:r w:rsidR="009F7BC4">
        <w:rPr>
          <w:rFonts w:asciiTheme="minorHAnsi" w:hAnsiTheme="minorHAnsi" w:cstheme="minorHAnsi"/>
          <w:sz w:val="22"/>
          <w:szCs w:val="24"/>
          <w14:ligatures w14:val="none"/>
        </w:rPr>
        <w:t xml:space="preserve"> and </w:t>
      </w:r>
      <w:r w:rsidR="00FA2F43">
        <w:rPr>
          <w:rFonts w:asciiTheme="minorHAnsi" w:hAnsiTheme="minorHAnsi" w:cstheme="minorHAnsi"/>
          <w:sz w:val="22"/>
          <w:szCs w:val="24"/>
          <w14:ligatures w14:val="none"/>
        </w:rPr>
        <w:t>for driving change</w:t>
      </w:r>
      <w:r w:rsidR="00032B0F">
        <w:rPr>
          <w:rFonts w:asciiTheme="minorHAnsi" w:hAnsiTheme="minorHAnsi" w:cstheme="minorHAnsi"/>
          <w:sz w:val="22"/>
          <w:szCs w:val="24"/>
          <w14:ligatures w14:val="none"/>
        </w:rPr>
        <w:t xml:space="preserve">. </w:t>
      </w:r>
    </w:p>
    <w:p w14:paraId="1A86AF48" w14:textId="0DB76F30" w:rsidR="00C31220" w:rsidRPr="00741F36" w:rsidRDefault="0034380C" w:rsidP="00DD2CA0">
      <w:pPr>
        <w:pStyle w:val="ListParagraph"/>
        <w:widowControl w:val="0"/>
        <w:numPr>
          <w:ilvl w:val="0"/>
          <w:numId w:val="5"/>
        </w:numPr>
        <w:spacing w:after="40" w:line="360" w:lineRule="auto"/>
        <w:rPr>
          <w:rFonts w:asciiTheme="minorHAnsi" w:hAnsiTheme="minorHAnsi" w:cstheme="minorHAnsi"/>
          <w:sz w:val="22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Initiated $2.5M cost saving</w:t>
      </w:r>
      <w:r w:rsidR="00660F35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s</w:t>
      </w:r>
      <w:r w:rsidR="00C31220" w:rsidRPr="00741F36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 </w:t>
      </w:r>
      <w:r w:rsidR="00660F35">
        <w:rPr>
          <w:rFonts w:asciiTheme="minorHAnsi" w:hAnsiTheme="minorHAnsi" w:cstheme="minorHAnsi"/>
          <w:sz w:val="22"/>
          <w:szCs w:val="24"/>
          <w14:ligatures w14:val="none"/>
        </w:rPr>
        <w:t>by developing and administering a proprietary parts sourcing platform</w:t>
      </w:r>
    </w:p>
    <w:p w14:paraId="45740F86" w14:textId="6089DE9B" w:rsidR="00786C2D" w:rsidRPr="00741F36" w:rsidRDefault="00786C2D" w:rsidP="00786C2D">
      <w:pPr>
        <w:pStyle w:val="ListParagraph"/>
        <w:widowControl w:val="0"/>
        <w:numPr>
          <w:ilvl w:val="0"/>
          <w:numId w:val="5"/>
        </w:numPr>
        <w:spacing w:after="40" w:line="360" w:lineRule="auto"/>
        <w:rPr>
          <w:rFonts w:asciiTheme="minorHAnsi" w:hAnsiTheme="minorHAnsi" w:cstheme="minorHAnsi"/>
          <w:sz w:val="22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Secured $1.5M in new revenue</w:t>
      </w:r>
      <w:r w:rsidRPr="00741F36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 </w:t>
      </w:r>
      <w:r>
        <w:rPr>
          <w:rFonts w:asciiTheme="minorHAnsi" w:hAnsiTheme="minorHAnsi" w:cstheme="minorHAnsi"/>
          <w:sz w:val="22"/>
          <w:szCs w:val="24"/>
          <w14:ligatures w14:val="none"/>
        </w:rPr>
        <w:t>through development of innovative sales lead development strategies</w:t>
      </w:r>
    </w:p>
    <w:p w14:paraId="2F0F4EEB" w14:textId="0D39C1D4" w:rsidR="00786C2D" w:rsidRDefault="00786C2D" w:rsidP="00786C2D">
      <w:pPr>
        <w:pStyle w:val="ListParagraph"/>
        <w:widowControl w:val="0"/>
        <w:numPr>
          <w:ilvl w:val="0"/>
          <w:numId w:val="5"/>
        </w:numPr>
        <w:spacing w:after="40" w:line="360" w:lineRule="auto"/>
        <w:rPr>
          <w:rFonts w:asciiTheme="minorHAnsi" w:hAnsiTheme="minorHAnsi" w:cstheme="minorHAnsi"/>
          <w:sz w:val="22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Delivered $1.3M in rebates</w:t>
      </w:r>
      <w:r w:rsidRPr="00741F36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 </w:t>
      </w:r>
      <w:r>
        <w:rPr>
          <w:rFonts w:asciiTheme="minorHAnsi" w:hAnsiTheme="minorHAnsi" w:cstheme="minorHAnsi"/>
          <w:sz w:val="22"/>
          <w:szCs w:val="24"/>
          <w14:ligatures w14:val="none"/>
        </w:rPr>
        <w:t>with creation of preferred supplier network</w:t>
      </w:r>
      <w:r w:rsidR="006F708C">
        <w:rPr>
          <w:rFonts w:asciiTheme="minorHAnsi" w:hAnsiTheme="minorHAnsi" w:cstheme="minorHAnsi"/>
          <w:sz w:val="22"/>
          <w:szCs w:val="24"/>
          <w14:ligatures w14:val="none"/>
        </w:rPr>
        <w:t xml:space="preserve"> and resulting vendor negotiations</w:t>
      </w:r>
    </w:p>
    <w:p w14:paraId="0AFAD77A" w14:textId="2992BEC8" w:rsidR="00786C2D" w:rsidRPr="008950DE" w:rsidRDefault="00C23CCF" w:rsidP="008950DE">
      <w:pPr>
        <w:pStyle w:val="ListParagraph"/>
        <w:widowControl w:val="0"/>
        <w:numPr>
          <w:ilvl w:val="0"/>
          <w:numId w:val="5"/>
        </w:numPr>
        <w:spacing w:after="40" w:line="360" w:lineRule="auto"/>
        <w:rPr>
          <w:rFonts w:asciiTheme="minorHAnsi" w:hAnsiTheme="minorHAnsi" w:cstheme="minorHAnsi"/>
          <w:sz w:val="22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Reduced</w:t>
      </w:r>
      <w:r w:rsidR="00786C2D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 e</w:t>
      </w: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xpenses by</w:t>
      </w:r>
      <w:r w:rsidR="00786C2D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 $2M</w:t>
      </w:r>
      <w:r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>+</w:t>
      </w:r>
      <w:r w:rsidR="00C31220" w:rsidRPr="00741F36">
        <w:rPr>
          <w:rFonts w:asciiTheme="minorHAnsi" w:hAnsiTheme="minorHAnsi" w:cstheme="minorHAnsi"/>
          <w:b/>
          <w:bCs/>
          <w:sz w:val="22"/>
          <w:szCs w:val="24"/>
          <w14:ligatures w14:val="none"/>
        </w:rPr>
        <w:t xml:space="preserve"> </w:t>
      </w:r>
      <w:r w:rsidR="00786C2D">
        <w:rPr>
          <w:rFonts w:asciiTheme="minorHAnsi" w:hAnsiTheme="minorHAnsi" w:cstheme="minorHAnsi"/>
          <w:sz w:val="22"/>
          <w:szCs w:val="24"/>
          <w14:ligatures w14:val="none"/>
        </w:rPr>
        <w:t xml:space="preserve">via </w:t>
      </w:r>
      <w:r w:rsidR="008D1EEE">
        <w:rPr>
          <w:rFonts w:asciiTheme="minorHAnsi" w:hAnsiTheme="minorHAnsi" w:cstheme="minorHAnsi"/>
          <w:sz w:val="22"/>
          <w:szCs w:val="24"/>
          <w14:ligatures w14:val="none"/>
        </w:rPr>
        <w:t>implementation</w:t>
      </w:r>
      <w:r w:rsidR="00645242">
        <w:rPr>
          <w:rFonts w:asciiTheme="minorHAnsi" w:hAnsiTheme="minorHAnsi" w:cstheme="minorHAnsi"/>
          <w:sz w:val="22"/>
          <w:szCs w:val="24"/>
          <w14:ligatures w14:val="none"/>
        </w:rPr>
        <w:t xml:space="preserve"> of</w:t>
      </w:r>
      <w:r w:rsidR="00786C2D">
        <w:rPr>
          <w:rFonts w:asciiTheme="minorHAnsi" w:hAnsiTheme="minorHAnsi" w:cstheme="minorHAnsi"/>
          <w:sz w:val="22"/>
          <w:szCs w:val="24"/>
          <w14:ligatures w14:val="none"/>
        </w:rPr>
        <w:t xml:space="preserve"> team transition from onshore support to collaborative onshore/offshore</w:t>
      </w:r>
    </w:p>
    <w:p w14:paraId="1C20280B" w14:textId="77777777" w:rsidR="00FF639D" w:rsidRDefault="00FF639D" w:rsidP="00FF639D">
      <w:pPr>
        <w:widowControl w:val="0"/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Theme="minorHAnsi" w:hAnsiTheme="minorHAnsi" w:cstheme="minorHAnsi"/>
          <w:smallCaps/>
          <w:sz w:val="8"/>
          <w:szCs w:val="22"/>
          <w:lang w:val="en-US"/>
          <w14:ligatures w14:val="none"/>
        </w:rPr>
      </w:pPr>
    </w:p>
    <w:p w14:paraId="4A6566C4" w14:textId="1A86D7D5" w:rsidR="004979C8" w:rsidRPr="005C69C8" w:rsidRDefault="009A4236" w:rsidP="005C69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</w:pPr>
      <w:r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Leadership </w:t>
      </w:r>
      <w:r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5E3AD1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DevOps 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IT Roadmaps &amp; Strategies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Security Operations &amp; Management 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466EAB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Cloud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466EAB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Technology 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Process </w:t>
      </w:r>
      <w:r w:rsidR="0066387A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Improvement</w:t>
      </w:r>
      <w:r w:rsidR="00C31220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9F0CB1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Cost Control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9F0CB1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IT Infrastructure &amp; Operations </w:t>
      </w:r>
      <w:r w:rsidR="009F0CB1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9F0CB1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Large Team </w:t>
      </w:r>
      <w:r w:rsidR="00790DFB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Optimization</w:t>
      </w:r>
      <w:r w:rsidR="00A656B7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Process Redesign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Change Management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Project </w:t>
      </w:r>
      <w:r w:rsidR="001A4500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Management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Enterprise Service Delivery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34380C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KPI Metrics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34380C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Cross-Functional Leadership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1D40BC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Contact Centers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8950DE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466EAB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Disaster Recovery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8D0B7A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Contract Negotiations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2F5145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Tech</w:t>
      </w:r>
      <w:r w:rsidR="00397CCD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n</w:t>
      </w:r>
      <w:r w:rsidR="002F5145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ical </w:t>
      </w:r>
      <w:r w:rsidR="00084775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Expertise</w:t>
      </w:r>
      <w:r w:rsidR="002F5145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466EAB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Strategic Direction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0E226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Capacity Building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E46BF8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Program Development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7E6FFE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Business Development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084775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Vendor Management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0C0B69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Auditing &amp; Governance 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5C69C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2D5983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Quality Assurance</w:t>
      </w:r>
      <w:r w:rsidR="00A656B7" w:rsidRPr="00E82F4F">
        <w:rPr>
          <w:rFonts w:asciiTheme="minorHAnsi" w:hAnsiTheme="minorHAnsi" w:cstheme="minorHAnsi"/>
          <w:smallCaps/>
          <w:sz w:val="22"/>
          <w:szCs w:val="22"/>
          <w14:ligatures w14:val="none"/>
        </w:rPr>
        <w:t xml:space="preserve"> </w:t>
      </w:r>
      <w:r w:rsidR="002D5983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2D5983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Goal-Focused </w:t>
      </w:r>
      <w:r w:rsidR="002D5983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2D5983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071649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Internal Business Assessments </w:t>
      </w:r>
      <w:r w:rsidR="00071649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071649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Relationship Development</w:t>
      </w:r>
      <w:r w:rsidR="00D6479A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D6479A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6E1659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ITIL</w:t>
      </w:r>
      <w:r w:rsidR="009105D9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</w:t>
      </w:r>
      <w:r w:rsidR="009105D9" w:rsidRPr="00E82F4F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9105D9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 xml:space="preserve"> Software Development Life Cycle</w:t>
      </w:r>
    </w:p>
    <w:p w14:paraId="7C24C18A" w14:textId="353DA496" w:rsidR="004979C8" w:rsidRPr="00C51D47" w:rsidRDefault="004979C8" w:rsidP="004E2A72">
      <w:pPr>
        <w:widowControl w:val="0"/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14:ligatures w14:val="none"/>
        </w:rPr>
      </w:pPr>
      <w:r w:rsidRPr="00C51D47">
        <w:rPr>
          <w:rFonts w:asciiTheme="minorHAnsi" w:hAnsiTheme="minorHAnsi" w:cstheme="minorHAnsi"/>
          <w:b/>
          <w:color w:val="000000" w:themeColor="text1"/>
          <w:sz w:val="32"/>
          <w:szCs w:val="32"/>
          <w14:ligatures w14:val="none"/>
        </w:rPr>
        <w:t>Executive Value Offered</w:t>
      </w:r>
    </w:p>
    <w:p w14:paraId="354FE3E0" w14:textId="72ADF082" w:rsidR="00C31220" w:rsidRPr="00741F36" w:rsidRDefault="00A37121" w:rsidP="00DD2CA0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14:ligatures w14:val="none"/>
        </w:rPr>
      </w:pPr>
      <w:r>
        <w:rPr>
          <w:rFonts w:asciiTheme="minorHAnsi" w:hAnsiTheme="minorHAnsi" w:cstheme="minorHAnsi"/>
          <w:b/>
          <w:sz w:val="22"/>
          <w14:ligatures w14:val="none"/>
        </w:rPr>
        <w:t>Team Transformation</w:t>
      </w:r>
      <w:r w:rsidR="005E3AD1">
        <w:rPr>
          <w:rFonts w:asciiTheme="minorHAnsi" w:hAnsiTheme="minorHAnsi" w:cstheme="minorHAnsi"/>
          <w:b/>
          <w:sz w:val="22"/>
          <w14:ligatures w14:val="none"/>
        </w:rPr>
        <w:t>s</w:t>
      </w:r>
      <w:r w:rsidR="000C0B69">
        <w:rPr>
          <w:rFonts w:asciiTheme="minorHAnsi" w:hAnsiTheme="minorHAnsi" w:cstheme="minorHAnsi"/>
          <w:sz w:val="22"/>
          <w14:ligatures w14:val="none"/>
        </w:rPr>
        <w:t xml:space="preserve"> –</w:t>
      </w:r>
      <w:r w:rsidR="00DB32BF">
        <w:rPr>
          <w:rFonts w:asciiTheme="minorHAnsi" w:hAnsiTheme="minorHAnsi" w:cstheme="minorHAnsi"/>
          <w:sz w:val="22"/>
          <w14:ligatures w14:val="none"/>
        </w:rPr>
        <w:t xml:space="preserve"> </w:t>
      </w:r>
      <w:r w:rsidR="00C70BB9">
        <w:rPr>
          <w:rFonts w:asciiTheme="minorHAnsi" w:hAnsiTheme="minorHAnsi" w:cstheme="minorHAnsi"/>
          <w:sz w:val="22"/>
          <w14:ligatures w14:val="none"/>
        </w:rPr>
        <w:t>Motivates and</w:t>
      </w:r>
      <w:r w:rsidR="000C0B69">
        <w:rPr>
          <w:rFonts w:asciiTheme="minorHAnsi" w:hAnsiTheme="minorHAnsi" w:cstheme="minorHAnsi"/>
          <w:sz w:val="22"/>
          <w14:ligatures w14:val="none"/>
        </w:rPr>
        <w:t xml:space="preserve"> transforms underperforming teams in record time</w:t>
      </w:r>
    </w:p>
    <w:p w14:paraId="54E5EA02" w14:textId="6AAD989E" w:rsidR="00C31220" w:rsidRPr="00741F36" w:rsidRDefault="00DB32BF" w:rsidP="00DD2CA0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14:ligatures w14:val="none"/>
        </w:rPr>
      </w:pPr>
      <w:r w:rsidRPr="00DB32BF">
        <w:rPr>
          <w:rFonts w:asciiTheme="minorHAnsi" w:hAnsiTheme="minorHAnsi" w:cstheme="minorHAnsi"/>
          <w:b/>
          <w:sz w:val="22"/>
          <w14:ligatures w14:val="none"/>
        </w:rPr>
        <w:t>C-level Communication</w:t>
      </w:r>
      <w:r>
        <w:rPr>
          <w:rFonts w:asciiTheme="minorHAnsi" w:hAnsiTheme="minorHAnsi" w:cstheme="minorHAnsi"/>
          <w:sz w:val="22"/>
          <w14:ligatures w14:val="none"/>
        </w:rPr>
        <w:t xml:space="preserve"> – Works collaboratively as part of the Executive team</w:t>
      </w:r>
    </w:p>
    <w:p w14:paraId="134F27B5" w14:textId="798E6481" w:rsidR="00C31220" w:rsidRPr="00741F36" w:rsidRDefault="00DB32BF" w:rsidP="00DD2CA0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14:ligatures w14:val="none"/>
        </w:rPr>
      </w:pPr>
      <w:r w:rsidRPr="00DB32BF">
        <w:rPr>
          <w:rFonts w:asciiTheme="minorHAnsi" w:hAnsiTheme="minorHAnsi" w:cstheme="minorHAnsi"/>
          <w:b/>
          <w:sz w:val="22"/>
          <w14:ligatures w14:val="none"/>
        </w:rPr>
        <w:t>Management</w:t>
      </w:r>
      <w:r>
        <w:rPr>
          <w:rFonts w:asciiTheme="minorHAnsi" w:hAnsiTheme="minorHAnsi" w:cstheme="minorHAnsi"/>
          <w:sz w:val="22"/>
          <w14:ligatures w14:val="none"/>
        </w:rPr>
        <w:t xml:space="preserve"> – Develops strategic </w:t>
      </w:r>
      <w:r w:rsidR="00B25466">
        <w:rPr>
          <w:rFonts w:asciiTheme="minorHAnsi" w:hAnsiTheme="minorHAnsi" w:cstheme="minorHAnsi"/>
          <w:sz w:val="22"/>
          <w14:ligatures w14:val="none"/>
        </w:rPr>
        <w:t>plans with lofty benchmarks to drive business development</w:t>
      </w:r>
    </w:p>
    <w:p w14:paraId="5EB305CC" w14:textId="3BD731E5" w:rsidR="00C31220" w:rsidRPr="00741F36" w:rsidRDefault="00743C0E" w:rsidP="00DD2CA0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14:ligatures w14:val="none"/>
        </w:rPr>
      </w:pPr>
      <w:r w:rsidRPr="00743C0E">
        <w:rPr>
          <w:rFonts w:asciiTheme="minorHAnsi" w:hAnsiTheme="minorHAnsi" w:cstheme="minorHAnsi"/>
          <w:b/>
          <w:sz w:val="22"/>
          <w14:ligatures w14:val="none"/>
        </w:rPr>
        <w:t>Cost Control</w:t>
      </w:r>
      <w:r>
        <w:rPr>
          <w:rFonts w:asciiTheme="minorHAnsi" w:hAnsiTheme="minorHAnsi" w:cstheme="minorHAnsi"/>
          <w:sz w:val="22"/>
          <w14:ligatures w14:val="none"/>
        </w:rPr>
        <w:t xml:space="preserve"> –</w:t>
      </w:r>
      <w:r w:rsidR="00C70BB9">
        <w:rPr>
          <w:rFonts w:asciiTheme="minorHAnsi" w:hAnsiTheme="minorHAnsi" w:cstheme="minorHAnsi"/>
          <w:sz w:val="22"/>
          <w14:ligatures w14:val="none"/>
        </w:rPr>
        <w:t xml:space="preserve"> S</w:t>
      </w:r>
      <w:r>
        <w:rPr>
          <w:rFonts w:asciiTheme="minorHAnsi" w:hAnsiTheme="minorHAnsi" w:cstheme="minorHAnsi"/>
          <w:sz w:val="22"/>
          <w14:ligatures w14:val="none"/>
        </w:rPr>
        <w:t>lashes expenses</w:t>
      </w:r>
      <w:r w:rsidR="005D694D">
        <w:rPr>
          <w:rFonts w:asciiTheme="minorHAnsi" w:hAnsiTheme="minorHAnsi" w:cstheme="minorHAnsi"/>
          <w:sz w:val="22"/>
          <w14:ligatures w14:val="none"/>
        </w:rPr>
        <w:t xml:space="preserve"> and renegotiate</w:t>
      </w:r>
      <w:r w:rsidR="00051FD0">
        <w:rPr>
          <w:rFonts w:asciiTheme="minorHAnsi" w:hAnsiTheme="minorHAnsi" w:cstheme="minorHAnsi"/>
          <w:sz w:val="22"/>
          <w14:ligatures w14:val="none"/>
        </w:rPr>
        <w:t>s</w:t>
      </w:r>
      <w:r w:rsidR="005D694D">
        <w:rPr>
          <w:rFonts w:asciiTheme="minorHAnsi" w:hAnsiTheme="minorHAnsi" w:cstheme="minorHAnsi"/>
          <w:sz w:val="22"/>
          <w14:ligatures w14:val="none"/>
        </w:rPr>
        <w:t xml:space="preserve"> contracts</w:t>
      </w:r>
      <w:r w:rsidR="00C70BB9">
        <w:rPr>
          <w:rFonts w:asciiTheme="minorHAnsi" w:hAnsiTheme="minorHAnsi" w:cstheme="minorHAnsi"/>
          <w:sz w:val="22"/>
          <w14:ligatures w14:val="none"/>
        </w:rPr>
        <w:t xml:space="preserve"> to </w:t>
      </w:r>
      <w:r w:rsidR="00261F3F">
        <w:rPr>
          <w:rFonts w:asciiTheme="minorHAnsi" w:hAnsiTheme="minorHAnsi" w:cstheme="minorHAnsi"/>
          <w:sz w:val="22"/>
          <w14:ligatures w14:val="none"/>
        </w:rPr>
        <w:t>sav</w:t>
      </w:r>
      <w:r w:rsidR="00C70BB9">
        <w:rPr>
          <w:rFonts w:asciiTheme="minorHAnsi" w:hAnsiTheme="minorHAnsi" w:cstheme="minorHAnsi"/>
          <w:sz w:val="22"/>
          <w14:ligatures w14:val="none"/>
        </w:rPr>
        <w:t>e</w:t>
      </w:r>
      <w:r w:rsidR="00261F3F">
        <w:rPr>
          <w:rFonts w:asciiTheme="minorHAnsi" w:hAnsiTheme="minorHAnsi" w:cstheme="minorHAnsi"/>
          <w:sz w:val="22"/>
          <w14:ligatures w14:val="none"/>
        </w:rPr>
        <w:t xml:space="preserve"> </w:t>
      </w:r>
      <w:r w:rsidR="00051FD0">
        <w:rPr>
          <w:rFonts w:asciiTheme="minorHAnsi" w:hAnsiTheme="minorHAnsi" w:cstheme="minorHAnsi"/>
          <w:sz w:val="22"/>
          <w14:ligatures w14:val="none"/>
        </w:rPr>
        <w:t>millions</w:t>
      </w:r>
    </w:p>
    <w:p w14:paraId="2206EF3C" w14:textId="481B6D11" w:rsidR="00C31220" w:rsidRPr="00741F36" w:rsidRDefault="005D694D" w:rsidP="00741F36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14:ligatures w14:val="none"/>
        </w:rPr>
      </w:pPr>
      <w:r w:rsidRPr="005D694D">
        <w:rPr>
          <w:rFonts w:asciiTheme="minorHAnsi" w:hAnsiTheme="minorHAnsi" w:cstheme="minorHAnsi"/>
          <w:b/>
          <w:sz w:val="22"/>
          <w14:ligatures w14:val="none"/>
        </w:rPr>
        <w:t>Incident Resolution</w:t>
      </w:r>
      <w:r>
        <w:rPr>
          <w:rFonts w:asciiTheme="minorHAnsi" w:hAnsiTheme="minorHAnsi" w:cstheme="minorHAnsi"/>
          <w:sz w:val="22"/>
          <w14:ligatures w14:val="none"/>
        </w:rPr>
        <w:t xml:space="preserve"> – Op</w:t>
      </w:r>
      <w:r w:rsidR="00261F3F">
        <w:rPr>
          <w:rFonts w:asciiTheme="minorHAnsi" w:hAnsiTheme="minorHAnsi" w:cstheme="minorHAnsi"/>
          <w:sz w:val="22"/>
          <w14:ligatures w14:val="none"/>
        </w:rPr>
        <w:t>timizes teams and</w:t>
      </w:r>
      <w:r w:rsidR="00A37121">
        <w:rPr>
          <w:rFonts w:asciiTheme="minorHAnsi" w:hAnsiTheme="minorHAnsi" w:cstheme="minorHAnsi"/>
          <w:sz w:val="22"/>
          <w14:ligatures w14:val="none"/>
        </w:rPr>
        <w:t xml:space="preserve"> </w:t>
      </w:r>
      <w:r w:rsidR="00CF7B71">
        <w:rPr>
          <w:rFonts w:asciiTheme="minorHAnsi" w:hAnsiTheme="minorHAnsi" w:cstheme="minorHAnsi"/>
          <w:sz w:val="22"/>
          <w14:ligatures w14:val="none"/>
        </w:rPr>
        <w:t>operation</w:t>
      </w:r>
      <w:r>
        <w:rPr>
          <w:rFonts w:asciiTheme="minorHAnsi" w:hAnsiTheme="minorHAnsi" w:cstheme="minorHAnsi"/>
          <w:sz w:val="22"/>
          <w14:ligatures w14:val="none"/>
        </w:rPr>
        <w:t>s</w:t>
      </w:r>
      <w:r w:rsidR="00A37121">
        <w:rPr>
          <w:rFonts w:asciiTheme="minorHAnsi" w:hAnsiTheme="minorHAnsi" w:cstheme="minorHAnsi"/>
          <w:sz w:val="22"/>
          <w14:ligatures w14:val="none"/>
        </w:rPr>
        <w:t xml:space="preserve"> to improve resolution timeframes</w:t>
      </w:r>
    </w:p>
    <w:p w14:paraId="444442FD" w14:textId="77777777" w:rsidR="004979C8" w:rsidRPr="00C51D47" w:rsidRDefault="004979C8" w:rsidP="004E2A72">
      <w:pPr>
        <w:widowControl w:val="0"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14:ligatures w14:val="none"/>
        </w:rPr>
      </w:pPr>
      <w:r w:rsidRPr="00C51D47">
        <w:rPr>
          <w:rFonts w:asciiTheme="minorHAnsi" w:hAnsiTheme="minorHAnsi" w:cstheme="minorHAnsi"/>
          <w:b/>
          <w:color w:val="000000" w:themeColor="text1"/>
          <w:sz w:val="32"/>
          <w:szCs w:val="32"/>
          <w14:ligatures w14:val="none"/>
        </w:rPr>
        <w:t>Career Trajectory and Education</w:t>
      </w:r>
    </w:p>
    <w:tbl>
      <w:tblPr>
        <w:tblStyle w:val="TableGrid"/>
        <w:tblpPr w:leftFromText="180" w:rightFromText="180" w:vertAnchor="text" w:horzAnchor="margin" w:tblpXSpec="right" w:tblpY="55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</w:tblGrid>
      <w:tr w:rsidR="0034094C" w:rsidRPr="00B81F38" w14:paraId="1FA5FA01" w14:textId="77777777" w:rsidTr="0034094C">
        <w:trPr>
          <w:trHeight w:val="406"/>
        </w:trPr>
        <w:tc>
          <w:tcPr>
            <w:tcW w:w="3131" w:type="dxa"/>
            <w:shd w:val="clear" w:color="auto" w:fill="FFFFFF" w:themeFill="background1"/>
            <w:vAlign w:val="center"/>
          </w:tcPr>
          <w:p w14:paraId="4346515E" w14:textId="77777777" w:rsidR="0034094C" w:rsidRDefault="0034094C" w:rsidP="0034094C">
            <w:pPr>
              <w:spacing w:after="0"/>
              <w:jc w:val="center"/>
              <w:rPr>
                <w:rFonts w:asciiTheme="minorHAnsi" w:hAnsiTheme="minorHAnsi" w:cstheme="minorHAnsi"/>
                <w:b/>
                <w:smallCaps/>
                <w:sz w:val="22"/>
              </w:rPr>
            </w:pPr>
            <w:bookmarkStart w:id="1" w:name="_Hlk4846043"/>
            <w:r>
              <w:rPr>
                <w:rFonts w:asciiTheme="minorHAnsi" w:hAnsiTheme="minorHAnsi" w:cstheme="minorHAnsi"/>
                <w:b/>
                <w:smallCaps/>
                <w:sz w:val="22"/>
              </w:rPr>
              <w:t xml:space="preserve">Bachelor of Science in Business – </w:t>
            </w:r>
          </w:p>
          <w:p w14:paraId="7BAC64DA" w14:textId="77777777" w:rsidR="0034094C" w:rsidRPr="00C51D47" w:rsidRDefault="0034094C" w:rsidP="0034094C">
            <w:pPr>
              <w:spacing w:after="0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IT Management</w:t>
            </w:r>
          </w:p>
        </w:tc>
      </w:tr>
      <w:tr w:rsidR="0034094C" w:rsidRPr="00B81F38" w14:paraId="440779B4" w14:textId="77777777" w:rsidTr="0034094C">
        <w:trPr>
          <w:trHeight w:val="422"/>
        </w:trPr>
        <w:tc>
          <w:tcPr>
            <w:tcW w:w="3131" w:type="dxa"/>
            <w:vAlign w:val="center"/>
          </w:tcPr>
          <w:p w14:paraId="3D74C71D" w14:textId="77777777" w:rsidR="0034094C" w:rsidRPr="00B81F38" w:rsidRDefault="0034094C" w:rsidP="003409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Western Governors University, Texas</w:t>
            </w:r>
            <w:r w:rsidRPr="00B81F38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TX</w:t>
            </w:r>
          </w:p>
        </w:tc>
      </w:tr>
      <w:tr w:rsidR="0034094C" w:rsidRPr="00B81F38" w14:paraId="166B989C" w14:textId="77777777" w:rsidTr="0034094C">
        <w:trPr>
          <w:trHeight w:val="406"/>
        </w:trPr>
        <w:tc>
          <w:tcPr>
            <w:tcW w:w="3131" w:type="dxa"/>
            <w:shd w:val="clear" w:color="auto" w:fill="auto"/>
            <w:vAlign w:val="center"/>
          </w:tcPr>
          <w:p w14:paraId="451A10FE" w14:textId="77777777" w:rsidR="0034094C" w:rsidRDefault="0034094C" w:rsidP="003409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DD4C3E2" w14:textId="38CA548A" w:rsidR="0034094C" w:rsidRPr="00B81F38" w:rsidRDefault="0034094C" w:rsidP="003409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CompTIA A+ | ITIL V3 Foundation | CompTIA Project +</w:t>
            </w:r>
          </w:p>
        </w:tc>
      </w:tr>
      <w:bookmarkEnd w:id="1"/>
    </w:tbl>
    <w:p w14:paraId="53370B2D" w14:textId="77777777" w:rsidR="00C31220" w:rsidRPr="00B81F38" w:rsidRDefault="00C31220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0"/>
        <w:gridCol w:w="1418"/>
      </w:tblGrid>
      <w:tr w:rsidR="00F32ED1" w:rsidRPr="00B81F38" w14:paraId="3E1DDD1F" w14:textId="77777777" w:rsidTr="00BE43D6">
        <w:tc>
          <w:tcPr>
            <w:tcW w:w="3397" w:type="dxa"/>
          </w:tcPr>
          <w:p w14:paraId="63DC1990" w14:textId="021A966B" w:rsidR="00F32ED1" w:rsidRPr="00B81F38" w:rsidRDefault="007A361E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Vice President of IT Operations</w:t>
            </w:r>
          </w:p>
        </w:tc>
        <w:tc>
          <w:tcPr>
            <w:tcW w:w="2410" w:type="dxa"/>
          </w:tcPr>
          <w:p w14:paraId="0DCD8627" w14:textId="1CCB2E4B" w:rsidR="00F32ED1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RealPage, Inc.</w:t>
            </w:r>
          </w:p>
        </w:tc>
        <w:tc>
          <w:tcPr>
            <w:tcW w:w="1418" w:type="dxa"/>
          </w:tcPr>
          <w:p w14:paraId="20A03BAB" w14:textId="2FAD0C31" w:rsidR="00F32ED1" w:rsidRPr="00B81F38" w:rsidRDefault="007A361E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2017</w:t>
            </w:r>
            <w:r w:rsidR="00F32ED1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 w:rsidR="00283979">
              <w:rPr>
                <w:rFonts w:asciiTheme="minorHAnsi" w:hAnsiTheme="minorHAnsi" w:cstheme="minorHAnsi"/>
                <w:smallCaps/>
              </w:rPr>
              <w:t>present</w:t>
            </w:r>
          </w:p>
        </w:tc>
      </w:tr>
      <w:tr w:rsidR="00F32ED1" w:rsidRPr="00B81F38" w14:paraId="71F58D3B" w14:textId="77777777" w:rsidTr="00BE43D6">
        <w:tc>
          <w:tcPr>
            <w:tcW w:w="3397" w:type="dxa"/>
          </w:tcPr>
          <w:p w14:paraId="1AB8CB7A" w14:textId="720B7571" w:rsidR="00F32ED1" w:rsidRPr="00B81F38" w:rsidRDefault="00B910F7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Vice President of Operations</w:t>
            </w:r>
          </w:p>
        </w:tc>
        <w:tc>
          <w:tcPr>
            <w:tcW w:w="2410" w:type="dxa"/>
          </w:tcPr>
          <w:p w14:paraId="3E62B94C" w14:textId="2F40DCD9" w:rsidR="00F32ED1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EFG Companies</w:t>
            </w:r>
          </w:p>
        </w:tc>
        <w:tc>
          <w:tcPr>
            <w:tcW w:w="1418" w:type="dxa"/>
          </w:tcPr>
          <w:p w14:paraId="6C6B785E" w14:textId="59AFDDE1" w:rsidR="00F32ED1" w:rsidRPr="00B81F38" w:rsidRDefault="00B910F7" w:rsidP="00B910F7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2013</w:t>
            </w:r>
            <w:r w:rsidR="00F32ED1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>
              <w:rPr>
                <w:rFonts w:asciiTheme="minorHAnsi" w:hAnsiTheme="minorHAnsi" w:cstheme="minorHAnsi"/>
                <w:smallCaps/>
              </w:rPr>
              <w:t>2017</w:t>
            </w:r>
          </w:p>
        </w:tc>
      </w:tr>
      <w:tr w:rsidR="00F32ED1" w:rsidRPr="00B81F38" w14:paraId="6B2F9D0A" w14:textId="77777777" w:rsidTr="00BE43D6">
        <w:tc>
          <w:tcPr>
            <w:tcW w:w="3397" w:type="dxa"/>
          </w:tcPr>
          <w:p w14:paraId="7437FD9A" w14:textId="0BC52F6E" w:rsidR="00F32ED1" w:rsidRPr="00B81F38" w:rsidRDefault="00B910F7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Vice President of IT Infrastructure</w:t>
            </w:r>
          </w:p>
        </w:tc>
        <w:tc>
          <w:tcPr>
            <w:tcW w:w="2410" w:type="dxa"/>
          </w:tcPr>
          <w:p w14:paraId="2308EFD0" w14:textId="2AB285D2" w:rsidR="00F32ED1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TMX Finance</w:t>
            </w:r>
          </w:p>
        </w:tc>
        <w:tc>
          <w:tcPr>
            <w:tcW w:w="1418" w:type="dxa"/>
          </w:tcPr>
          <w:p w14:paraId="28E4C393" w14:textId="2DDB6E53" w:rsidR="00F32ED1" w:rsidRPr="00B81F38" w:rsidRDefault="00B910F7" w:rsidP="00B910F7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2011</w:t>
            </w:r>
            <w:r w:rsidR="00F32ED1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>
              <w:rPr>
                <w:rFonts w:asciiTheme="minorHAnsi" w:hAnsiTheme="minorHAnsi" w:cstheme="minorHAnsi"/>
                <w:smallCaps/>
              </w:rPr>
              <w:t>2013</w:t>
            </w:r>
          </w:p>
        </w:tc>
      </w:tr>
      <w:tr w:rsidR="00F32ED1" w:rsidRPr="00B81F38" w14:paraId="545FB242" w14:textId="77777777" w:rsidTr="00BE43D6">
        <w:tc>
          <w:tcPr>
            <w:tcW w:w="3397" w:type="dxa"/>
          </w:tcPr>
          <w:p w14:paraId="1CA88325" w14:textId="5664193F" w:rsidR="00F32ED1" w:rsidRPr="00B81F38" w:rsidRDefault="00B910F7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 xml:space="preserve">Director of Cross-Functional Services </w:t>
            </w:r>
            <w:r w:rsidR="00BE43D6">
              <w:rPr>
                <w:rFonts w:asciiTheme="minorHAnsi" w:hAnsiTheme="minorHAnsi" w:cstheme="minorHAnsi"/>
                <w:smallCaps/>
              </w:rPr>
              <w:t>&amp;</w:t>
            </w:r>
            <w:r>
              <w:rPr>
                <w:rFonts w:asciiTheme="minorHAnsi" w:hAnsiTheme="minorHAnsi" w:cstheme="minorHAnsi"/>
                <w:smallCaps/>
              </w:rPr>
              <w:t xml:space="preserve"> Data Center Services</w:t>
            </w:r>
          </w:p>
        </w:tc>
        <w:tc>
          <w:tcPr>
            <w:tcW w:w="2410" w:type="dxa"/>
          </w:tcPr>
          <w:p w14:paraId="07BBD552" w14:textId="4BED712F" w:rsidR="00F32ED1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Fujitsu America</w:t>
            </w:r>
          </w:p>
        </w:tc>
        <w:tc>
          <w:tcPr>
            <w:tcW w:w="1418" w:type="dxa"/>
          </w:tcPr>
          <w:p w14:paraId="4BF36B14" w14:textId="7FDF822E" w:rsidR="00F32ED1" w:rsidRPr="00B81F38" w:rsidRDefault="00B910F7" w:rsidP="00B910F7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2009</w:t>
            </w:r>
            <w:r w:rsidR="00F32ED1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>
              <w:rPr>
                <w:rFonts w:asciiTheme="minorHAnsi" w:hAnsiTheme="minorHAnsi" w:cstheme="minorHAnsi"/>
                <w:smallCaps/>
              </w:rPr>
              <w:t>2011</w:t>
            </w:r>
          </w:p>
        </w:tc>
      </w:tr>
      <w:tr w:rsidR="00F32ED1" w:rsidRPr="00B81F38" w14:paraId="196DBAD5" w14:textId="77777777" w:rsidTr="00BE43D6">
        <w:tc>
          <w:tcPr>
            <w:tcW w:w="3397" w:type="dxa"/>
          </w:tcPr>
          <w:p w14:paraId="76467F91" w14:textId="4D14C49E" w:rsidR="00F32ED1" w:rsidRPr="00B81F38" w:rsidRDefault="00B910F7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Director of Data Center Operations</w:t>
            </w:r>
          </w:p>
        </w:tc>
        <w:tc>
          <w:tcPr>
            <w:tcW w:w="2410" w:type="dxa"/>
          </w:tcPr>
          <w:p w14:paraId="0998C59B" w14:textId="77DD168C" w:rsidR="00F32ED1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Alliance Data</w:t>
            </w:r>
          </w:p>
        </w:tc>
        <w:tc>
          <w:tcPr>
            <w:tcW w:w="1418" w:type="dxa"/>
          </w:tcPr>
          <w:p w14:paraId="44E17C63" w14:textId="38833927" w:rsidR="00F32ED1" w:rsidRPr="00B81F38" w:rsidRDefault="00B910F7" w:rsidP="00B910F7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2005</w:t>
            </w:r>
            <w:r w:rsidR="00F32ED1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>
              <w:rPr>
                <w:rFonts w:asciiTheme="minorHAnsi" w:hAnsiTheme="minorHAnsi" w:cstheme="minorHAnsi"/>
                <w:smallCaps/>
              </w:rPr>
              <w:t>2009</w:t>
            </w:r>
          </w:p>
        </w:tc>
      </w:tr>
      <w:tr w:rsidR="000B1FDF" w:rsidRPr="00B81F38" w14:paraId="71F96760" w14:textId="77777777" w:rsidTr="00BE43D6">
        <w:tc>
          <w:tcPr>
            <w:tcW w:w="3397" w:type="dxa"/>
          </w:tcPr>
          <w:p w14:paraId="55929898" w14:textId="31A04A6B" w:rsidR="000B1FDF" w:rsidRPr="00B81F38" w:rsidRDefault="00B910F7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Senior Manager</w:t>
            </w:r>
          </w:p>
        </w:tc>
        <w:tc>
          <w:tcPr>
            <w:tcW w:w="2410" w:type="dxa"/>
          </w:tcPr>
          <w:p w14:paraId="73F4E4E5" w14:textId="424F448C" w:rsidR="000B1FDF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Capital One Auto Finance</w:t>
            </w:r>
          </w:p>
        </w:tc>
        <w:tc>
          <w:tcPr>
            <w:tcW w:w="1418" w:type="dxa"/>
          </w:tcPr>
          <w:p w14:paraId="14FE11B1" w14:textId="5F0FBC67" w:rsidR="000B1FDF" w:rsidRPr="00B81F38" w:rsidRDefault="00B910F7" w:rsidP="00B910F7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2002</w:t>
            </w:r>
            <w:r w:rsidR="000B1FDF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>
              <w:rPr>
                <w:rFonts w:asciiTheme="minorHAnsi" w:hAnsiTheme="minorHAnsi" w:cstheme="minorHAnsi"/>
                <w:smallCaps/>
              </w:rPr>
              <w:t>2005</w:t>
            </w:r>
          </w:p>
        </w:tc>
      </w:tr>
      <w:tr w:rsidR="000B1FDF" w:rsidRPr="00B81F38" w14:paraId="092A52BA" w14:textId="77777777" w:rsidTr="00BE43D6">
        <w:tc>
          <w:tcPr>
            <w:tcW w:w="3397" w:type="dxa"/>
          </w:tcPr>
          <w:p w14:paraId="7CE7E871" w14:textId="2F567440" w:rsidR="000B1FDF" w:rsidRPr="00B81F38" w:rsidRDefault="00B910F7" w:rsidP="000B1FDF">
            <w:pPr>
              <w:spacing w:after="0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Client Services Manager</w:t>
            </w:r>
          </w:p>
        </w:tc>
        <w:tc>
          <w:tcPr>
            <w:tcW w:w="2410" w:type="dxa"/>
          </w:tcPr>
          <w:p w14:paraId="67CD42F1" w14:textId="4E240BD3" w:rsidR="000B1FDF" w:rsidRPr="00283979" w:rsidRDefault="00B910F7" w:rsidP="000B1FDF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Electronic Data Systems</w:t>
            </w:r>
          </w:p>
        </w:tc>
        <w:tc>
          <w:tcPr>
            <w:tcW w:w="1418" w:type="dxa"/>
          </w:tcPr>
          <w:p w14:paraId="488DF62F" w14:textId="6AAC775D" w:rsidR="000B1FDF" w:rsidRPr="00B81F38" w:rsidRDefault="00B910F7" w:rsidP="00B910F7">
            <w:pPr>
              <w:spacing w:after="0"/>
              <w:jc w:val="right"/>
              <w:rPr>
                <w:rFonts w:asciiTheme="minorHAnsi" w:hAnsiTheme="minorHAnsi" w:cstheme="minorHAnsi"/>
                <w:smallCaps/>
              </w:rPr>
            </w:pPr>
            <w:r>
              <w:rPr>
                <w:rFonts w:asciiTheme="minorHAnsi" w:hAnsiTheme="minorHAnsi" w:cstheme="minorHAnsi"/>
                <w:smallCaps/>
              </w:rPr>
              <w:t>1995</w:t>
            </w:r>
            <w:r w:rsidR="000B1FDF" w:rsidRPr="00B81F38">
              <w:rPr>
                <w:rFonts w:asciiTheme="minorHAnsi" w:hAnsiTheme="minorHAnsi" w:cstheme="minorHAnsi"/>
                <w:smallCaps/>
              </w:rPr>
              <w:t xml:space="preserve"> - </w:t>
            </w:r>
            <w:r>
              <w:rPr>
                <w:rFonts w:asciiTheme="minorHAnsi" w:hAnsiTheme="minorHAnsi" w:cstheme="minorHAnsi"/>
                <w:smallCaps/>
              </w:rPr>
              <w:t>2002</w:t>
            </w:r>
          </w:p>
        </w:tc>
      </w:tr>
    </w:tbl>
    <w:p w14:paraId="299E9093" w14:textId="5A26D19B" w:rsidR="004979C8" w:rsidRPr="00C51D47" w:rsidRDefault="004979C8" w:rsidP="00A91C19">
      <w:pPr>
        <w:widowControl w:val="0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14:ligatures w14:val="none"/>
        </w:rPr>
      </w:pPr>
      <w:r w:rsidRPr="00C51D47">
        <w:rPr>
          <w:rFonts w:asciiTheme="minorHAnsi" w:hAnsiTheme="minorHAnsi" w:cstheme="minorHAnsi"/>
          <w:b/>
          <w:color w:val="000000" w:themeColor="text1"/>
          <w:sz w:val="32"/>
          <w:szCs w:val="32"/>
          <w14:ligatures w14:val="none"/>
        </w:rPr>
        <w:lastRenderedPageBreak/>
        <w:t xml:space="preserve">Professional </w:t>
      </w:r>
      <w:r w:rsidR="00E82F4F" w:rsidRPr="00C51D47">
        <w:rPr>
          <w:rFonts w:asciiTheme="minorHAnsi" w:hAnsiTheme="minorHAnsi" w:cstheme="minorHAnsi"/>
          <w:b/>
          <w:color w:val="000000" w:themeColor="text1"/>
          <w:sz w:val="32"/>
          <w:szCs w:val="32"/>
          <w14:ligatures w14:val="none"/>
        </w:rPr>
        <w:t>Achievements</w:t>
      </w:r>
    </w:p>
    <w:p w14:paraId="3A2FAB9D" w14:textId="3EEC4AFD" w:rsidR="00F83534" w:rsidRPr="00B46299" w:rsidRDefault="008950DE" w:rsidP="00F83534">
      <w:pPr>
        <w:widowControl w:val="0"/>
        <w:spacing w:after="60"/>
        <w:jc w:val="center"/>
        <w:rPr>
          <w:rFonts w:asciiTheme="minorHAnsi" w:hAnsiTheme="minorHAnsi" w:cstheme="minorHAnsi"/>
          <w:b/>
          <w:bCs/>
          <w:caps/>
          <w:sz w:val="24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caps/>
          <w:sz w:val="28"/>
          <w:szCs w:val="24"/>
          <w14:ligatures w14:val="none"/>
        </w:rPr>
        <w:t>RealPage</w:t>
      </w:r>
    </w:p>
    <w:p w14:paraId="51D77276" w14:textId="2481D8F2" w:rsidR="00F83534" w:rsidRPr="00B81F38" w:rsidRDefault="008950DE" w:rsidP="00F83534">
      <w:pPr>
        <w:widowControl w:val="0"/>
        <w:jc w:val="center"/>
        <w:rPr>
          <w:rFonts w:asciiTheme="minorHAnsi" w:hAnsiTheme="minorHAnsi" w:cstheme="minorHAnsi"/>
          <w:sz w:val="24"/>
          <w:szCs w:val="24"/>
          <w14:ligatures w14:val="none"/>
        </w:rPr>
      </w:pPr>
      <w:r>
        <w:rPr>
          <w:rFonts w:asciiTheme="minorHAnsi" w:hAnsiTheme="minorHAnsi" w:cstheme="minorHAnsi"/>
          <w:sz w:val="24"/>
          <w:szCs w:val="24"/>
          <w14:ligatures w14:val="none"/>
        </w:rPr>
        <w:t>Richardson</w:t>
      </w:r>
      <w:r w:rsidR="00F83534" w:rsidRPr="00B81F38">
        <w:rPr>
          <w:rFonts w:asciiTheme="minorHAnsi" w:hAnsiTheme="minorHAnsi" w:cstheme="minorHAnsi"/>
          <w:sz w:val="24"/>
          <w:szCs w:val="24"/>
          <w14:ligatures w14:val="none"/>
        </w:rPr>
        <w:t xml:space="preserve">, </w:t>
      </w:r>
      <w:r>
        <w:rPr>
          <w:rFonts w:asciiTheme="minorHAnsi" w:hAnsiTheme="minorHAnsi" w:cstheme="minorHAnsi"/>
          <w:sz w:val="24"/>
          <w:szCs w:val="24"/>
          <w14:ligatures w14:val="none"/>
        </w:rPr>
        <w:t xml:space="preserve">TX </w:t>
      </w:r>
      <w:r w:rsidR="00F83534" w:rsidRPr="00B81F38">
        <w:rPr>
          <w:rFonts w:asciiTheme="minorHAnsi" w:hAnsiTheme="minorHAnsi" w:cstheme="minorHAnsi"/>
          <w:sz w:val="24"/>
          <w:szCs w:val="24"/>
          <w14:ligatures w14:val="none"/>
        </w:rPr>
        <w:tab/>
      </w:r>
      <w:r w:rsidR="00F83534" w:rsidRPr="00B81F3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F83534" w:rsidRPr="00B81F3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ab/>
      </w:r>
      <w:r>
        <w:rPr>
          <w:rFonts w:asciiTheme="minorHAnsi" w:hAnsiTheme="minorHAnsi" w:cstheme="minorHAnsi"/>
          <w:sz w:val="24"/>
          <w:szCs w:val="24"/>
          <w14:ligatures w14:val="none"/>
        </w:rPr>
        <w:t xml:space="preserve">2017 – Present </w:t>
      </w:r>
    </w:p>
    <w:p w14:paraId="2AC75B41" w14:textId="71334764" w:rsidR="004979C8" w:rsidRDefault="008950DE" w:rsidP="00FE6F55">
      <w:pPr>
        <w:widowControl w:val="0"/>
        <w:jc w:val="center"/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</w:pPr>
      <w:r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  <w:t>Vice President of IT Operations</w:t>
      </w:r>
    </w:p>
    <w:p w14:paraId="4508F3ED" w14:textId="5BD68832" w:rsidR="008443D2" w:rsidRPr="008443D2" w:rsidRDefault="002F6273" w:rsidP="008443D2">
      <w:pPr>
        <w:widowControl w:val="0"/>
        <w:rPr>
          <w:rFonts w:asciiTheme="minorHAnsi" w:hAnsiTheme="minorHAnsi" w:cstheme="minorHAnsi"/>
          <w:bCs/>
          <w:sz w:val="22"/>
          <w:szCs w:val="22"/>
          <w14:ligatures w14:val="none"/>
        </w:rPr>
      </w:pPr>
      <w:r>
        <w:rPr>
          <w:rFonts w:asciiTheme="minorHAnsi" w:hAnsiTheme="minorHAnsi" w:cstheme="minorHAnsi"/>
          <w:bCs/>
          <w:caps/>
          <w:sz w:val="22"/>
          <w:szCs w:val="22"/>
          <w14:ligatures w14:val="none"/>
        </w:rPr>
        <w:t>H</w:t>
      </w:r>
      <w:r>
        <w:rPr>
          <w:rFonts w:asciiTheme="minorHAnsi" w:hAnsiTheme="minorHAnsi" w:cstheme="minorHAnsi"/>
          <w:bCs/>
          <w:sz w:val="22"/>
          <w:szCs w:val="22"/>
          <w14:ligatures w14:val="none"/>
        </w:rPr>
        <w:t xml:space="preserve">ead IT Operations and Transform IT DevOps for leading global provider of software and data analytics to real estate industry. Provide enterprise-level solutions, strategy, cost controls, platform development, and customer support. Ensure reliability, performance, security, efficiency, and effectiveness of all assets under management. </w:t>
      </w:r>
    </w:p>
    <w:p w14:paraId="1831F903" w14:textId="4A3D3131" w:rsidR="004979C8" w:rsidRPr="00B81F38" w:rsidRDefault="008950DE" w:rsidP="00C51D47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Streamlined IT delivery via automation of code promotion to production</w:t>
      </w:r>
    </w:p>
    <w:p w14:paraId="521A6BF0" w14:textId="5312A111" w:rsidR="00130DCF" w:rsidRPr="008D6F45" w:rsidRDefault="003E02EC" w:rsidP="00130D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Cloud Technology</w:t>
      </w:r>
      <w:r w:rsidR="00130DCF" w:rsidRPr="008D6F45">
        <w:rPr>
          <w:rFonts w:asciiTheme="minorHAnsi" w:hAnsiTheme="minorHAnsi" w:cstheme="minorHAnsi"/>
          <w:sz w:val="22"/>
        </w:rPr>
        <w:t xml:space="preserve">: </w:t>
      </w:r>
      <w:r w:rsidR="008950DE">
        <w:rPr>
          <w:rFonts w:asciiTheme="minorHAnsi" w:hAnsiTheme="minorHAnsi" w:cstheme="minorHAnsi"/>
          <w:sz w:val="22"/>
        </w:rPr>
        <w:t>Standardized DevOps toolchain/pipelines-T</w:t>
      </w:r>
      <w:r>
        <w:rPr>
          <w:rFonts w:asciiTheme="minorHAnsi" w:hAnsiTheme="minorHAnsi" w:cstheme="minorHAnsi"/>
          <w:sz w:val="22"/>
        </w:rPr>
        <w:t xml:space="preserve">eam </w:t>
      </w:r>
      <w:r w:rsidR="008950DE">
        <w:rPr>
          <w:rFonts w:asciiTheme="minorHAnsi" w:hAnsiTheme="minorHAnsi" w:cstheme="minorHAnsi"/>
          <w:sz w:val="22"/>
        </w:rPr>
        <w:t>F</w:t>
      </w:r>
      <w:r>
        <w:rPr>
          <w:rFonts w:asciiTheme="minorHAnsi" w:hAnsiTheme="minorHAnsi" w:cstheme="minorHAnsi"/>
          <w:sz w:val="22"/>
        </w:rPr>
        <w:t xml:space="preserve">oundation </w:t>
      </w:r>
      <w:r w:rsidR="008950DE">
        <w:rPr>
          <w:rFonts w:asciiTheme="minorHAnsi" w:hAnsiTheme="minorHAnsi" w:cstheme="minorHAnsi"/>
          <w:sz w:val="22"/>
        </w:rPr>
        <w:t>S</w:t>
      </w:r>
      <w:r>
        <w:rPr>
          <w:rFonts w:asciiTheme="minorHAnsi" w:hAnsiTheme="minorHAnsi" w:cstheme="minorHAnsi"/>
          <w:sz w:val="22"/>
        </w:rPr>
        <w:t>ervers</w:t>
      </w:r>
      <w:r w:rsidR="008950DE">
        <w:rPr>
          <w:rFonts w:asciiTheme="minorHAnsi" w:hAnsiTheme="minorHAnsi" w:cstheme="minorHAnsi"/>
          <w:sz w:val="22"/>
        </w:rPr>
        <w:t>, open source, containers, code development</w:t>
      </w:r>
      <w:r w:rsidR="00D625EE">
        <w:rPr>
          <w:rFonts w:asciiTheme="minorHAnsi" w:hAnsiTheme="minorHAnsi" w:cstheme="minorHAnsi"/>
          <w:sz w:val="22"/>
        </w:rPr>
        <w:t>, and delivery process</w:t>
      </w:r>
      <w:r w:rsidR="00130DCF" w:rsidRPr="008D6F45">
        <w:rPr>
          <w:rFonts w:asciiTheme="minorHAnsi" w:hAnsiTheme="minorHAnsi" w:cstheme="minorHAnsi"/>
          <w:sz w:val="22"/>
        </w:rPr>
        <w:t xml:space="preserve">  </w:t>
      </w:r>
    </w:p>
    <w:p w14:paraId="5AABC83A" w14:textId="1817263E" w:rsidR="00130DCF" w:rsidRPr="008D6F45" w:rsidRDefault="00D625EE" w:rsidP="00130D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 xml:space="preserve">Process </w:t>
      </w:r>
      <w:r w:rsidR="0066387A">
        <w:rPr>
          <w:rFonts w:asciiTheme="minorHAnsi" w:hAnsiTheme="minorHAnsi" w:cstheme="minorHAnsi"/>
          <w:b/>
          <w:smallCaps/>
          <w:sz w:val="22"/>
        </w:rPr>
        <w:t>Improvement</w:t>
      </w:r>
      <w:r w:rsidR="00130DCF" w:rsidRPr="008D6F45">
        <w:rPr>
          <w:rFonts w:asciiTheme="minorHAnsi" w:hAnsiTheme="minorHAnsi" w:cstheme="minorHAnsi"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Managed pipeline technology stacks to avert runaway one-off solutions and reduced number of similar tools, administrative overhead, and waste</w:t>
      </w:r>
      <w:r w:rsidR="00130DCF" w:rsidRPr="008D6F45">
        <w:rPr>
          <w:rFonts w:asciiTheme="minorHAnsi" w:hAnsiTheme="minorHAnsi" w:cstheme="minorHAnsi"/>
          <w:sz w:val="22"/>
        </w:rPr>
        <w:t xml:space="preserve"> </w:t>
      </w:r>
    </w:p>
    <w:p w14:paraId="0E850F21" w14:textId="66007A89" w:rsidR="00F83534" w:rsidRPr="008D6F45" w:rsidRDefault="002E06C8" w:rsidP="00130D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Process Redesign</w:t>
      </w:r>
      <w:r w:rsidR="00130DCF" w:rsidRPr="008D6F45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Automated build and release to achieve automated code promotion to production</w:t>
      </w:r>
      <w:r w:rsidR="00130DCF" w:rsidRPr="008D6F45">
        <w:rPr>
          <w:rFonts w:asciiTheme="minorHAnsi" w:hAnsiTheme="minorHAnsi" w:cstheme="minorHAnsi"/>
          <w:sz w:val="22"/>
        </w:rPr>
        <w:t xml:space="preserve">  </w:t>
      </w:r>
    </w:p>
    <w:p w14:paraId="266D64C8" w14:textId="0C7CD397" w:rsidR="00FE6F55" w:rsidRPr="00B81F38" w:rsidRDefault="003B3D5F" w:rsidP="00C51D47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Improved team’s credentialed competencies to drive resolution rate</w:t>
      </w:r>
    </w:p>
    <w:p w14:paraId="4DC011AA" w14:textId="4E4ECA53" w:rsidR="00FE6F55" w:rsidRPr="008D6F45" w:rsidRDefault="000E226F" w:rsidP="00FE6F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Capacity Building</w:t>
      </w:r>
      <w:r w:rsidR="00FE6F55" w:rsidRPr="008D6F45">
        <w:rPr>
          <w:rFonts w:asciiTheme="minorHAnsi" w:hAnsiTheme="minorHAnsi" w:cstheme="minorHAnsi"/>
          <w:sz w:val="22"/>
        </w:rPr>
        <w:t xml:space="preserve">: </w:t>
      </w:r>
      <w:r w:rsidR="003B3D5F">
        <w:rPr>
          <w:rFonts w:asciiTheme="minorHAnsi" w:hAnsiTheme="minorHAnsi" w:cstheme="minorHAnsi"/>
          <w:sz w:val="22"/>
        </w:rPr>
        <w:t xml:space="preserve">Created global capacity to </w:t>
      </w:r>
      <w:r w:rsidR="00A75C0A">
        <w:rPr>
          <w:rFonts w:asciiTheme="minorHAnsi" w:hAnsiTheme="minorHAnsi" w:cstheme="minorHAnsi"/>
          <w:sz w:val="22"/>
        </w:rPr>
        <w:t>promote business growth with predictable and limited</w:t>
      </w:r>
      <w:r w:rsidR="00B36755">
        <w:rPr>
          <w:rFonts w:asciiTheme="minorHAnsi" w:hAnsiTheme="minorHAnsi" w:cstheme="minorHAnsi"/>
          <w:sz w:val="22"/>
        </w:rPr>
        <w:t xml:space="preserve"> </w:t>
      </w:r>
      <w:r w:rsidR="00A75C0A">
        <w:rPr>
          <w:rFonts w:asciiTheme="minorHAnsi" w:hAnsiTheme="minorHAnsi" w:cstheme="minorHAnsi"/>
          <w:sz w:val="22"/>
        </w:rPr>
        <w:t>headcount adds to operations</w:t>
      </w:r>
    </w:p>
    <w:p w14:paraId="5C728BC2" w14:textId="76D3A41F" w:rsidR="00FE6F55" w:rsidRPr="008D6F45" w:rsidRDefault="007E6FFE" w:rsidP="00FE6F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Business Development</w:t>
      </w:r>
      <w:r w:rsidR="00FE6F55" w:rsidRPr="008D6F45">
        <w:rPr>
          <w:rFonts w:asciiTheme="minorHAnsi" w:hAnsiTheme="minorHAnsi" w:cstheme="minorHAnsi"/>
          <w:sz w:val="22"/>
        </w:rPr>
        <w:t xml:space="preserve">: </w:t>
      </w:r>
      <w:r w:rsidR="00B36755">
        <w:rPr>
          <w:rFonts w:asciiTheme="minorHAnsi" w:hAnsiTheme="minorHAnsi" w:cstheme="minorHAnsi"/>
          <w:sz w:val="22"/>
        </w:rPr>
        <w:t>Established a global network operations center</w:t>
      </w:r>
      <w:r w:rsidR="001A1D8C">
        <w:rPr>
          <w:rFonts w:asciiTheme="minorHAnsi" w:hAnsiTheme="minorHAnsi" w:cstheme="minorHAnsi"/>
          <w:sz w:val="22"/>
        </w:rPr>
        <w:t xml:space="preserve"> and shared services strategy to drive international expansion</w:t>
      </w:r>
    </w:p>
    <w:p w14:paraId="31688BFC" w14:textId="06C5296C" w:rsidR="00FE6F55" w:rsidRPr="008D6F45" w:rsidRDefault="001A1D8C" w:rsidP="00FE6F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Large Team Optimization</w:t>
      </w:r>
      <w:r w:rsidR="00FE6F55" w:rsidRPr="008D6F45">
        <w:rPr>
          <w:rFonts w:asciiTheme="minorHAnsi" w:hAnsiTheme="minorHAnsi" w:cstheme="minorHAnsi"/>
          <w:sz w:val="22"/>
        </w:rPr>
        <w:t xml:space="preserve">: </w:t>
      </w:r>
      <w:r w:rsidR="005F1396">
        <w:rPr>
          <w:rFonts w:asciiTheme="minorHAnsi" w:hAnsiTheme="minorHAnsi" w:cstheme="minorHAnsi"/>
          <w:sz w:val="22"/>
        </w:rPr>
        <w:t>Cultivated</w:t>
      </w:r>
      <w:r>
        <w:rPr>
          <w:rFonts w:asciiTheme="minorHAnsi" w:hAnsiTheme="minorHAnsi" w:cstheme="minorHAnsi"/>
          <w:sz w:val="22"/>
        </w:rPr>
        <w:t xml:space="preserve"> global 24/7 customer service team, rewarding innovation in solution and service delivery, established global support </w:t>
      </w:r>
      <w:r w:rsidR="000F666B">
        <w:rPr>
          <w:rFonts w:asciiTheme="minorHAnsi" w:hAnsiTheme="minorHAnsi" w:cstheme="minorHAnsi"/>
          <w:sz w:val="22"/>
        </w:rPr>
        <w:t>in India</w:t>
      </w:r>
      <w:r w:rsidR="00F3643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and </w:t>
      </w:r>
      <w:r w:rsidR="000F666B">
        <w:rPr>
          <w:rFonts w:asciiTheme="minorHAnsi" w:hAnsiTheme="minorHAnsi" w:cstheme="minorHAnsi"/>
          <w:sz w:val="22"/>
        </w:rPr>
        <w:t xml:space="preserve">the </w:t>
      </w:r>
      <w:r w:rsidR="00DB660C">
        <w:rPr>
          <w:rFonts w:asciiTheme="minorHAnsi" w:hAnsiTheme="minorHAnsi" w:cstheme="minorHAnsi"/>
          <w:sz w:val="22"/>
        </w:rPr>
        <w:t>Philippines</w:t>
      </w:r>
      <w:r w:rsidR="00FE6F55" w:rsidRPr="008D6F45">
        <w:rPr>
          <w:rFonts w:asciiTheme="minorHAnsi" w:hAnsiTheme="minorHAnsi" w:cstheme="minorHAnsi"/>
          <w:sz w:val="22"/>
        </w:rPr>
        <w:t xml:space="preserve">  </w:t>
      </w:r>
    </w:p>
    <w:p w14:paraId="2E66F4CD" w14:textId="6B593C2B" w:rsidR="00FE6F55" w:rsidRPr="00B81F38" w:rsidRDefault="000F666B" w:rsidP="00C51D47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Increased percentage of tickets handled by offshore teams from 50% to 84%+, reducing DOM expense</w:t>
      </w:r>
    </w:p>
    <w:p w14:paraId="3ECA3497" w14:textId="5666281F" w:rsidR="00FE6F55" w:rsidRPr="008D6F45" w:rsidRDefault="0066387A" w:rsidP="00FE6F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Capacity Building</w:t>
      </w:r>
      <w:r w:rsidR="00FE6F55" w:rsidRPr="008D6F45">
        <w:rPr>
          <w:rFonts w:asciiTheme="minorHAnsi" w:hAnsiTheme="minorHAnsi" w:cstheme="minorHAnsi"/>
          <w:sz w:val="22"/>
        </w:rPr>
        <w:t xml:space="preserve">: </w:t>
      </w:r>
      <w:r w:rsidR="00F770E7">
        <w:rPr>
          <w:rFonts w:asciiTheme="minorHAnsi" w:hAnsiTheme="minorHAnsi" w:cstheme="minorHAnsi"/>
          <w:sz w:val="22"/>
        </w:rPr>
        <w:t xml:space="preserve">Expanded leadership team in Manila and </w:t>
      </w:r>
      <w:r w:rsidR="008E0C38">
        <w:rPr>
          <w:rFonts w:asciiTheme="minorHAnsi" w:hAnsiTheme="minorHAnsi" w:cstheme="minorHAnsi"/>
          <w:sz w:val="22"/>
        </w:rPr>
        <w:t>Hyderabad</w:t>
      </w:r>
      <w:r w:rsidR="00FE6F55" w:rsidRPr="008D6F45">
        <w:rPr>
          <w:rFonts w:asciiTheme="minorHAnsi" w:hAnsiTheme="minorHAnsi" w:cstheme="minorHAnsi"/>
          <w:sz w:val="22"/>
        </w:rPr>
        <w:t xml:space="preserve">  </w:t>
      </w:r>
    </w:p>
    <w:p w14:paraId="6E504FB5" w14:textId="22EA22A2" w:rsidR="00FE6F55" w:rsidRPr="008D6F45" w:rsidRDefault="0066387A" w:rsidP="00FE6F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Process Improvement</w:t>
      </w:r>
      <w:r w:rsidR="00FE6F55" w:rsidRPr="008D6F45">
        <w:rPr>
          <w:rFonts w:asciiTheme="minorHAnsi" w:hAnsiTheme="minorHAnsi" w:cstheme="minorHAnsi"/>
          <w:sz w:val="22"/>
        </w:rPr>
        <w:t xml:space="preserve">: </w:t>
      </w:r>
      <w:r w:rsidR="00F770E7">
        <w:rPr>
          <w:rFonts w:asciiTheme="minorHAnsi" w:hAnsiTheme="minorHAnsi" w:cstheme="minorHAnsi"/>
          <w:sz w:val="22"/>
        </w:rPr>
        <w:t>Improved leader to individual contributor ratio to align with industry standards</w:t>
      </w:r>
    </w:p>
    <w:p w14:paraId="1A0EBE34" w14:textId="38E89590" w:rsidR="00FE6F55" w:rsidRPr="008D6F45" w:rsidRDefault="00E46BF8" w:rsidP="00FE6F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Program Development</w:t>
      </w:r>
      <w:r w:rsidR="00FE6F55" w:rsidRPr="008D6F45">
        <w:rPr>
          <w:rFonts w:asciiTheme="minorHAnsi" w:hAnsiTheme="minorHAnsi" w:cstheme="minorHAnsi"/>
          <w:sz w:val="22"/>
        </w:rPr>
        <w:t xml:space="preserve">: </w:t>
      </w:r>
      <w:r w:rsidR="00F770E7">
        <w:rPr>
          <w:rFonts w:asciiTheme="minorHAnsi" w:hAnsiTheme="minorHAnsi" w:cstheme="minorHAnsi"/>
          <w:sz w:val="22"/>
        </w:rPr>
        <w:t xml:space="preserve">Implemented Management Certification Program to drive effective change for teams </w:t>
      </w:r>
      <w:r w:rsidR="00FE6F55" w:rsidRPr="008D6F45">
        <w:rPr>
          <w:rFonts w:asciiTheme="minorHAnsi" w:hAnsiTheme="minorHAnsi" w:cstheme="minorHAnsi"/>
          <w:sz w:val="22"/>
        </w:rPr>
        <w:t xml:space="preserve"> </w:t>
      </w:r>
    </w:p>
    <w:p w14:paraId="415D1BFC" w14:textId="77777777" w:rsidR="00C51D47" w:rsidRDefault="00C51D47" w:rsidP="008443D2">
      <w:pPr>
        <w:widowControl w:val="0"/>
        <w:spacing w:after="0"/>
        <w:jc w:val="center"/>
        <w:rPr>
          <w:rFonts w:asciiTheme="minorHAnsi" w:hAnsiTheme="minorHAnsi" w:cstheme="minorHAnsi"/>
          <w:b/>
          <w:bCs/>
          <w:caps/>
          <w:sz w:val="28"/>
          <w:szCs w:val="24"/>
          <w14:ligatures w14:val="none"/>
        </w:rPr>
      </w:pPr>
    </w:p>
    <w:p w14:paraId="1B613360" w14:textId="100444EB" w:rsidR="00A00282" w:rsidRPr="00B46299" w:rsidRDefault="00A46214" w:rsidP="00C51D47">
      <w:pPr>
        <w:widowControl w:val="0"/>
        <w:spacing w:before="240" w:after="60"/>
        <w:jc w:val="center"/>
        <w:rPr>
          <w:rFonts w:asciiTheme="minorHAnsi" w:hAnsiTheme="minorHAnsi" w:cstheme="minorHAnsi"/>
          <w:b/>
          <w:bCs/>
          <w:caps/>
          <w:sz w:val="24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caps/>
          <w:sz w:val="28"/>
          <w:szCs w:val="24"/>
          <w14:ligatures w14:val="none"/>
        </w:rPr>
        <w:t>Enterprise Financial Group</w:t>
      </w:r>
    </w:p>
    <w:p w14:paraId="7AFC9E65" w14:textId="75F48B1A" w:rsidR="00A00282" w:rsidRPr="00B81F38" w:rsidRDefault="00E96FFB" w:rsidP="00A00282">
      <w:pPr>
        <w:widowControl w:val="0"/>
        <w:jc w:val="center"/>
        <w:rPr>
          <w:rFonts w:asciiTheme="minorHAnsi" w:hAnsiTheme="minorHAnsi" w:cstheme="minorHAnsi"/>
          <w:sz w:val="24"/>
          <w:szCs w:val="24"/>
          <w14:ligatures w14:val="none"/>
        </w:rPr>
      </w:pPr>
      <w:r>
        <w:rPr>
          <w:rFonts w:asciiTheme="minorHAnsi" w:hAnsiTheme="minorHAnsi" w:cstheme="minorHAnsi"/>
          <w:sz w:val="24"/>
          <w:szCs w:val="24"/>
          <w14:ligatures w14:val="none"/>
        </w:rPr>
        <w:t>Irving</w:t>
      </w:r>
      <w:r w:rsidR="00A00282" w:rsidRPr="00B81F38">
        <w:rPr>
          <w:rFonts w:asciiTheme="minorHAnsi" w:hAnsiTheme="minorHAnsi" w:cstheme="minorHAnsi"/>
          <w:sz w:val="24"/>
          <w:szCs w:val="24"/>
          <w14:ligatures w14:val="none"/>
        </w:rPr>
        <w:t xml:space="preserve">, </w:t>
      </w:r>
      <w:r w:rsidR="005C1CC7">
        <w:rPr>
          <w:rFonts w:asciiTheme="minorHAnsi" w:hAnsiTheme="minorHAnsi" w:cstheme="minorHAnsi"/>
          <w:sz w:val="24"/>
          <w:szCs w:val="24"/>
          <w14:ligatures w14:val="none"/>
        </w:rPr>
        <w:t xml:space="preserve">TX </w:t>
      </w:r>
      <w:r w:rsidR="00A00282" w:rsidRPr="00B81F38">
        <w:rPr>
          <w:rFonts w:asciiTheme="minorHAnsi" w:hAnsiTheme="minorHAnsi" w:cstheme="minorHAnsi"/>
          <w:sz w:val="24"/>
          <w:szCs w:val="24"/>
          <w14:ligatures w14:val="none"/>
        </w:rPr>
        <w:tab/>
      </w:r>
      <w:r w:rsidR="00A00282" w:rsidRPr="00B81F3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00282" w:rsidRPr="00B81F3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ab/>
      </w:r>
      <w:r w:rsidR="00A46214">
        <w:rPr>
          <w:rFonts w:asciiTheme="minorHAnsi" w:hAnsiTheme="minorHAnsi" w:cstheme="minorHAnsi"/>
          <w:sz w:val="24"/>
          <w:szCs w:val="24"/>
          <w14:ligatures w14:val="none"/>
        </w:rPr>
        <w:t xml:space="preserve">2014 – 2017 </w:t>
      </w:r>
    </w:p>
    <w:p w14:paraId="4855958E" w14:textId="5B0C42DC" w:rsidR="00A00282" w:rsidRDefault="00A46214" w:rsidP="00A00282">
      <w:pPr>
        <w:widowControl w:val="0"/>
        <w:jc w:val="center"/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</w:pPr>
      <w:r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  <w:t>Vice president of operat</w:t>
      </w:r>
      <w:r w:rsidR="00141527"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  <w:t>i</w:t>
      </w:r>
      <w:r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  <w:t>ons</w:t>
      </w:r>
    </w:p>
    <w:p w14:paraId="5EFA84D6" w14:textId="2D1967FC" w:rsidR="004E2A72" w:rsidRPr="008443D2" w:rsidRDefault="00F05EBB" w:rsidP="004E2A72">
      <w:pPr>
        <w:widowControl w:val="0"/>
        <w:rPr>
          <w:rFonts w:asciiTheme="minorHAnsi" w:hAnsiTheme="minorHAnsi" w:cstheme="minorHAnsi"/>
          <w:bCs/>
          <w:sz w:val="22"/>
          <w:szCs w:val="22"/>
          <w14:ligatures w14:val="none"/>
        </w:rPr>
      </w:pPr>
      <w:r>
        <w:rPr>
          <w:rFonts w:asciiTheme="minorHAnsi" w:hAnsiTheme="minorHAnsi" w:cstheme="minorHAnsi"/>
          <w:bCs/>
          <w:sz w:val="22"/>
          <w:szCs w:val="22"/>
          <w14:ligatures w14:val="none"/>
        </w:rPr>
        <w:t>Orchestrated successful business and technology transformations through dynamic revenue improvement strategies.</w:t>
      </w:r>
      <w:r w:rsidR="0047397C">
        <w:rPr>
          <w:rFonts w:asciiTheme="minorHAnsi" w:hAnsiTheme="minorHAnsi" w:cstheme="minorHAnsi"/>
          <w:bCs/>
          <w:sz w:val="22"/>
          <w:szCs w:val="22"/>
          <w14:ligatures w14:val="none"/>
        </w:rPr>
        <w:t xml:space="preserve"> Recognized for delivering dynamic customer and employee satisfaction</w:t>
      </w:r>
      <w:r>
        <w:rPr>
          <w:rFonts w:asciiTheme="minorHAnsi" w:hAnsiTheme="minorHAnsi" w:cstheme="minorHAnsi"/>
          <w:bCs/>
          <w:sz w:val="22"/>
          <w:szCs w:val="22"/>
          <w14:ligatures w14:val="none"/>
        </w:rPr>
        <w:t xml:space="preserve"> </w:t>
      </w:r>
      <w:r w:rsidR="0047397C">
        <w:rPr>
          <w:rFonts w:asciiTheme="minorHAnsi" w:hAnsiTheme="minorHAnsi" w:cstheme="minorHAnsi"/>
          <w:bCs/>
          <w:sz w:val="22"/>
          <w:szCs w:val="22"/>
          <w14:ligatures w14:val="none"/>
        </w:rPr>
        <w:t>initiatives through eight ‘Stevie Awards’</w:t>
      </w:r>
      <w:r w:rsidR="004F7B33">
        <w:rPr>
          <w:rFonts w:asciiTheme="minorHAnsi" w:hAnsiTheme="minorHAnsi" w:cstheme="minorHAnsi"/>
          <w:bCs/>
          <w:sz w:val="22"/>
          <w:szCs w:val="22"/>
          <w14:ligatures w14:val="none"/>
        </w:rPr>
        <w:t>. Bolstered</w:t>
      </w:r>
      <w:r w:rsidR="0047397C">
        <w:rPr>
          <w:rFonts w:asciiTheme="minorHAnsi" w:hAnsiTheme="minorHAnsi" w:cstheme="minorHAnsi"/>
          <w:bCs/>
          <w:sz w:val="22"/>
          <w:szCs w:val="22"/>
          <w14:ligatures w14:val="none"/>
        </w:rPr>
        <w:t xml:space="preserve"> emp</w:t>
      </w:r>
      <w:r w:rsidR="004F7B33">
        <w:rPr>
          <w:rFonts w:asciiTheme="minorHAnsi" w:hAnsiTheme="minorHAnsi" w:cstheme="minorHAnsi"/>
          <w:bCs/>
          <w:sz w:val="22"/>
          <w:szCs w:val="22"/>
          <w14:ligatures w14:val="none"/>
        </w:rPr>
        <w:t>loyee satisfaction benchmarks to 90.6% and</w:t>
      </w:r>
      <w:r w:rsidR="0047397C">
        <w:rPr>
          <w:rFonts w:asciiTheme="minorHAnsi" w:hAnsiTheme="minorHAnsi" w:cstheme="minorHAnsi"/>
          <w:bCs/>
          <w:sz w:val="22"/>
          <w:szCs w:val="22"/>
          <w14:ligatures w14:val="none"/>
        </w:rPr>
        <w:t xml:space="preserve"> </w:t>
      </w:r>
      <w:r w:rsidR="004F7B33">
        <w:rPr>
          <w:rFonts w:asciiTheme="minorHAnsi" w:hAnsiTheme="minorHAnsi" w:cstheme="minorHAnsi"/>
          <w:bCs/>
          <w:sz w:val="22"/>
          <w:szCs w:val="22"/>
          <w14:ligatures w14:val="none"/>
        </w:rPr>
        <w:t>assisted the organization in becoming among the top 100 places to work.</w:t>
      </w:r>
    </w:p>
    <w:p w14:paraId="36088A6A" w14:textId="1F304869" w:rsidR="002E2367" w:rsidRPr="00B81F38" w:rsidRDefault="002E2367" w:rsidP="002E2367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Secured</w:t>
      </w:r>
      <w:r w:rsidR="00FA74AC">
        <w:rPr>
          <w:rFonts w:asciiTheme="minorHAnsi" w:hAnsiTheme="minorHAnsi" w:cstheme="minorHAnsi"/>
          <w:b/>
          <w:color w:val="000000" w:themeColor="text1"/>
          <w:sz w:val="24"/>
        </w:rPr>
        <w:t xml:space="preserve"> savings of</w:t>
      </w:r>
      <w:r>
        <w:rPr>
          <w:rFonts w:asciiTheme="minorHAnsi" w:hAnsiTheme="minorHAnsi" w:cstheme="minorHAnsi"/>
          <w:b/>
          <w:color w:val="000000" w:themeColor="text1"/>
          <w:sz w:val="24"/>
        </w:rPr>
        <w:t xml:space="preserve"> $2.5M </w:t>
      </w:r>
      <w:r w:rsidR="00FA74AC">
        <w:rPr>
          <w:rFonts w:asciiTheme="minorHAnsi" w:hAnsiTheme="minorHAnsi" w:cstheme="minorHAnsi"/>
          <w:b/>
          <w:color w:val="000000" w:themeColor="text1"/>
          <w:sz w:val="24"/>
        </w:rPr>
        <w:t xml:space="preserve">via development of </w:t>
      </w:r>
      <w:r>
        <w:rPr>
          <w:rFonts w:asciiTheme="minorHAnsi" w:hAnsiTheme="minorHAnsi" w:cstheme="minorHAnsi"/>
          <w:b/>
          <w:color w:val="000000" w:themeColor="text1"/>
          <w:sz w:val="24"/>
        </w:rPr>
        <w:t xml:space="preserve">proprietary parts sourcing platform </w:t>
      </w:r>
    </w:p>
    <w:p w14:paraId="00B2E7F2" w14:textId="4A0EA2A2" w:rsidR="002E2367" w:rsidRPr="009F1E69" w:rsidRDefault="0011569E" w:rsidP="002E23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F1E69">
        <w:rPr>
          <w:rFonts w:asciiTheme="minorHAnsi" w:hAnsiTheme="minorHAnsi" w:cstheme="minorHAnsi"/>
          <w:b/>
          <w:smallCaps/>
          <w:sz w:val="22"/>
        </w:rPr>
        <w:t>Cost Control</w:t>
      </w:r>
      <w:r w:rsidR="002E2367" w:rsidRPr="009F1E69">
        <w:rPr>
          <w:rFonts w:asciiTheme="minorHAnsi" w:hAnsiTheme="minorHAnsi" w:cstheme="minorHAnsi"/>
          <w:sz w:val="22"/>
        </w:rPr>
        <w:t xml:space="preserve">: </w:t>
      </w:r>
      <w:r w:rsidR="00031394" w:rsidRPr="009F1E69">
        <w:rPr>
          <w:rFonts w:asciiTheme="minorHAnsi" w:hAnsiTheme="minorHAnsi" w:cstheme="minorHAnsi"/>
          <w:sz w:val="22"/>
        </w:rPr>
        <w:t>Slashed expenditures</w:t>
      </w:r>
      <w:r w:rsidR="00217C83" w:rsidRPr="009F1E69">
        <w:rPr>
          <w:rFonts w:asciiTheme="minorHAnsi" w:hAnsiTheme="minorHAnsi" w:cstheme="minorHAnsi"/>
          <w:sz w:val="22"/>
        </w:rPr>
        <w:t>, drove productivity, and enhanced customer satisfaction</w:t>
      </w:r>
      <w:r w:rsidR="002E2367" w:rsidRPr="009F1E69">
        <w:rPr>
          <w:rFonts w:asciiTheme="minorHAnsi" w:hAnsiTheme="minorHAnsi" w:cstheme="minorHAnsi"/>
          <w:sz w:val="22"/>
        </w:rPr>
        <w:t xml:space="preserve">  </w:t>
      </w:r>
    </w:p>
    <w:p w14:paraId="6A78D473" w14:textId="76FBC007" w:rsidR="002E2367" w:rsidRPr="009F1E69" w:rsidRDefault="0011569E" w:rsidP="002E23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F1E69">
        <w:rPr>
          <w:rFonts w:asciiTheme="minorHAnsi" w:hAnsiTheme="minorHAnsi" w:cstheme="minorHAnsi"/>
          <w:b/>
          <w:smallCaps/>
          <w:sz w:val="22"/>
        </w:rPr>
        <w:t>Cross-Functional Team Leadership</w:t>
      </w:r>
      <w:r w:rsidR="002E2367" w:rsidRPr="009F1E69">
        <w:rPr>
          <w:rFonts w:asciiTheme="minorHAnsi" w:hAnsiTheme="minorHAnsi" w:cstheme="minorHAnsi"/>
          <w:sz w:val="22"/>
        </w:rPr>
        <w:t>:</w:t>
      </w:r>
      <w:r w:rsidRPr="009F1E69">
        <w:rPr>
          <w:rFonts w:asciiTheme="minorHAnsi" w:hAnsiTheme="minorHAnsi" w:cstheme="minorHAnsi"/>
          <w:sz w:val="22"/>
        </w:rPr>
        <w:t xml:space="preserve"> Led team on all IT-related services/applications affected</w:t>
      </w:r>
      <w:r w:rsidR="002E2367" w:rsidRPr="009F1E69">
        <w:rPr>
          <w:rFonts w:asciiTheme="minorHAnsi" w:hAnsiTheme="minorHAnsi" w:cstheme="minorHAnsi"/>
          <w:sz w:val="22"/>
        </w:rPr>
        <w:t xml:space="preserve"> </w:t>
      </w:r>
    </w:p>
    <w:p w14:paraId="387B400E" w14:textId="2933DA94" w:rsidR="002E2367" w:rsidRPr="009F1E69" w:rsidRDefault="009F1E69" w:rsidP="002E23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F1E69">
        <w:rPr>
          <w:rFonts w:asciiTheme="minorHAnsi" w:hAnsiTheme="minorHAnsi" w:cstheme="minorHAnsi"/>
          <w:b/>
          <w:smallCaps/>
          <w:sz w:val="22"/>
        </w:rPr>
        <w:lastRenderedPageBreak/>
        <w:t>Qualitative/Quantitative Analysis</w:t>
      </w:r>
      <w:r w:rsidR="002E2367" w:rsidRPr="009F1E69">
        <w:rPr>
          <w:rFonts w:asciiTheme="minorHAnsi" w:hAnsiTheme="minorHAnsi" w:cstheme="minorHAnsi"/>
          <w:sz w:val="22"/>
        </w:rPr>
        <w:t xml:space="preserve">: </w:t>
      </w:r>
      <w:r w:rsidRPr="009F1E69">
        <w:rPr>
          <w:rFonts w:asciiTheme="minorHAnsi" w:hAnsiTheme="minorHAnsi" w:cstheme="minorHAnsi"/>
          <w:sz w:val="22"/>
        </w:rPr>
        <w:t>Analyzed data in order to make comparisons and draw conclusions that allowed</w:t>
      </w:r>
      <w:r w:rsidR="00931D57">
        <w:rPr>
          <w:rFonts w:asciiTheme="minorHAnsi" w:hAnsiTheme="minorHAnsi" w:cstheme="minorHAnsi"/>
          <w:sz w:val="22"/>
        </w:rPr>
        <w:t xml:space="preserve"> i</w:t>
      </w:r>
      <w:r w:rsidRPr="009F1E69">
        <w:rPr>
          <w:rFonts w:asciiTheme="minorHAnsi" w:hAnsiTheme="minorHAnsi" w:cstheme="minorHAnsi"/>
          <w:sz w:val="22"/>
        </w:rPr>
        <w:t>dentifi</w:t>
      </w:r>
      <w:r w:rsidR="00931D57">
        <w:rPr>
          <w:rFonts w:asciiTheme="minorHAnsi" w:hAnsiTheme="minorHAnsi" w:cstheme="minorHAnsi"/>
          <w:sz w:val="22"/>
        </w:rPr>
        <w:t>cation of</w:t>
      </w:r>
      <w:r w:rsidRPr="009F1E69">
        <w:rPr>
          <w:rFonts w:asciiTheme="minorHAnsi" w:hAnsiTheme="minorHAnsi" w:cstheme="minorHAnsi"/>
          <w:sz w:val="22"/>
        </w:rPr>
        <w:t xml:space="preserve"> cause and effect relationships in the sourcing decision logic</w:t>
      </w:r>
    </w:p>
    <w:p w14:paraId="1D6E2B36" w14:textId="0FBD3DCF" w:rsidR="00E4263F" w:rsidRPr="00931D57" w:rsidRDefault="00FB0642" w:rsidP="00C51D47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 w:rsidRPr="00931D57">
        <w:rPr>
          <w:rFonts w:asciiTheme="minorHAnsi" w:hAnsiTheme="minorHAnsi" w:cstheme="minorHAnsi"/>
          <w:b/>
          <w:color w:val="000000" w:themeColor="text1"/>
          <w:sz w:val="24"/>
        </w:rPr>
        <w:t>Mechanized contract administration process, reducing labour by 55%</w:t>
      </w:r>
    </w:p>
    <w:p w14:paraId="0EAE4481" w14:textId="55909EFB" w:rsidR="00E4263F" w:rsidRPr="00931D57" w:rsidRDefault="00931D57" w:rsidP="00C975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31D57">
        <w:rPr>
          <w:rFonts w:asciiTheme="minorHAnsi" w:hAnsiTheme="minorHAnsi" w:cstheme="minorHAnsi"/>
          <w:b/>
          <w:smallCaps/>
          <w:sz w:val="22"/>
        </w:rPr>
        <w:t>Management Analysis</w:t>
      </w:r>
      <w:r w:rsidR="00E4263F" w:rsidRPr="00931D57">
        <w:rPr>
          <w:rFonts w:asciiTheme="minorHAnsi" w:hAnsiTheme="minorHAnsi" w:cstheme="minorHAnsi"/>
          <w:sz w:val="22"/>
        </w:rPr>
        <w:t xml:space="preserve">: </w:t>
      </w:r>
      <w:r w:rsidR="00FB0642" w:rsidRPr="00931D57">
        <w:rPr>
          <w:rFonts w:asciiTheme="minorHAnsi" w:hAnsiTheme="minorHAnsi" w:cstheme="minorHAnsi"/>
          <w:sz w:val="22"/>
        </w:rPr>
        <w:t>Drove productivity to scale and increased competitive advantage</w:t>
      </w:r>
      <w:r w:rsidR="00E4263F" w:rsidRPr="00931D57">
        <w:rPr>
          <w:rFonts w:asciiTheme="minorHAnsi" w:hAnsiTheme="minorHAnsi" w:cstheme="minorHAnsi"/>
          <w:sz w:val="22"/>
        </w:rPr>
        <w:t xml:space="preserve">  </w:t>
      </w:r>
    </w:p>
    <w:p w14:paraId="02BD1F15" w14:textId="703C6ABD" w:rsidR="00C97595" w:rsidRPr="00931D57" w:rsidRDefault="0011569E" w:rsidP="00C975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31D57">
        <w:rPr>
          <w:rFonts w:asciiTheme="minorHAnsi" w:hAnsiTheme="minorHAnsi" w:cstheme="minorHAnsi"/>
          <w:b/>
          <w:smallCaps/>
          <w:sz w:val="22"/>
        </w:rPr>
        <w:t>Cost Control</w:t>
      </w:r>
      <w:r w:rsidR="00C97595" w:rsidRPr="00931D57">
        <w:rPr>
          <w:rFonts w:asciiTheme="minorHAnsi" w:hAnsiTheme="minorHAnsi" w:cstheme="minorHAnsi"/>
          <w:sz w:val="22"/>
        </w:rPr>
        <w:t xml:space="preserve">: Introduced automated data entry and risk assessment mapping, </w:t>
      </w:r>
      <w:r w:rsidR="000E75EF" w:rsidRPr="00931D57">
        <w:rPr>
          <w:rFonts w:asciiTheme="minorHAnsi" w:hAnsiTheme="minorHAnsi" w:cstheme="minorHAnsi"/>
          <w:sz w:val="22"/>
        </w:rPr>
        <w:t>which significantly reduced manual</w:t>
      </w:r>
      <w:r w:rsidR="00C97595" w:rsidRPr="00931D57">
        <w:rPr>
          <w:rFonts w:asciiTheme="minorHAnsi" w:hAnsiTheme="minorHAnsi" w:cstheme="minorHAnsi"/>
          <w:sz w:val="22"/>
        </w:rPr>
        <w:t xml:space="preserve"> labour</w:t>
      </w:r>
    </w:p>
    <w:p w14:paraId="4E86CD0C" w14:textId="45B1990B" w:rsidR="00E4263F" w:rsidRPr="00931D57" w:rsidRDefault="00207E88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31D57">
        <w:rPr>
          <w:rFonts w:asciiTheme="minorHAnsi" w:hAnsiTheme="minorHAnsi" w:cstheme="minorHAnsi"/>
          <w:b/>
          <w:smallCaps/>
          <w:sz w:val="22"/>
        </w:rPr>
        <w:t>Process Improvement</w:t>
      </w:r>
      <w:r w:rsidR="00E4263F" w:rsidRPr="00931D57">
        <w:rPr>
          <w:rFonts w:asciiTheme="minorHAnsi" w:hAnsiTheme="minorHAnsi" w:cstheme="minorHAnsi"/>
          <w:sz w:val="22"/>
        </w:rPr>
        <w:t xml:space="preserve">: </w:t>
      </w:r>
      <w:r w:rsidR="00C97595" w:rsidRPr="00931D57">
        <w:rPr>
          <w:rFonts w:asciiTheme="minorHAnsi" w:hAnsiTheme="minorHAnsi" w:cstheme="minorHAnsi"/>
          <w:sz w:val="22"/>
        </w:rPr>
        <w:t>Improved contract oversight, proactive opportunity identification, and risk mitigation</w:t>
      </w:r>
      <w:r w:rsidR="00FB1A8F" w:rsidRPr="00931D57">
        <w:rPr>
          <w:rFonts w:asciiTheme="minorHAnsi" w:hAnsiTheme="minorHAnsi" w:cstheme="minorHAnsi"/>
          <w:sz w:val="22"/>
        </w:rPr>
        <w:t xml:space="preserve"> </w:t>
      </w:r>
      <w:r w:rsidR="00E4263F" w:rsidRPr="00931D57">
        <w:rPr>
          <w:rFonts w:asciiTheme="minorHAnsi" w:hAnsiTheme="minorHAnsi" w:cstheme="minorHAnsi"/>
          <w:sz w:val="22"/>
        </w:rPr>
        <w:t xml:space="preserve">  </w:t>
      </w:r>
    </w:p>
    <w:p w14:paraId="2D9E7DAF" w14:textId="051E311B" w:rsidR="00E4263F" w:rsidRPr="00B81F38" w:rsidRDefault="00207E88" w:rsidP="00C51D47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Awarded eight prestigious American Business Awards ‘Stevie Awards’ for organizational excellence</w:t>
      </w:r>
    </w:p>
    <w:p w14:paraId="34487F30" w14:textId="099DA78B" w:rsidR="00E4263F" w:rsidRPr="009057E7" w:rsidRDefault="009761DB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057E7">
        <w:rPr>
          <w:rFonts w:asciiTheme="minorHAnsi" w:hAnsiTheme="minorHAnsi" w:cstheme="minorHAnsi"/>
          <w:b/>
          <w:smallCaps/>
          <w:sz w:val="22"/>
        </w:rPr>
        <w:t>Customer Service</w:t>
      </w:r>
      <w:r w:rsidR="00E4263F" w:rsidRPr="009057E7">
        <w:rPr>
          <w:rFonts w:asciiTheme="minorHAnsi" w:hAnsiTheme="minorHAnsi" w:cstheme="minorHAnsi"/>
          <w:sz w:val="22"/>
        </w:rPr>
        <w:t xml:space="preserve">: </w:t>
      </w:r>
      <w:r w:rsidR="00207E88" w:rsidRPr="009057E7">
        <w:rPr>
          <w:rFonts w:asciiTheme="minorHAnsi" w:hAnsiTheme="minorHAnsi" w:cstheme="minorHAnsi"/>
          <w:sz w:val="22"/>
        </w:rPr>
        <w:t xml:space="preserve">Recognized customer experience was key differentiator </w:t>
      </w:r>
      <w:r w:rsidR="002875F0" w:rsidRPr="009057E7">
        <w:rPr>
          <w:rFonts w:asciiTheme="minorHAnsi" w:hAnsiTheme="minorHAnsi" w:cstheme="minorHAnsi"/>
          <w:sz w:val="22"/>
        </w:rPr>
        <w:t>so</w:t>
      </w:r>
      <w:r w:rsidR="00207E88" w:rsidRPr="009057E7">
        <w:rPr>
          <w:rFonts w:asciiTheme="minorHAnsi" w:hAnsiTheme="minorHAnsi" w:cstheme="minorHAnsi"/>
          <w:sz w:val="22"/>
        </w:rPr>
        <w:t xml:space="preserve"> </w:t>
      </w:r>
      <w:r w:rsidR="002875F0" w:rsidRPr="009057E7">
        <w:rPr>
          <w:rFonts w:asciiTheme="minorHAnsi" w:hAnsiTheme="minorHAnsi" w:cstheme="minorHAnsi"/>
          <w:sz w:val="22"/>
        </w:rPr>
        <w:t xml:space="preserve">developed strategies </w:t>
      </w:r>
      <w:r w:rsidR="00207E88" w:rsidRPr="009057E7">
        <w:rPr>
          <w:rFonts w:asciiTheme="minorHAnsi" w:hAnsiTheme="minorHAnsi" w:cstheme="minorHAnsi"/>
          <w:sz w:val="22"/>
        </w:rPr>
        <w:t>to</w:t>
      </w:r>
      <w:r w:rsidR="00970DA4" w:rsidRPr="009057E7">
        <w:rPr>
          <w:rFonts w:asciiTheme="minorHAnsi" w:hAnsiTheme="minorHAnsi" w:cstheme="minorHAnsi"/>
          <w:sz w:val="22"/>
        </w:rPr>
        <w:t xml:space="preserve"> improve delivery and</w:t>
      </w:r>
      <w:r w:rsidR="00207E88" w:rsidRPr="009057E7">
        <w:rPr>
          <w:rFonts w:asciiTheme="minorHAnsi" w:hAnsiTheme="minorHAnsi" w:cstheme="minorHAnsi"/>
          <w:sz w:val="22"/>
        </w:rPr>
        <w:t xml:space="preserve"> secure market leadership</w:t>
      </w:r>
      <w:r w:rsidR="00E4263F" w:rsidRPr="009057E7">
        <w:rPr>
          <w:rFonts w:asciiTheme="minorHAnsi" w:hAnsiTheme="minorHAnsi" w:cstheme="minorHAnsi"/>
          <w:sz w:val="22"/>
        </w:rPr>
        <w:t xml:space="preserve">  </w:t>
      </w:r>
    </w:p>
    <w:p w14:paraId="5C441B65" w14:textId="6793DB50" w:rsidR="00E4263F" w:rsidRPr="009057E7" w:rsidRDefault="009761DB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057E7">
        <w:rPr>
          <w:rFonts w:asciiTheme="minorHAnsi" w:hAnsiTheme="minorHAnsi" w:cstheme="minorHAnsi"/>
          <w:b/>
          <w:smallCaps/>
          <w:sz w:val="22"/>
        </w:rPr>
        <w:t>Change Leadership</w:t>
      </w:r>
      <w:r w:rsidR="00E4263F" w:rsidRPr="009057E7">
        <w:rPr>
          <w:rFonts w:asciiTheme="minorHAnsi" w:hAnsiTheme="minorHAnsi" w:cstheme="minorHAnsi"/>
          <w:sz w:val="22"/>
        </w:rPr>
        <w:t xml:space="preserve">: </w:t>
      </w:r>
      <w:r w:rsidRPr="009057E7">
        <w:rPr>
          <w:rFonts w:asciiTheme="minorHAnsi" w:hAnsiTheme="minorHAnsi" w:cstheme="minorHAnsi"/>
          <w:sz w:val="22"/>
        </w:rPr>
        <w:t>Implemented Contract/Funding and Cancelation Loader tools to push files directly into contract management system</w:t>
      </w:r>
    </w:p>
    <w:p w14:paraId="3BDBCC0E" w14:textId="59357C52" w:rsidR="00E4263F" w:rsidRPr="009057E7" w:rsidRDefault="009761DB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057E7">
        <w:rPr>
          <w:rFonts w:asciiTheme="minorHAnsi" w:hAnsiTheme="minorHAnsi" w:cstheme="minorHAnsi"/>
          <w:b/>
          <w:smallCaps/>
          <w:sz w:val="22"/>
        </w:rPr>
        <w:t>Vision Creation &amp; Articulation</w:t>
      </w:r>
      <w:r w:rsidR="00E4263F" w:rsidRPr="009057E7">
        <w:rPr>
          <w:rFonts w:asciiTheme="minorHAnsi" w:hAnsiTheme="minorHAnsi" w:cstheme="minorHAnsi"/>
          <w:sz w:val="22"/>
        </w:rPr>
        <w:t xml:space="preserve">: </w:t>
      </w:r>
      <w:r w:rsidRPr="009057E7">
        <w:rPr>
          <w:rFonts w:asciiTheme="minorHAnsi" w:hAnsiTheme="minorHAnsi" w:cstheme="minorHAnsi"/>
          <w:sz w:val="22"/>
        </w:rPr>
        <w:t>Drove customer and employee satisfaction, employee satisfaction benchmarks at 90.6%, distinguished as being among the top 100 places to work</w:t>
      </w:r>
    </w:p>
    <w:p w14:paraId="210FA7E4" w14:textId="77777777" w:rsidR="00E4263F" w:rsidRDefault="00E4263F" w:rsidP="00F95001">
      <w:pPr>
        <w:widowControl w:val="0"/>
        <w:spacing w:after="60"/>
        <w:jc w:val="center"/>
        <w:rPr>
          <w:rFonts w:asciiTheme="minorHAnsi" w:hAnsiTheme="minorHAnsi" w:cstheme="minorHAnsi"/>
          <w:b/>
          <w:bCs/>
          <w:caps/>
          <w:sz w:val="24"/>
          <w:szCs w:val="24"/>
          <w14:ligatures w14:val="none"/>
        </w:rPr>
      </w:pPr>
    </w:p>
    <w:p w14:paraId="2F650133" w14:textId="1244F2E5" w:rsidR="00A00282" w:rsidRPr="00B46299" w:rsidRDefault="002E2367" w:rsidP="00A00282">
      <w:pPr>
        <w:widowControl w:val="0"/>
        <w:spacing w:after="60"/>
        <w:jc w:val="center"/>
        <w:rPr>
          <w:rFonts w:asciiTheme="minorHAnsi" w:hAnsiTheme="minorHAnsi" w:cstheme="minorHAnsi"/>
          <w:b/>
          <w:bCs/>
          <w:caps/>
          <w:sz w:val="24"/>
          <w:szCs w:val="24"/>
          <w14:ligatures w14:val="none"/>
        </w:rPr>
      </w:pPr>
      <w:r>
        <w:rPr>
          <w:rFonts w:asciiTheme="minorHAnsi" w:hAnsiTheme="minorHAnsi" w:cstheme="minorHAnsi"/>
          <w:b/>
          <w:bCs/>
          <w:caps/>
          <w:sz w:val="28"/>
          <w:szCs w:val="24"/>
          <w14:ligatures w14:val="none"/>
        </w:rPr>
        <w:t>TMX Finance</w:t>
      </w:r>
    </w:p>
    <w:p w14:paraId="50EBC257" w14:textId="62F3CE8C" w:rsidR="00A00282" w:rsidRPr="00B81F38" w:rsidRDefault="00E96FFB" w:rsidP="00A00282">
      <w:pPr>
        <w:widowControl w:val="0"/>
        <w:jc w:val="center"/>
        <w:rPr>
          <w:rFonts w:asciiTheme="minorHAnsi" w:hAnsiTheme="minorHAnsi" w:cstheme="minorHAnsi"/>
          <w:sz w:val="24"/>
          <w:szCs w:val="24"/>
          <w14:ligatures w14:val="none"/>
        </w:rPr>
      </w:pPr>
      <w:r>
        <w:rPr>
          <w:rFonts w:asciiTheme="minorHAnsi" w:hAnsiTheme="minorHAnsi" w:cstheme="minorHAnsi"/>
          <w:sz w:val="24"/>
          <w:szCs w:val="24"/>
          <w14:ligatures w14:val="none"/>
        </w:rPr>
        <w:t>Alpharetta</w:t>
      </w:r>
      <w:r w:rsidR="00A00282" w:rsidRPr="00B81F38">
        <w:rPr>
          <w:rFonts w:asciiTheme="minorHAnsi" w:hAnsiTheme="minorHAnsi" w:cstheme="minorHAnsi"/>
          <w:sz w:val="24"/>
          <w:szCs w:val="24"/>
          <w14:ligatures w14:val="none"/>
        </w:rPr>
        <w:t xml:space="preserve">, </w:t>
      </w:r>
      <w:r>
        <w:rPr>
          <w:rFonts w:asciiTheme="minorHAnsi" w:hAnsiTheme="minorHAnsi" w:cstheme="minorHAnsi"/>
          <w:sz w:val="24"/>
          <w:szCs w:val="24"/>
          <w14:ligatures w14:val="none"/>
        </w:rPr>
        <w:t>GA</w:t>
      </w:r>
      <w:r w:rsidR="00A00282" w:rsidRPr="00B81F38">
        <w:rPr>
          <w:rFonts w:asciiTheme="minorHAnsi" w:hAnsiTheme="minorHAnsi" w:cstheme="minorHAnsi"/>
          <w:sz w:val="24"/>
          <w:szCs w:val="24"/>
          <w14:ligatures w14:val="none"/>
        </w:rPr>
        <w:tab/>
      </w:r>
      <w:r w:rsidR="00A00282" w:rsidRPr="00B81F3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>•</w:t>
      </w:r>
      <w:r w:rsidR="00A00282" w:rsidRPr="00B81F38">
        <w:rPr>
          <w:rFonts w:asciiTheme="minorHAnsi" w:hAnsiTheme="minorHAnsi" w:cstheme="minorHAnsi"/>
          <w:smallCaps/>
          <w:sz w:val="22"/>
          <w:szCs w:val="22"/>
          <w:lang w:val="en-US"/>
          <w14:ligatures w14:val="none"/>
        </w:rPr>
        <w:tab/>
      </w:r>
      <w:r w:rsidR="002E2367">
        <w:rPr>
          <w:rFonts w:asciiTheme="minorHAnsi" w:hAnsiTheme="minorHAnsi" w:cstheme="minorHAnsi"/>
          <w:sz w:val="24"/>
          <w:szCs w:val="24"/>
          <w14:ligatures w14:val="none"/>
        </w:rPr>
        <w:t xml:space="preserve">2011 – 2014 </w:t>
      </w:r>
    </w:p>
    <w:p w14:paraId="7F8B6203" w14:textId="5ECE224D" w:rsidR="00A00282" w:rsidRDefault="00E96FFB" w:rsidP="00A00282">
      <w:pPr>
        <w:widowControl w:val="0"/>
        <w:jc w:val="center"/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</w:pPr>
      <w:r>
        <w:rPr>
          <w:rFonts w:asciiTheme="minorHAnsi" w:hAnsiTheme="minorHAnsi" w:cstheme="minorHAnsi"/>
          <w:b/>
          <w:bCs/>
          <w:caps/>
          <w:sz w:val="24"/>
          <w:szCs w:val="22"/>
          <w14:ligatures w14:val="none"/>
        </w:rPr>
        <w:t>Vice president of it infrastructure</w:t>
      </w:r>
    </w:p>
    <w:p w14:paraId="15891072" w14:textId="5FC48920" w:rsidR="004E2A72" w:rsidRPr="008443D2" w:rsidRDefault="00E96FFB" w:rsidP="004E2A72">
      <w:pPr>
        <w:widowControl w:val="0"/>
        <w:rPr>
          <w:rFonts w:asciiTheme="minorHAnsi" w:hAnsiTheme="minorHAnsi" w:cstheme="minorHAnsi"/>
          <w:bCs/>
          <w:sz w:val="22"/>
          <w:szCs w:val="22"/>
          <w14:ligatures w14:val="none"/>
        </w:rPr>
      </w:pPr>
      <w:r>
        <w:rPr>
          <w:rFonts w:asciiTheme="minorHAnsi" w:hAnsiTheme="minorHAnsi" w:cstheme="minorHAnsi"/>
          <w:bCs/>
          <w:sz w:val="22"/>
          <w:szCs w:val="22"/>
          <w14:ligatures w14:val="none"/>
        </w:rPr>
        <w:t>Managed and optimized organizational infrastructure and security for all services and operations in support of 7000+ employees and 1100+ retail locations in 16 states.</w:t>
      </w:r>
      <w:r w:rsidR="008C2184">
        <w:rPr>
          <w:rFonts w:asciiTheme="minorHAnsi" w:hAnsiTheme="minorHAnsi" w:cstheme="minorHAnsi"/>
          <w:bCs/>
          <w:sz w:val="22"/>
          <w:szCs w:val="22"/>
          <w14:ligatures w14:val="none"/>
        </w:rPr>
        <w:t xml:space="preserve"> </w:t>
      </w:r>
      <w:r w:rsidR="00B04CDB">
        <w:rPr>
          <w:rFonts w:asciiTheme="minorHAnsi" w:hAnsiTheme="minorHAnsi" w:cstheme="minorHAnsi"/>
          <w:bCs/>
          <w:sz w:val="22"/>
          <w:szCs w:val="22"/>
          <w14:ligatures w14:val="none"/>
        </w:rPr>
        <w:t>Executed in-depth resource allocation strategies with $15M+ Capex Budget and $25M</w:t>
      </w:r>
      <w:r w:rsidR="00F8187E">
        <w:rPr>
          <w:rFonts w:asciiTheme="minorHAnsi" w:hAnsiTheme="minorHAnsi" w:cstheme="minorHAnsi"/>
          <w:bCs/>
          <w:sz w:val="22"/>
          <w:szCs w:val="22"/>
          <w14:ligatures w14:val="none"/>
        </w:rPr>
        <w:t>+ Opex Budget to include all major capital projects and purchases.</w:t>
      </w:r>
    </w:p>
    <w:p w14:paraId="0CC165CF" w14:textId="42E4C729" w:rsidR="00E4263F" w:rsidRPr="00B81F38" w:rsidRDefault="00C84F93" w:rsidP="008443D2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Improved uptime for critical revenue generating financial infrastructure</w:t>
      </w:r>
    </w:p>
    <w:p w14:paraId="726B6DF1" w14:textId="7C6CD817" w:rsidR="00E4263F" w:rsidRPr="008D6F45" w:rsidRDefault="00925AA2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25AA2">
        <w:rPr>
          <w:rFonts w:asciiTheme="minorHAnsi" w:hAnsiTheme="minorHAnsi" w:cstheme="minorHAnsi"/>
          <w:b/>
          <w:smallCaps/>
          <w:sz w:val="22"/>
          <w:szCs w:val="22"/>
          <w:lang w:val="en-US"/>
          <w14:ligatures w14:val="none"/>
        </w:rPr>
        <w:t>Enterprise Service Delivery</w:t>
      </w:r>
      <w:r w:rsidR="00E4263F" w:rsidRPr="008D6F45">
        <w:rPr>
          <w:rFonts w:asciiTheme="minorHAnsi" w:hAnsiTheme="minorHAnsi" w:cstheme="minorHAnsi"/>
          <w:sz w:val="22"/>
        </w:rPr>
        <w:t xml:space="preserve">: </w:t>
      </w:r>
      <w:r w:rsidR="00C84F93">
        <w:rPr>
          <w:rFonts w:asciiTheme="minorHAnsi" w:hAnsiTheme="minorHAnsi" w:cstheme="minorHAnsi"/>
          <w:sz w:val="22"/>
        </w:rPr>
        <w:t>Created centralized support model with distributed services between three corporate offices with focus on risk analysis and long-term technological value</w:t>
      </w:r>
      <w:r w:rsidR="00E4263F" w:rsidRPr="008D6F45">
        <w:rPr>
          <w:rFonts w:asciiTheme="minorHAnsi" w:hAnsiTheme="minorHAnsi" w:cstheme="minorHAnsi"/>
          <w:sz w:val="22"/>
        </w:rPr>
        <w:t xml:space="preserve">  </w:t>
      </w:r>
    </w:p>
    <w:p w14:paraId="1E65BC26" w14:textId="20BEC166" w:rsidR="00E4263F" w:rsidRPr="008D6F45" w:rsidRDefault="00C84F93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IT Roadmaps &amp; strategies</w:t>
      </w:r>
      <w:r w:rsidR="00E4263F" w:rsidRPr="008D6F45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Developed strategic roadmap for infrastructure that included Dell and Cisco</w:t>
      </w:r>
      <w:r w:rsidR="00AE0282">
        <w:rPr>
          <w:rFonts w:asciiTheme="minorHAnsi" w:hAnsiTheme="minorHAnsi" w:cstheme="minorHAnsi"/>
          <w:sz w:val="22"/>
        </w:rPr>
        <w:t xml:space="preserve"> UCS Servers, EMC storage, data</w:t>
      </w:r>
      <w:r>
        <w:rPr>
          <w:rFonts w:asciiTheme="minorHAnsi" w:hAnsiTheme="minorHAnsi" w:cstheme="minorHAnsi"/>
          <w:sz w:val="22"/>
        </w:rPr>
        <w:t>center growth, and capacity planning</w:t>
      </w:r>
    </w:p>
    <w:p w14:paraId="3FEFD28D" w14:textId="091FF579" w:rsidR="00E4263F" w:rsidRPr="008D6F45" w:rsidRDefault="00C84F93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KPI Metrics</w:t>
      </w:r>
      <w:r w:rsidR="00E4263F" w:rsidRPr="008D6F45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Established key KPI metrics and reported goals</w:t>
      </w:r>
      <w:r w:rsidR="00E20925">
        <w:rPr>
          <w:rFonts w:asciiTheme="minorHAnsi" w:hAnsiTheme="minorHAnsi" w:cstheme="minorHAnsi"/>
          <w:sz w:val="22"/>
        </w:rPr>
        <w:t xml:space="preserve"> and progress</w:t>
      </w:r>
      <w:r>
        <w:rPr>
          <w:rFonts w:asciiTheme="minorHAnsi" w:hAnsiTheme="minorHAnsi" w:cstheme="minorHAnsi"/>
          <w:sz w:val="22"/>
        </w:rPr>
        <w:t xml:space="preserve"> to CIO and CEO</w:t>
      </w:r>
      <w:r w:rsidR="00E4263F" w:rsidRPr="008D6F45">
        <w:rPr>
          <w:rFonts w:asciiTheme="minorHAnsi" w:hAnsiTheme="minorHAnsi" w:cstheme="minorHAnsi"/>
          <w:sz w:val="22"/>
        </w:rPr>
        <w:t xml:space="preserve">  </w:t>
      </w:r>
    </w:p>
    <w:p w14:paraId="6E6D2F68" w14:textId="503A8B3D" w:rsidR="00E4263F" w:rsidRPr="00B81F38" w:rsidRDefault="00AE0282" w:rsidP="008443D2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Delivered company’s first disaster recovery datacenter</w:t>
      </w:r>
    </w:p>
    <w:p w14:paraId="6DC08DDB" w14:textId="3EA106C0" w:rsidR="00E4263F" w:rsidRPr="008D6F45" w:rsidRDefault="008D0B7A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Contract Negotiations</w:t>
      </w:r>
      <w:r w:rsidR="00E4263F" w:rsidRPr="008D6F45">
        <w:rPr>
          <w:rFonts w:asciiTheme="minorHAnsi" w:hAnsiTheme="minorHAnsi" w:cstheme="minorHAnsi"/>
          <w:sz w:val="22"/>
        </w:rPr>
        <w:t xml:space="preserve">: </w:t>
      </w:r>
      <w:r w:rsidR="00AE0282">
        <w:rPr>
          <w:rFonts w:asciiTheme="minorHAnsi" w:hAnsiTheme="minorHAnsi" w:cstheme="minorHAnsi"/>
          <w:sz w:val="22"/>
        </w:rPr>
        <w:t xml:space="preserve">Selected </w:t>
      </w:r>
      <w:r w:rsidR="005B5C5A">
        <w:rPr>
          <w:rFonts w:asciiTheme="minorHAnsi" w:hAnsiTheme="minorHAnsi" w:cstheme="minorHAnsi"/>
          <w:sz w:val="22"/>
        </w:rPr>
        <w:t xml:space="preserve">disaster recovery </w:t>
      </w:r>
      <w:r w:rsidR="00AE0282">
        <w:rPr>
          <w:rFonts w:asciiTheme="minorHAnsi" w:hAnsiTheme="minorHAnsi" w:cstheme="minorHAnsi"/>
          <w:sz w:val="22"/>
        </w:rPr>
        <w:t>site via management of RFP process</w:t>
      </w:r>
      <w:r w:rsidR="0011569E">
        <w:rPr>
          <w:rFonts w:asciiTheme="minorHAnsi" w:hAnsiTheme="minorHAnsi" w:cstheme="minorHAnsi"/>
          <w:sz w:val="22"/>
        </w:rPr>
        <w:t xml:space="preserve"> and vendors</w:t>
      </w:r>
    </w:p>
    <w:p w14:paraId="0F0F0C1D" w14:textId="1A82144B" w:rsidR="00E4263F" w:rsidRPr="008D6F45" w:rsidRDefault="009B0668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Project Management</w:t>
      </w:r>
      <w:r w:rsidR="00E4263F" w:rsidRPr="008D6F45">
        <w:rPr>
          <w:rFonts w:asciiTheme="minorHAnsi" w:hAnsiTheme="minorHAnsi" w:cstheme="minorHAnsi"/>
          <w:sz w:val="22"/>
        </w:rPr>
        <w:t xml:space="preserve">: </w:t>
      </w:r>
      <w:r w:rsidR="008B71E3">
        <w:rPr>
          <w:rFonts w:asciiTheme="minorHAnsi" w:hAnsiTheme="minorHAnsi" w:cstheme="minorHAnsi"/>
          <w:sz w:val="22"/>
        </w:rPr>
        <w:t xml:space="preserve">Planned </w:t>
      </w:r>
      <w:r w:rsidR="00AE0282">
        <w:rPr>
          <w:rFonts w:asciiTheme="minorHAnsi" w:hAnsiTheme="minorHAnsi" w:cstheme="minorHAnsi"/>
          <w:sz w:val="22"/>
        </w:rPr>
        <w:t>archite</w:t>
      </w:r>
      <w:r w:rsidR="008B71E3">
        <w:rPr>
          <w:rFonts w:asciiTheme="minorHAnsi" w:hAnsiTheme="minorHAnsi" w:cstheme="minorHAnsi"/>
          <w:sz w:val="22"/>
        </w:rPr>
        <w:t>cture, layout of racks, servers, and</w:t>
      </w:r>
      <w:r w:rsidR="00AE0282">
        <w:rPr>
          <w:rFonts w:asciiTheme="minorHAnsi" w:hAnsiTheme="minorHAnsi" w:cstheme="minorHAnsi"/>
          <w:sz w:val="22"/>
        </w:rPr>
        <w:t xml:space="preserve"> cable plant and managed vendors</w:t>
      </w:r>
    </w:p>
    <w:p w14:paraId="4F506A42" w14:textId="0C86294B" w:rsidR="00E4263F" w:rsidRPr="008D6F45" w:rsidRDefault="009B0668" w:rsidP="00E4263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 xml:space="preserve">Technical </w:t>
      </w:r>
      <w:r w:rsidR="00C23CCF">
        <w:rPr>
          <w:rFonts w:asciiTheme="minorHAnsi" w:hAnsiTheme="minorHAnsi" w:cstheme="minorHAnsi"/>
          <w:b/>
          <w:smallCaps/>
          <w:sz w:val="22"/>
        </w:rPr>
        <w:t>Expertise</w:t>
      </w:r>
      <w:r w:rsidR="00E4263F" w:rsidRPr="008D6F45">
        <w:rPr>
          <w:rFonts w:asciiTheme="minorHAnsi" w:hAnsiTheme="minorHAnsi" w:cstheme="minorHAnsi"/>
          <w:sz w:val="22"/>
        </w:rPr>
        <w:t xml:space="preserve">: </w:t>
      </w:r>
      <w:r w:rsidR="00AE0282">
        <w:rPr>
          <w:rFonts w:asciiTheme="minorHAnsi" w:hAnsiTheme="minorHAnsi" w:cstheme="minorHAnsi"/>
          <w:sz w:val="22"/>
        </w:rPr>
        <w:t>M</w:t>
      </w:r>
      <w:r w:rsidR="00D744C0">
        <w:rPr>
          <w:rFonts w:asciiTheme="minorHAnsi" w:hAnsiTheme="minorHAnsi" w:cstheme="minorHAnsi"/>
          <w:sz w:val="22"/>
        </w:rPr>
        <w:t>anaged m</w:t>
      </w:r>
      <w:r w:rsidR="00AE0282">
        <w:rPr>
          <w:rFonts w:asciiTheme="minorHAnsi" w:hAnsiTheme="minorHAnsi" w:cstheme="minorHAnsi"/>
          <w:sz w:val="22"/>
        </w:rPr>
        <w:t xml:space="preserve">igration of legacy </w:t>
      </w:r>
      <w:r w:rsidR="00D744C0">
        <w:rPr>
          <w:rFonts w:asciiTheme="minorHAnsi" w:hAnsiTheme="minorHAnsi" w:cstheme="minorHAnsi"/>
          <w:sz w:val="22"/>
        </w:rPr>
        <w:t>failover from Georgia to Arizona</w:t>
      </w:r>
    </w:p>
    <w:p w14:paraId="7879ECA3" w14:textId="63FB4CF5" w:rsidR="00AE0282" w:rsidRPr="00B81F38" w:rsidRDefault="00EA077D" w:rsidP="00AE0282">
      <w:pPr>
        <w:spacing w:before="240" w:after="0"/>
        <w:jc w:val="center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 xml:space="preserve">Built user-friendly </w:t>
      </w:r>
      <w:r w:rsidR="00015B56">
        <w:rPr>
          <w:rFonts w:asciiTheme="minorHAnsi" w:hAnsiTheme="minorHAnsi" w:cstheme="minorHAnsi"/>
          <w:b/>
          <w:color w:val="000000" w:themeColor="text1"/>
          <w:sz w:val="24"/>
        </w:rPr>
        <w:t xml:space="preserve">IT infrastructure to support business scalability </w:t>
      </w:r>
    </w:p>
    <w:p w14:paraId="7A44FA3A" w14:textId="3375C11E" w:rsidR="00015B56" w:rsidRPr="008836DD" w:rsidRDefault="00C70BB9" w:rsidP="00015B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Team Leadership</w:t>
      </w:r>
      <w:r w:rsidR="00015B56" w:rsidRPr="008836DD">
        <w:rPr>
          <w:rFonts w:asciiTheme="minorHAnsi" w:hAnsiTheme="minorHAnsi" w:cstheme="minorHAnsi"/>
          <w:sz w:val="22"/>
        </w:rPr>
        <w:t xml:space="preserve">: </w:t>
      </w:r>
      <w:r w:rsidR="008836DD" w:rsidRPr="008836DD">
        <w:rPr>
          <w:rFonts w:asciiTheme="minorHAnsi" w:hAnsiTheme="minorHAnsi" w:cstheme="minorHAnsi"/>
          <w:sz w:val="22"/>
        </w:rPr>
        <w:t xml:space="preserve">Directed </w:t>
      </w:r>
      <w:r>
        <w:rPr>
          <w:rFonts w:asciiTheme="minorHAnsi" w:hAnsiTheme="minorHAnsi" w:cstheme="minorHAnsi"/>
          <w:sz w:val="22"/>
        </w:rPr>
        <w:t xml:space="preserve">team </w:t>
      </w:r>
      <w:r w:rsidR="008836DD" w:rsidRPr="008836DD">
        <w:rPr>
          <w:rFonts w:asciiTheme="minorHAnsi" w:hAnsiTheme="minorHAnsi" w:cstheme="minorHAnsi"/>
          <w:sz w:val="22"/>
        </w:rPr>
        <w:t xml:space="preserve">investigation into current issues to provide complete needs assessment </w:t>
      </w:r>
      <w:r w:rsidR="00015B56" w:rsidRPr="008836DD">
        <w:rPr>
          <w:rFonts w:asciiTheme="minorHAnsi" w:hAnsiTheme="minorHAnsi" w:cstheme="minorHAnsi"/>
          <w:sz w:val="22"/>
        </w:rPr>
        <w:t xml:space="preserve">  </w:t>
      </w:r>
    </w:p>
    <w:p w14:paraId="787817E1" w14:textId="28CE2B3E" w:rsidR="00AE0282" w:rsidRPr="008836DD" w:rsidRDefault="00885D3F" w:rsidP="00AE028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8836DD">
        <w:rPr>
          <w:rFonts w:asciiTheme="minorHAnsi" w:hAnsiTheme="minorHAnsi" w:cstheme="minorHAnsi"/>
          <w:b/>
          <w:smallCaps/>
          <w:sz w:val="22"/>
        </w:rPr>
        <w:t>IT Infrastructure &amp; Operations</w:t>
      </w:r>
      <w:r w:rsidR="00AE0282" w:rsidRPr="008836DD">
        <w:rPr>
          <w:rFonts w:asciiTheme="minorHAnsi" w:hAnsiTheme="minorHAnsi" w:cstheme="minorHAnsi"/>
          <w:sz w:val="22"/>
        </w:rPr>
        <w:t xml:space="preserve">: </w:t>
      </w:r>
      <w:r w:rsidR="009F0CB1" w:rsidRPr="008836DD">
        <w:rPr>
          <w:rFonts w:asciiTheme="minorHAnsi" w:hAnsiTheme="minorHAnsi" w:cstheme="minorHAnsi"/>
          <w:sz w:val="22"/>
        </w:rPr>
        <w:t>Hardened and secured infrastructure with IDS/IPS, managed firewall, and endpoint monitoring</w:t>
      </w:r>
      <w:r w:rsidR="00AE0282" w:rsidRPr="008836DD">
        <w:rPr>
          <w:rFonts w:asciiTheme="minorHAnsi" w:hAnsiTheme="minorHAnsi" w:cstheme="minorHAnsi"/>
          <w:sz w:val="22"/>
        </w:rPr>
        <w:t xml:space="preserve">  </w:t>
      </w:r>
    </w:p>
    <w:p w14:paraId="6FFFCD97" w14:textId="0A95FD4E" w:rsidR="00015B56" w:rsidRPr="009057E7" w:rsidRDefault="00C23CCF" w:rsidP="00611BC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057E7">
        <w:rPr>
          <w:rFonts w:asciiTheme="minorHAnsi" w:hAnsiTheme="minorHAnsi" w:cstheme="minorHAnsi"/>
          <w:b/>
          <w:smallCaps/>
          <w:sz w:val="22"/>
        </w:rPr>
        <w:t>Goal-Focused</w:t>
      </w:r>
      <w:r w:rsidR="00AE0282" w:rsidRPr="009057E7">
        <w:rPr>
          <w:rFonts w:asciiTheme="minorHAnsi" w:hAnsiTheme="minorHAnsi" w:cstheme="minorHAnsi"/>
          <w:sz w:val="22"/>
        </w:rPr>
        <w:t xml:space="preserve">: </w:t>
      </w:r>
      <w:r w:rsidR="00015B56" w:rsidRPr="009057E7">
        <w:rPr>
          <w:rFonts w:asciiTheme="minorHAnsi" w:hAnsiTheme="minorHAnsi" w:cstheme="minorHAnsi"/>
          <w:sz w:val="22"/>
        </w:rPr>
        <w:t xml:space="preserve">Organized and mechanized high performance computing capability </w:t>
      </w:r>
    </w:p>
    <w:sectPr w:rsidR="00015B56" w:rsidRPr="009057E7" w:rsidSect="00637682">
      <w:head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FE90" w14:textId="77777777" w:rsidR="00D975A3" w:rsidRDefault="00D975A3" w:rsidP="003A0021">
      <w:pPr>
        <w:spacing w:after="0" w:line="240" w:lineRule="auto"/>
      </w:pPr>
      <w:r>
        <w:separator/>
      </w:r>
    </w:p>
  </w:endnote>
  <w:endnote w:type="continuationSeparator" w:id="0">
    <w:p w14:paraId="729D7146" w14:textId="77777777" w:rsidR="00D975A3" w:rsidRDefault="00D975A3" w:rsidP="003A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F82B0" w14:textId="77777777" w:rsidR="00D975A3" w:rsidRDefault="00D975A3" w:rsidP="003A0021">
      <w:pPr>
        <w:spacing w:after="0" w:line="240" w:lineRule="auto"/>
      </w:pPr>
      <w:r>
        <w:separator/>
      </w:r>
    </w:p>
  </w:footnote>
  <w:footnote w:type="continuationSeparator" w:id="0">
    <w:p w14:paraId="53F43A39" w14:textId="77777777" w:rsidR="00D975A3" w:rsidRDefault="00D975A3" w:rsidP="003A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D5823" w14:textId="65B63E9B" w:rsidR="00C23CCF" w:rsidRPr="00436539" w:rsidRDefault="00C23CCF" w:rsidP="00B910F7">
    <w:pPr>
      <w:jc w:val="center"/>
      <w:rPr>
        <w:sz w:val="22"/>
      </w:rPr>
    </w:pPr>
    <w:r>
      <w:rPr>
        <w:sz w:val="22"/>
      </w:rPr>
      <w:t>Ken Overly</w:t>
    </w:r>
    <w:r w:rsidRPr="00436539">
      <w:rPr>
        <w:sz w:val="22"/>
      </w:rPr>
      <w:t xml:space="preserve"> </w:t>
    </w:r>
    <w:r>
      <w:rPr>
        <w:sz w:val="22"/>
      </w:rPr>
      <w:t>–</w:t>
    </w:r>
    <w:r w:rsidRPr="00436539">
      <w:rPr>
        <w:sz w:val="22"/>
      </w:rPr>
      <w:t xml:space="preserve"> </w:t>
    </w:r>
    <w:r>
      <w:rPr>
        <w:sz w:val="22"/>
      </w:rPr>
      <w:t>Vice President of Information Technology</w:t>
    </w:r>
    <w:r w:rsidRPr="00436539">
      <w:rPr>
        <w:sz w:val="22"/>
      </w:rPr>
      <w:t xml:space="preserve"> </w:t>
    </w:r>
    <w:r w:rsidRPr="00436539">
      <w:rPr>
        <w:b/>
        <w:bCs/>
        <w:sz w:val="22"/>
      </w:rPr>
      <w:fldChar w:fldCharType="begin"/>
    </w:r>
    <w:r w:rsidRPr="00436539">
      <w:rPr>
        <w:b/>
        <w:bCs/>
        <w:sz w:val="22"/>
      </w:rPr>
      <w:instrText xml:space="preserve"> PAGE  \* Arabic  \* MERGEFORMAT </w:instrText>
    </w:r>
    <w:r w:rsidRPr="00436539">
      <w:rPr>
        <w:b/>
        <w:bCs/>
        <w:sz w:val="22"/>
      </w:rPr>
      <w:fldChar w:fldCharType="separate"/>
    </w:r>
    <w:r w:rsidR="00DB660C">
      <w:rPr>
        <w:b/>
        <w:bCs/>
        <w:noProof/>
        <w:sz w:val="22"/>
      </w:rPr>
      <w:t>3</w:t>
    </w:r>
    <w:r w:rsidRPr="00436539">
      <w:rPr>
        <w:b/>
        <w:bCs/>
        <w:sz w:val="22"/>
      </w:rPr>
      <w:fldChar w:fldCharType="end"/>
    </w:r>
    <w:r w:rsidRPr="00436539">
      <w:rPr>
        <w:sz w:val="22"/>
      </w:rPr>
      <w:t xml:space="preserve"> of </w:t>
    </w:r>
    <w:r w:rsidRPr="00436539">
      <w:rPr>
        <w:b/>
        <w:bCs/>
        <w:sz w:val="22"/>
      </w:rPr>
      <w:fldChar w:fldCharType="begin"/>
    </w:r>
    <w:r w:rsidRPr="00436539">
      <w:rPr>
        <w:b/>
        <w:bCs/>
        <w:sz w:val="22"/>
      </w:rPr>
      <w:instrText xml:space="preserve"> NUMPAGES  \* Arabic  \* MERGEFORMAT </w:instrText>
    </w:r>
    <w:r w:rsidRPr="00436539">
      <w:rPr>
        <w:b/>
        <w:bCs/>
        <w:sz w:val="22"/>
      </w:rPr>
      <w:fldChar w:fldCharType="separate"/>
    </w:r>
    <w:r w:rsidR="00DB660C">
      <w:rPr>
        <w:b/>
        <w:bCs/>
        <w:noProof/>
        <w:sz w:val="22"/>
      </w:rPr>
      <w:t>3</w:t>
    </w:r>
    <w:r w:rsidRPr="00436539">
      <w:rPr>
        <w:b/>
        <w:bCs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F8B"/>
    <w:multiLevelType w:val="hybridMultilevel"/>
    <w:tmpl w:val="B9FEE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14B"/>
    <w:multiLevelType w:val="hybridMultilevel"/>
    <w:tmpl w:val="881C218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5FBE"/>
    <w:multiLevelType w:val="hybridMultilevel"/>
    <w:tmpl w:val="C54CA03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012843"/>
    <w:multiLevelType w:val="hybridMultilevel"/>
    <w:tmpl w:val="7BEA2B2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E961645"/>
    <w:multiLevelType w:val="hybridMultilevel"/>
    <w:tmpl w:val="B9FEF0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71A"/>
    <w:multiLevelType w:val="hybridMultilevel"/>
    <w:tmpl w:val="57F8501C"/>
    <w:lvl w:ilvl="0" w:tplc="1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20"/>
    <w:rsid w:val="00014AD6"/>
    <w:rsid w:val="00015B56"/>
    <w:rsid w:val="0002365F"/>
    <w:rsid w:val="00031394"/>
    <w:rsid w:val="00032B0F"/>
    <w:rsid w:val="00036029"/>
    <w:rsid w:val="00042D3D"/>
    <w:rsid w:val="00051FD0"/>
    <w:rsid w:val="000568E5"/>
    <w:rsid w:val="00067C24"/>
    <w:rsid w:val="00067F33"/>
    <w:rsid w:val="00071649"/>
    <w:rsid w:val="00071878"/>
    <w:rsid w:val="00084775"/>
    <w:rsid w:val="000B1FDF"/>
    <w:rsid w:val="000C00A8"/>
    <w:rsid w:val="000C0B69"/>
    <w:rsid w:val="000C1EA7"/>
    <w:rsid w:val="000C2DEF"/>
    <w:rsid w:val="000C79B5"/>
    <w:rsid w:val="000E226F"/>
    <w:rsid w:val="000E75EF"/>
    <w:rsid w:val="000F666B"/>
    <w:rsid w:val="0011569E"/>
    <w:rsid w:val="00117564"/>
    <w:rsid w:val="00124A4B"/>
    <w:rsid w:val="00130DCF"/>
    <w:rsid w:val="00141527"/>
    <w:rsid w:val="00186A87"/>
    <w:rsid w:val="001A1D8C"/>
    <w:rsid w:val="001A4500"/>
    <w:rsid w:val="001D40BC"/>
    <w:rsid w:val="00207E88"/>
    <w:rsid w:val="00217A22"/>
    <w:rsid w:val="00217C83"/>
    <w:rsid w:val="00251D65"/>
    <w:rsid w:val="00261F3F"/>
    <w:rsid w:val="00266204"/>
    <w:rsid w:val="00282334"/>
    <w:rsid w:val="00283979"/>
    <w:rsid w:val="002873F0"/>
    <w:rsid w:val="002875F0"/>
    <w:rsid w:val="00292FC8"/>
    <w:rsid w:val="002D5983"/>
    <w:rsid w:val="002E0347"/>
    <w:rsid w:val="002E06C8"/>
    <w:rsid w:val="002E2367"/>
    <w:rsid w:val="002F5145"/>
    <w:rsid w:val="002F6273"/>
    <w:rsid w:val="0034094C"/>
    <w:rsid w:val="0034380C"/>
    <w:rsid w:val="00350CD2"/>
    <w:rsid w:val="003512CA"/>
    <w:rsid w:val="003536FF"/>
    <w:rsid w:val="00361ED0"/>
    <w:rsid w:val="00373C80"/>
    <w:rsid w:val="00397CCD"/>
    <w:rsid w:val="003A0021"/>
    <w:rsid w:val="003B3D5F"/>
    <w:rsid w:val="003C425C"/>
    <w:rsid w:val="003E02EC"/>
    <w:rsid w:val="003F66CF"/>
    <w:rsid w:val="0041307F"/>
    <w:rsid w:val="0041657A"/>
    <w:rsid w:val="00431A94"/>
    <w:rsid w:val="00436539"/>
    <w:rsid w:val="00444EBD"/>
    <w:rsid w:val="00463BC1"/>
    <w:rsid w:val="00466EAB"/>
    <w:rsid w:val="0047397C"/>
    <w:rsid w:val="004817D8"/>
    <w:rsid w:val="00485AED"/>
    <w:rsid w:val="0049546A"/>
    <w:rsid w:val="0049770C"/>
    <w:rsid w:val="004979C8"/>
    <w:rsid w:val="004B64EF"/>
    <w:rsid w:val="004E2A72"/>
    <w:rsid w:val="004E46CB"/>
    <w:rsid w:val="004F7B33"/>
    <w:rsid w:val="005037CE"/>
    <w:rsid w:val="00520FED"/>
    <w:rsid w:val="00552705"/>
    <w:rsid w:val="005627CF"/>
    <w:rsid w:val="005678F5"/>
    <w:rsid w:val="0059480C"/>
    <w:rsid w:val="005B5C5A"/>
    <w:rsid w:val="005C1CC7"/>
    <w:rsid w:val="005C69C8"/>
    <w:rsid w:val="005D694D"/>
    <w:rsid w:val="005E3AD1"/>
    <w:rsid w:val="005F1396"/>
    <w:rsid w:val="006149B7"/>
    <w:rsid w:val="00637682"/>
    <w:rsid w:val="00645242"/>
    <w:rsid w:val="00656398"/>
    <w:rsid w:val="00660F35"/>
    <w:rsid w:val="0066387A"/>
    <w:rsid w:val="006753DF"/>
    <w:rsid w:val="00693D11"/>
    <w:rsid w:val="006B460A"/>
    <w:rsid w:val="006C0245"/>
    <w:rsid w:val="006C1012"/>
    <w:rsid w:val="006C2359"/>
    <w:rsid w:val="006E1659"/>
    <w:rsid w:val="006F466D"/>
    <w:rsid w:val="006F708C"/>
    <w:rsid w:val="006F72F5"/>
    <w:rsid w:val="00741F36"/>
    <w:rsid w:val="00742988"/>
    <w:rsid w:val="00743C0E"/>
    <w:rsid w:val="00774FED"/>
    <w:rsid w:val="00786C2D"/>
    <w:rsid w:val="00790DFB"/>
    <w:rsid w:val="00791058"/>
    <w:rsid w:val="007A361E"/>
    <w:rsid w:val="007E6FFE"/>
    <w:rsid w:val="007F0B10"/>
    <w:rsid w:val="007F2B93"/>
    <w:rsid w:val="00802A77"/>
    <w:rsid w:val="00803576"/>
    <w:rsid w:val="00825FF7"/>
    <w:rsid w:val="008443D2"/>
    <w:rsid w:val="008836DD"/>
    <w:rsid w:val="00885D3F"/>
    <w:rsid w:val="008914B0"/>
    <w:rsid w:val="008950DE"/>
    <w:rsid w:val="008963BF"/>
    <w:rsid w:val="008B71E3"/>
    <w:rsid w:val="008C2184"/>
    <w:rsid w:val="008C3D02"/>
    <w:rsid w:val="008D0B7A"/>
    <w:rsid w:val="008D1EEE"/>
    <w:rsid w:val="008D6F45"/>
    <w:rsid w:val="008E0C38"/>
    <w:rsid w:val="008F18B0"/>
    <w:rsid w:val="009027CE"/>
    <w:rsid w:val="009057E7"/>
    <w:rsid w:val="009105D9"/>
    <w:rsid w:val="00925AA2"/>
    <w:rsid w:val="00926F07"/>
    <w:rsid w:val="00931D57"/>
    <w:rsid w:val="00960F53"/>
    <w:rsid w:val="00970DA4"/>
    <w:rsid w:val="009761DB"/>
    <w:rsid w:val="0099464A"/>
    <w:rsid w:val="009A2DFE"/>
    <w:rsid w:val="009A4236"/>
    <w:rsid w:val="009B0668"/>
    <w:rsid w:val="009F0CB1"/>
    <w:rsid w:val="009F1E69"/>
    <w:rsid w:val="009F79DA"/>
    <w:rsid w:val="009F7BC4"/>
    <w:rsid w:val="00A00282"/>
    <w:rsid w:val="00A115F5"/>
    <w:rsid w:val="00A37121"/>
    <w:rsid w:val="00A37FAA"/>
    <w:rsid w:val="00A46214"/>
    <w:rsid w:val="00A656B7"/>
    <w:rsid w:val="00A66216"/>
    <w:rsid w:val="00A74608"/>
    <w:rsid w:val="00A75C0A"/>
    <w:rsid w:val="00A91C19"/>
    <w:rsid w:val="00AA6B1D"/>
    <w:rsid w:val="00AB3F6E"/>
    <w:rsid w:val="00AC4A58"/>
    <w:rsid w:val="00AE0282"/>
    <w:rsid w:val="00B04CDB"/>
    <w:rsid w:val="00B05EB6"/>
    <w:rsid w:val="00B1426E"/>
    <w:rsid w:val="00B25466"/>
    <w:rsid w:val="00B32B0D"/>
    <w:rsid w:val="00B36755"/>
    <w:rsid w:val="00B46299"/>
    <w:rsid w:val="00B475D2"/>
    <w:rsid w:val="00B553C4"/>
    <w:rsid w:val="00B6649E"/>
    <w:rsid w:val="00B81F38"/>
    <w:rsid w:val="00B84FB6"/>
    <w:rsid w:val="00B910F7"/>
    <w:rsid w:val="00BB3011"/>
    <w:rsid w:val="00BD1784"/>
    <w:rsid w:val="00BE43D6"/>
    <w:rsid w:val="00BF5E29"/>
    <w:rsid w:val="00C03509"/>
    <w:rsid w:val="00C23CCF"/>
    <w:rsid w:val="00C2562E"/>
    <w:rsid w:val="00C31220"/>
    <w:rsid w:val="00C47065"/>
    <w:rsid w:val="00C51D47"/>
    <w:rsid w:val="00C55456"/>
    <w:rsid w:val="00C70BB9"/>
    <w:rsid w:val="00C84F93"/>
    <w:rsid w:val="00C97595"/>
    <w:rsid w:val="00CF7B71"/>
    <w:rsid w:val="00D41BAA"/>
    <w:rsid w:val="00D464D2"/>
    <w:rsid w:val="00D625EE"/>
    <w:rsid w:val="00D6479A"/>
    <w:rsid w:val="00D669DB"/>
    <w:rsid w:val="00D744C0"/>
    <w:rsid w:val="00D82B94"/>
    <w:rsid w:val="00D975A3"/>
    <w:rsid w:val="00DB32BF"/>
    <w:rsid w:val="00DB660C"/>
    <w:rsid w:val="00DD2CA0"/>
    <w:rsid w:val="00DE11C5"/>
    <w:rsid w:val="00DE1D7A"/>
    <w:rsid w:val="00E1527B"/>
    <w:rsid w:val="00E20925"/>
    <w:rsid w:val="00E3552A"/>
    <w:rsid w:val="00E376BD"/>
    <w:rsid w:val="00E4263F"/>
    <w:rsid w:val="00E46BF8"/>
    <w:rsid w:val="00E82F4F"/>
    <w:rsid w:val="00E96FFB"/>
    <w:rsid w:val="00EA077D"/>
    <w:rsid w:val="00EE1950"/>
    <w:rsid w:val="00EF090C"/>
    <w:rsid w:val="00EF31FE"/>
    <w:rsid w:val="00EF481D"/>
    <w:rsid w:val="00F05EBB"/>
    <w:rsid w:val="00F128CB"/>
    <w:rsid w:val="00F16549"/>
    <w:rsid w:val="00F22928"/>
    <w:rsid w:val="00F32ED1"/>
    <w:rsid w:val="00F36436"/>
    <w:rsid w:val="00F61055"/>
    <w:rsid w:val="00F770E7"/>
    <w:rsid w:val="00F8187E"/>
    <w:rsid w:val="00F83534"/>
    <w:rsid w:val="00F85359"/>
    <w:rsid w:val="00F85FE6"/>
    <w:rsid w:val="00F95001"/>
    <w:rsid w:val="00FA2F43"/>
    <w:rsid w:val="00FA74AC"/>
    <w:rsid w:val="00FB0642"/>
    <w:rsid w:val="00FB1A8F"/>
    <w:rsid w:val="00FC0E49"/>
    <w:rsid w:val="00FC1DD9"/>
    <w:rsid w:val="00FE5638"/>
    <w:rsid w:val="00FE6F55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73AEE9"/>
  <w15:docId w15:val="{609BE563-4572-49F0-AAE1-D98D7203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22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21"/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3A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21"/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table" w:styleId="TableGrid">
    <w:name w:val="Table Grid"/>
    <w:basedOn w:val="TableNormal"/>
    <w:uiPriority w:val="59"/>
    <w:rsid w:val="00D8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F38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F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42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63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63F"/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63F"/>
    <w:rPr>
      <w:rFonts w:ascii="Calibri" w:eastAsia="Times New Roman" w:hAnsi="Calibri" w:cs="Calibri"/>
      <w:b/>
      <w:bCs/>
      <w:color w:val="000000"/>
      <w:kern w:val="28"/>
      <w:sz w:val="20"/>
      <w:szCs w:val="20"/>
      <w:lang w:eastAsia="en-CA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3F"/>
    <w:rPr>
      <w:rFonts w:ascii="Segoe UI" w:eastAsia="Times New Roman" w:hAnsi="Segoe UI" w:cs="Segoe UI"/>
      <w:color w:val="000000"/>
      <w:kern w:val="28"/>
      <w:sz w:val="18"/>
      <w:szCs w:val="18"/>
      <w:lang w:eastAsia="en-CA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overl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.Overly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Rosen</dc:creator>
  <cp:keywords/>
  <dc:description/>
  <cp:lastModifiedBy>Ken Overly</cp:lastModifiedBy>
  <cp:revision>2</cp:revision>
  <cp:lastPrinted>2019-06-14T23:17:00Z</cp:lastPrinted>
  <dcterms:created xsi:type="dcterms:W3CDTF">2019-10-14T17:09:00Z</dcterms:created>
  <dcterms:modified xsi:type="dcterms:W3CDTF">2019-10-14T17:09:00Z</dcterms:modified>
</cp:coreProperties>
</file>