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48" w:rsidRPr="00647631" w:rsidRDefault="00A05865" w:rsidP="00B166D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47631">
        <w:rPr>
          <w:rFonts w:ascii="Arial" w:hAnsi="Arial" w:cs="Arial"/>
          <w:b/>
          <w:sz w:val="28"/>
          <w:szCs w:val="28"/>
        </w:rPr>
        <w:t>Sylvia L. Rodriguez</w:t>
      </w:r>
    </w:p>
    <w:p w:rsidR="00A05865" w:rsidRPr="004B0F33" w:rsidRDefault="00A05865" w:rsidP="00B166DA">
      <w:pPr>
        <w:spacing w:after="0" w:line="240" w:lineRule="auto"/>
        <w:jc w:val="center"/>
        <w:rPr>
          <w:rFonts w:ascii="Arial" w:hAnsi="Arial" w:cs="Arial"/>
          <w:b/>
        </w:rPr>
      </w:pPr>
      <w:r w:rsidRPr="004B0F33">
        <w:rPr>
          <w:rFonts w:ascii="Arial" w:hAnsi="Arial" w:cs="Arial"/>
          <w:b/>
        </w:rPr>
        <w:t>7420 NW 8</w:t>
      </w:r>
      <w:r w:rsidRPr="004B0F33">
        <w:rPr>
          <w:rFonts w:ascii="Arial" w:hAnsi="Arial" w:cs="Arial"/>
          <w:b/>
          <w:vertAlign w:val="superscript"/>
        </w:rPr>
        <w:t>th</w:t>
      </w:r>
      <w:r w:rsidR="002970E5">
        <w:rPr>
          <w:rFonts w:ascii="Arial" w:hAnsi="Arial" w:cs="Arial"/>
          <w:b/>
        </w:rPr>
        <w:t xml:space="preserve"> Ct.</w:t>
      </w:r>
      <w:r w:rsidR="00B166DA">
        <w:rPr>
          <w:rFonts w:ascii="Arial" w:hAnsi="Arial" w:cs="Arial"/>
          <w:b/>
        </w:rPr>
        <w:t>, Plantation, FL  33317</w:t>
      </w:r>
    </w:p>
    <w:p w:rsidR="00A05865" w:rsidRPr="004B0F33" w:rsidRDefault="00A651BB" w:rsidP="00B166DA">
      <w:pPr>
        <w:spacing w:after="0" w:line="240" w:lineRule="auto"/>
        <w:jc w:val="center"/>
        <w:rPr>
          <w:rFonts w:ascii="Arial" w:hAnsi="Arial" w:cs="Arial"/>
          <w:b/>
        </w:rPr>
      </w:pPr>
      <w:hyperlink r:id="rId7" w:history="1">
        <w:r w:rsidR="00A05865" w:rsidRPr="004B0F33">
          <w:rPr>
            <w:rStyle w:val="Hyperlink"/>
            <w:rFonts w:ascii="Arial" w:hAnsi="Arial" w:cs="Arial"/>
            <w:b/>
          </w:rPr>
          <w:t>sylverod@gmail.com</w:t>
        </w:r>
      </w:hyperlink>
    </w:p>
    <w:p w:rsidR="00A05865" w:rsidRPr="004B0F33" w:rsidRDefault="00A05865" w:rsidP="00B166DA">
      <w:pPr>
        <w:spacing w:after="0" w:line="240" w:lineRule="auto"/>
        <w:jc w:val="center"/>
        <w:rPr>
          <w:rFonts w:ascii="Arial" w:hAnsi="Arial" w:cs="Arial"/>
          <w:b/>
        </w:rPr>
      </w:pPr>
      <w:r w:rsidRPr="004B0F33">
        <w:rPr>
          <w:rFonts w:ascii="Arial" w:hAnsi="Arial" w:cs="Arial"/>
          <w:b/>
        </w:rPr>
        <w:t>(786) 385-6859 (cell)</w:t>
      </w:r>
    </w:p>
    <w:p w:rsidR="00A05865" w:rsidRPr="00A05865" w:rsidRDefault="006A007F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4B0F33" w:rsidRDefault="004B0F33" w:rsidP="00A05865">
      <w:pPr>
        <w:spacing w:after="0" w:line="240" w:lineRule="auto"/>
        <w:rPr>
          <w:rFonts w:ascii="Arial" w:hAnsi="Arial" w:cs="Arial"/>
          <w:b/>
        </w:rPr>
      </w:pPr>
    </w:p>
    <w:p w:rsidR="00A05865" w:rsidRPr="00A05865" w:rsidRDefault="00A05865" w:rsidP="00A05865">
      <w:pPr>
        <w:spacing w:after="0" w:line="240" w:lineRule="auto"/>
        <w:rPr>
          <w:rFonts w:ascii="Arial" w:hAnsi="Arial" w:cs="Arial"/>
          <w:b/>
        </w:rPr>
      </w:pPr>
      <w:r w:rsidRPr="00A05865">
        <w:rPr>
          <w:rFonts w:ascii="Arial" w:hAnsi="Arial" w:cs="Arial"/>
          <w:b/>
        </w:rPr>
        <w:t>Executive Summary</w:t>
      </w:r>
    </w:p>
    <w:p w:rsidR="00A05865" w:rsidRDefault="00736C61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Extensive</w:t>
      </w:r>
      <w:r w:rsidR="00A05865" w:rsidRPr="00A05865">
        <w:rPr>
          <w:rFonts w:ascii="Arial" w:hAnsi="Arial" w:cs="Arial"/>
        </w:rPr>
        <w:t xml:space="preserve"> </w:t>
      </w:r>
      <w:r w:rsidR="00647631">
        <w:rPr>
          <w:rFonts w:ascii="Arial" w:hAnsi="Arial" w:cs="Arial"/>
        </w:rPr>
        <w:t xml:space="preserve">leadership </w:t>
      </w:r>
      <w:r w:rsidR="00A05865" w:rsidRPr="00A05865">
        <w:rPr>
          <w:rFonts w:ascii="Arial" w:hAnsi="Arial" w:cs="Arial"/>
        </w:rPr>
        <w:t>experience in Human Resources, Internal Audit, Planning, Management and Finance</w:t>
      </w:r>
    </w:p>
    <w:p w:rsidR="00A05865" w:rsidRDefault="00A05865" w:rsidP="00A05865">
      <w:pPr>
        <w:spacing w:after="0" w:line="240" w:lineRule="auto"/>
        <w:rPr>
          <w:rFonts w:ascii="Arial" w:hAnsi="Arial" w:cs="Arial"/>
        </w:rPr>
      </w:pPr>
    </w:p>
    <w:p w:rsidR="004B0F33" w:rsidRDefault="004B0F33" w:rsidP="00A05865">
      <w:pPr>
        <w:spacing w:after="0" w:line="240" w:lineRule="auto"/>
        <w:rPr>
          <w:rFonts w:ascii="Arial" w:hAnsi="Arial" w:cs="Arial"/>
        </w:rPr>
      </w:pPr>
    </w:p>
    <w:p w:rsidR="00A05865" w:rsidRDefault="00413B22" w:rsidP="00A0586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A05865" w:rsidRPr="00A05865">
        <w:rPr>
          <w:rFonts w:ascii="Arial" w:hAnsi="Arial" w:cs="Arial"/>
          <w:b/>
        </w:rPr>
        <w:t>Experience</w:t>
      </w:r>
    </w:p>
    <w:p w:rsidR="00413B22" w:rsidRPr="00A05865" w:rsidRDefault="00413B22" w:rsidP="00A05865">
      <w:pPr>
        <w:spacing w:after="0" w:line="240" w:lineRule="auto"/>
        <w:rPr>
          <w:rFonts w:ascii="Arial" w:hAnsi="Arial" w:cs="Arial"/>
          <w:b/>
        </w:rPr>
      </w:pPr>
    </w:p>
    <w:p w:rsidR="00A05865" w:rsidRPr="00A05865" w:rsidRDefault="00A05865" w:rsidP="00A05865">
      <w:pPr>
        <w:spacing w:after="0" w:line="240" w:lineRule="auto"/>
        <w:rPr>
          <w:rFonts w:ascii="Arial" w:hAnsi="Arial" w:cs="Arial"/>
          <w:b/>
        </w:rPr>
      </w:pPr>
      <w:r w:rsidRPr="00A05865">
        <w:rPr>
          <w:rFonts w:ascii="Arial" w:hAnsi="Arial" w:cs="Arial"/>
          <w:b/>
        </w:rPr>
        <w:t>St. Thomas University, Miami Gardens, FL</w:t>
      </w:r>
      <w:r w:rsidRPr="00A05865">
        <w:rPr>
          <w:rFonts w:ascii="Arial" w:hAnsi="Arial" w:cs="Arial"/>
          <w:b/>
        </w:rPr>
        <w:tab/>
      </w:r>
      <w:r w:rsidRPr="00A05865">
        <w:rPr>
          <w:rFonts w:ascii="Arial" w:hAnsi="Arial" w:cs="Arial"/>
          <w:b/>
        </w:rPr>
        <w:tab/>
      </w:r>
      <w:r w:rsidRPr="00A05865">
        <w:rPr>
          <w:rFonts w:ascii="Arial" w:hAnsi="Arial" w:cs="Arial"/>
          <w:b/>
        </w:rPr>
        <w:tab/>
      </w:r>
      <w:r w:rsidRPr="00A05865">
        <w:rPr>
          <w:rFonts w:ascii="Arial" w:hAnsi="Arial" w:cs="Arial"/>
          <w:b/>
        </w:rPr>
        <w:tab/>
      </w:r>
      <w:r w:rsidR="00332CC7">
        <w:rPr>
          <w:rFonts w:ascii="Arial" w:hAnsi="Arial" w:cs="Arial"/>
          <w:b/>
        </w:rPr>
        <w:t xml:space="preserve">          2</w:t>
      </w:r>
      <w:r w:rsidRPr="00A05865">
        <w:rPr>
          <w:rFonts w:ascii="Arial" w:hAnsi="Arial" w:cs="Arial"/>
          <w:b/>
        </w:rPr>
        <w:t xml:space="preserve">003 </w:t>
      </w:r>
      <w:r w:rsidR="00F51237">
        <w:rPr>
          <w:rFonts w:ascii="Arial" w:hAnsi="Arial" w:cs="Arial"/>
          <w:b/>
        </w:rPr>
        <w:t>–</w:t>
      </w:r>
      <w:r w:rsidRPr="00A05865">
        <w:rPr>
          <w:rFonts w:ascii="Arial" w:hAnsi="Arial" w:cs="Arial"/>
          <w:b/>
        </w:rPr>
        <w:t xml:space="preserve"> </w:t>
      </w:r>
      <w:r w:rsidR="00F51237">
        <w:rPr>
          <w:rFonts w:ascii="Arial" w:hAnsi="Arial" w:cs="Arial"/>
          <w:b/>
        </w:rPr>
        <w:t>4/2019</w:t>
      </w:r>
      <w:bookmarkStart w:id="0" w:name="_GoBack"/>
      <w:bookmarkEnd w:id="0"/>
    </w:p>
    <w:p w:rsidR="00A05865" w:rsidRPr="00A05865" w:rsidRDefault="005712C9" w:rsidP="00A0586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 of Human Resources/Title IX Coordinator/Internal Auditor</w:t>
      </w:r>
    </w:p>
    <w:p w:rsidR="00A05865" w:rsidRDefault="00AB6221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Head </w:t>
      </w:r>
      <w:r w:rsidR="00A05865">
        <w:rPr>
          <w:rFonts w:ascii="Arial" w:hAnsi="Arial" w:cs="Arial"/>
        </w:rPr>
        <w:t xml:space="preserve">Human Resources officer </w:t>
      </w:r>
      <w:r w:rsidR="00647631">
        <w:rPr>
          <w:rFonts w:ascii="Arial" w:hAnsi="Arial" w:cs="Arial"/>
        </w:rPr>
        <w:t xml:space="preserve">for </w:t>
      </w:r>
      <w:r w:rsidR="00A05865">
        <w:rPr>
          <w:rFonts w:ascii="Arial" w:hAnsi="Arial" w:cs="Arial"/>
        </w:rPr>
        <w:t>a private, Catholic university with over 2,500 undergraduate, graduate and law students and over 350 employees.  Responsibilities include planning, directing and coordinating the following programs:  recruitment and placement</w:t>
      </w:r>
      <w:r w:rsidR="00695DC4">
        <w:rPr>
          <w:rFonts w:ascii="Arial" w:hAnsi="Arial" w:cs="Arial"/>
        </w:rPr>
        <w:t xml:space="preserve"> of faculty and staff; </w:t>
      </w:r>
      <w:r w:rsidR="00A05865">
        <w:rPr>
          <w:rFonts w:ascii="Arial" w:hAnsi="Arial" w:cs="Arial"/>
        </w:rPr>
        <w:t xml:space="preserve">position </w:t>
      </w:r>
      <w:r w:rsidR="006D71F6">
        <w:rPr>
          <w:rFonts w:ascii="Arial" w:hAnsi="Arial" w:cs="Arial"/>
        </w:rPr>
        <w:t xml:space="preserve">classification </w:t>
      </w:r>
      <w:r w:rsidR="005712C9">
        <w:rPr>
          <w:rFonts w:ascii="Arial" w:hAnsi="Arial" w:cs="Arial"/>
        </w:rPr>
        <w:t>and compensation</w:t>
      </w:r>
      <w:r w:rsidR="006D71F6">
        <w:rPr>
          <w:rFonts w:ascii="Arial" w:hAnsi="Arial" w:cs="Arial"/>
        </w:rPr>
        <w:t xml:space="preserve">; </w:t>
      </w:r>
      <w:r w:rsidR="00A16EB8">
        <w:rPr>
          <w:rFonts w:ascii="Arial" w:hAnsi="Arial" w:cs="Arial"/>
        </w:rPr>
        <w:t xml:space="preserve">workers compensation program, </w:t>
      </w:r>
      <w:r w:rsidR="006D71F6">
        <w:rPr>
          <w:rFonts w:ascii="Arial" w:hAnsi="Arial" w:cs="Arial"/>
        </w:rPr>
        <w:t>organization</w:t>
      </w:r>
      <w:r w:rsidR="005712C9">
        <w:rPr>
          <w:rFonts w:ascii="Arial" w:hAnsi="Arial" w:cs="Arial"/>
        </w:rPr>
        <w:t>al</w:t>
      </w:r>
      <w:r w:rsidR="006D71F6">
        <w:rPr>
          <w:rFonts w:ascii="Arial" w:hAnsi="Arial" w:cs="Arial"/>
        </w:rPr>
        <w:t xml:space="preserve"> development; employee relations; equal employment opportunity; benefits; payroll</w:t>
      </w:r>
      <w:r w:rsidR="00695DC4">
        <w:rPr>
          <w:rFonts w:ascii="Arial" w:hAnsi="Arial" w:cs="Arial"/>
        </w:rPr>
        <w:t>;</w:t>
      </w:r>
      <w:r w:rsidR="006D71F6">
        <w:rPr>
          <w:rFonts w:ascii="Arial" w:hAnsi="Arial" w:cs="Arial"/>
        </w:rPr>
        <w:t xml:space="preserve"> and personnel policy development and interpretation.</w:t>
      </w:r>
    </w:p>
    <w:p w:rsidR="00537217" w:rsidRPr="00A05865" w:rsidRDefault="00537217" w:rsidP="00A05865">
      <w:pPr>
        <w:spacing w:after="0" w:line="240" w:lineRule="auto"/>
        <w:rPr>
          <w:rFonts w:ascii="Arial" w:hAnsi="Arial" w:cs="Arial"/>
        </w:rPr>
      </w:pPr>
    </w:p>
    <w:p w:rsidR="00647631" w:rsidRDefault="00647631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Superv</w:t>
      </w:r>
      <w:r w:rsidR="004610FA">
        <w:rPr>
          <w:rFonts w:ascii="Arial" w:hAnsi="Arial"/>
          <w:spacing w:val="-3"/>
        </w:rPr>
        <w:t>ise</w:t>
      </w:r>
      <w:r>
        <w:rPr>
          <w:rFonts w:ascii="Arial" w:hAnsi="Arial"/>
          <w:spacing w:val="-3"/>
        </w:rPr>
        <w:t xml:space="preserve"> HR/Payroll Department (4 employees)</w:t>
      </w:r>
      <w:r w:rsidR="00C81B9C">
        <w:rPr>
          <w:rFonts w:ascii="Arial" w:hAnsi="Arial"/>
          <w:spacing w:val="-3"/>
        </w:rPr>
        <w:t xml:space="preserve">, </w:t>
      </w:r>
      <w:r w:rsidR="004610FA">
        <w:rPr>
          <w:rFonts w:ascii="Arial" w:hAnsi="Arial"/>
          <w:spacing w:val="-3"/>
        </w:rPr>
        <w:t xml:space="preserve">responsible for all HR functions and </w:t>
      </w:r>
      <w:r w:rsidR="00C81B9C">
        <w:rPr>
          <w:rFonts w:ascii="Arial" w:hAnsi="Arial"/>
          <w:spacing w:val="-3"/>
        </w:rPr>
        <w:t>in-house payroll for employees in over 30 states.</w:t>
      </w:r>
    </w:p>
    <w:p w:rsidR="00647631" w:rsidRDefault="00647631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Manage complex employee relations cases involving both faculty and staff</w:t>
      </w:r>
    </w:p>
    <w:p w:rsidR="00A16EB8" w:rsidRPr="00A16EB8" w:rsidRDefault="00A16EB8" w:rsidP="00A16EB8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 w:rsidRPr="00A16EB8">
        <w:rPr>
          <w:rFonts w:ascii="Arial" w:hAnsi="Arial"/>
          <w:spacing w:val="-3"/>
        </w:rPr>
        <w:t>Manage hiring process from position approval to advertising, screening</w:t>
      </w:r>
      <w:r>
        <w:rPr>
          <w:rFonts w:ascii="Arial" w:hAnsi="Arial"/>
          <w:spacing w:val="-3"/>
        </w:rPr>
        <w:t>, position classification</w:t>
      </w:r>
      <w:r w:rsidRPr="00A16EB8">
        <w:rPr>
          <w:rFonts w:ascii="Arial" w:hAnsi="Arial"/>
          <w:spacing w:val="-3"/>
        </w:rPr>
        <w:t xml:space="preserve"> and salary determination.</w:t>
      </w:r>
    </w:p>
    <w:p w:rsidR="00A16EB8" w:rsidRDefault="00191471" w:rsidP="00BF6D2A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 w:rsidRPr="00A16EB8">
        <w:rPr>
          <w:rFonts w:ascii="Arial" w:hAnsi="Arial"/>
          <w:spacing w:val="-3"/>
        </w:rPr>
        <w:t xml:space="preserve">Responsible for annual salary </w:t>
      </w:r>
      <w:r w:rsidR="00A16EB8" w:rsidRPr="00A16EB8">
        <w:rPr>
          <w:rFonts w:ascii="Arial" w:hAnsi="Arial"/>
          <w:spacing w:val="-3"/>
        </w:rPr>
        <w:t xml:space="preserve">and benefits </w:t>
      </w:r>
      <w:r w:rsidRPr="00A16EB8">
        <w:rPr>
          <w:rFonts w:ascii="Arial" w:hAnsi="Arial"/>
          <w:spacing w:val="-3"/>
        </w:rPr>
        <w:t xml:space="preserve">budget and </w:t>
      </w:r>
      <w:r w:rsidR="004610FA">
        <w:rPr>
          <w:rFonts w:ascii="Arial" w:hAnsi="Arial"/>
          <w:spacing w:val="-3"/>
        </w:rPr>
        <w:t>bi-monthly</w:t>
      </w:r>
      <w:r w:rsidRPr="00A16EB8">
        <w:rPr>
          <w:rFonts w:ascii="Arial" w:hAnsi="Arial"/>
          <w:spacing w:val="-3"/>
        </w:rPr>
        <w:t xml:space="preserve"> </w:t>
      </w:r>
      <w:r w:rsidR="00A16EB8">
        <w:rPr>
          <w:rFonts w:ascii="Arial" w:hAnsi="Arial"/>
          <w:spacing w:val="-3"/>
        </w:rPr>
        <w:t xml:space="preserve">cost </w:t>
      </w:r>
      <w:r w:rsidRPr="00A16EB8">
        <w:rPr>
          <w:rFonts w:ascii="Arial" w:hAnsi="Arial"/>
          <w:spacing w:val="-3"/>
        </w:rPr>
        <w:t xml:space="preserve">projections </w:t>
      </w:r>
    </w:p>
    <w:p w:rsidR="00191471" w:rsidRPr="00A16EB8" w:rsidRDefault="00C81B9C" w:rsidP="00BF6D2A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 w:rsidRPr="00A16EB8">
        <w:rPr>
          <w:rFonts w:ascii="Arial" w:hAnsi="Arial"/>
          <w:spacing w:val="-3"/>
        </w:rPr>
        <w:t>Analyze and r</w:t>
      </w:r>
      <w:r w:rsidR="00191471" w:rsidRPr="00A16EB8">
        <w:rPr>
          <w:rFonts w:ascii="Arial" w:hAnsi="Arial"/>
          <w:spacing w:val="-3"/>
        </w:rPr>
        <w:t xml:space="preserve">ecommend annual medical/dental/vision insurance rates </w:t>
      </w:r>
    </w:p>
    <w:p w:rsidR="00C81B9C" w:rsidRDefault="00A16EB8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Conduct y</w:t>
      </w:r>
      <w:r w:rsidR="00C81B9C">
        <w:rPr>
          <w:rFonts w:ascii="Arial" w:hAnsi="Arial"/>
          <w:spacing w:val="-3"/>
        </w:rPr>
        <w:t>ear-end benefit accounts reconciliation and periodic audit of bills</w:t>
      </w:r>
    </w:p>
    <w:p w:rsidR="00647631" w:rsidRDefault="00647631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Serve as Title IX </w:t>
      </w:r>
      <w:r w:rsidR="006A5983">
        <w:rPr>
          <w:rFonts w:ascii="Arial" w:hAnsi="Arial"/>
          <w:spacing w:val="-3"/>
        </w:rPr>
        <w:t>(</w:t>
      </w:r>
      <w:r w:rsidR="00A16EB8">
        <w:rPr>
          <w:rFonts w:ascii="Arial" w:hAnsi="Arial"/>
          <w:spacing w:val="-3"/>
        </w:rPr>
        <w:t>f</w:t>
      </w:r>
      <w:r w:rsidR="006A5983">
        <w:rPr>
          <w:rFonts w:ascii="Arial" w:hAnsi="Arial"/>
          <w:spacing w:val="-3"/>
        </w:rPr>
        <w:t xml:space="preserve">ederal </w:t>
      </w:r>
      <w:r w:rsidR="00A16EB8">
        <w:rPr>
          <w:rFonts w:ascii="Arial" w:hAnsi="Arial"/>
          <w:spacing w:val="-3"/>
        </w:rPr>
        <w:t>a</w:t>
      </w:r>
      <w:r w:rsidR="006A5983">
        <w:rPr>
          <w:rFonts w:ascii="Arial" w:hAnsi="Arial"/>
          <w:spacing w:val="-3"/>
        </w:rPr>
        <w:t xml:space="preserve">mendment </w:t>
      </w:r>
      <w:r w:rsidR="00A16EB8">
        <w:rPr>
          <w:rFonts w:ascii="Arial" w:hAnsi="Arial"/>
          <w:spacing w:val="-3"/>
        </w:rPr>
        <w:t>p</w:t>
      </w:r>
      <w:r w:rsidR="006A5983">
        <w:rPr>
          <w:rFonts w:ascii="Arial" w:hAnsi="Arial"/>
          <w:spacing w:val="-3"/>
        </w:rPr>
        <w:t xml:space="preserve">rohibiting sex discrimination) </w:t>
      </w:r>
      <w:r>
        <w:rPr>
          <w:rFonts w:ascii="Arial" w:hAnsi="Arial"/>
          <w:spacing w:val="-3"/>
        </w:rPr>
        <w:t>Coordinator for the University</w:t>
      </w:r>
      <w:r w:rsidR="005474DC">
        <w:rPr>
          <w:rFonts w:ascii="Arial" w:hAnsi="Arial"/>
          <w:spacing w:val="-3"/>
        </w:rPr>
        <w:t xml:space="preserve">; </w:t>
      </w:r>
    </w:p>
    <w:p w:rsidR="00D12475" w:rsidRDefault="00D12475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Provide training: New Employee Orientations,</w:t>
      </w:r>
      <w:r w:rsidR="00200005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Tuition Waiver Workshops, Discriminatio</w:t>
      </w:r>
      <w:r w:rsidR="00736C61">
        <w:rPr>
          <w:rFonts w:ascii="Arial" w:hAnsi="Arial"/>
          <w:spacing w:val="-3"/>
        </w:rPr>
        <w:t>n</w:t>
      </w:r>
      <w:r w:rsidR="005474DC">
        <w:rPr>
          <w:rFonts w:ascii="Arial" w:hAnsi="Arial"/>
          <w:spacing w:val="-3"/>
        </w:rPr>
        <w:t>/</w:t>
      </w:r>
      <w:r>
        <w:rPr>
          <w:rFonts w:ascii="Arial" w:hAnsi="Arial"/>
          <w:spacing w:val="-3"/>
        </w:rPr>
        <w:t xml:space="preserve"> Harassment, Title IX, etc.</w:t>
      </w:r>
    </w:p>
    <w:p w:rsidR="00A16EB8" w:rsidRDefault="00271665" w:rsidP="00E100F4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 w:rsidRPr="00A16EB8">
        <w:rPr>
          <w:rFonts w:ascii="Arial" w:hAnsi="Arial"/>
          <w:spacing w:val="-3"/>
        </w:rPr>
        <w:t xml:space="preserve">Responsible for </w:t>
      </w:r>
      <w:r w:rsidR="00A16EB8">
        <w:rPr>
          <w:rFonts w:ascii="Arial" w:hAnsi="Arial"/>
          <w:spacing w:val="-3"/>
        </w:rPr>
        <w:t xml:space="preserve">all aspects of </w:t>
      </w:r>
      <w:r w:rsidRPr="00A16EB8">
        <w:rPr>
          <w:rFonts w:ascii="Arial" w:hAnsi="Arial"/>
          <w:spacing w:val="-3"/>
        </w:rPr>
        <w:t xml:space="preserve">annual </w:t>
      </w:r>
      <w:r w:rsidR="00A16EB8" w:rsidRPr="00A16EB8">
        <w:rPr>
          <w:rFonts w:ascii="Arial" w:hAnsi="Arial"/>
          <w:spacing w:val="-3"/>
        </w:rPr>
        <w:t xml:space="preserve">employee </w:t>
      </w:r>
      <w:r w:rsidRPr="00A16EB8">
        <w:rPr>
          <w:rFonts w:ascii="Arial" w:hAnsi="Arial"/>
          <w:spacing w:val="-3"/>
        </w:rPr>
        <w:t xml:space="preserve">benefits/wellness fair </w:t>
      </w:r>
    </w:p>
    <w:p w:rsidR="00191471" w:rsidRPr="007575F7" w:rsidRDefault="00200005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</w:t>
      </w:r>
      <w:r w:rsidR="00191471">
        <w:rPr>
          <w:rFonts w:ascii="Arial" w:hAnsi="Arial"/>
          <w:spacing w:val="-3"/>
        </w:rPr>
        <w:t xml:space="preserve">reation and </w:t>
      </w:r>
      <w:r>
        <w:rPr>
          <w:rFonts w:ascii="Arial" w:hAnsi="Arial"/>
          <w:spacing w:val="-3"/>
        </w:rPr>
        <w:t>maintenance</w:t>
      </w:r>
      <w:r w:rsidR="00191471">
        <w:rPr>
          <w:rFonts w:ascii="Arial" w:hAnsi="Arial"/>
          <w:spacing w:val="-3"/>
        </w:rPr>
        <w:t xml:space="preserve"> of employee handbook</w:t>
      </w:r>
    </w:p>
    <w:p w:rsidR="00647631" w:rsidRDefault="00647631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Manage</w:t>
      </w:r>
      <w:r w:rsidRPr="007575F7">
        <w:rPr>
          <w:rFonts w:ascii="Arial" w:hAnsi="Arial"/>
          <w:spacing w:val="-3"/>
        </w:rPr>
        <w:t xml:space="preserve"> background </w:t>
      </w:r>
      <w:r>
        <w:rPr>
          <w:rFonts w:ascii="Arial" w:hAnsi="Arial"/>
          <w:spacing w:val="-3"/>
        </w:rPr>
        <w:t>check process for all full time, part time employees, adjunct professors and University Vendors.</w:t>
      </w:r>
    </w:p>
    <w:p w:rsidR="00647631" w:rsidRPr="000A44D5" w:rsidRDefault="00647631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Manage Graduate Tuition Taxation Program: m</w:t>
      </w:r>
      <w:r w:rsidRPr="000A44D5">
        <w:rPr>
          <w:rFonts w:ascii="Arial" w:hAnsi="Arial"/>
          <w:spacing w:val="-3"/>
        </w:rPr>
        <w:t>onitor graduate courses taken by employees to ensure proper taxation</w:t>
      </w:r>
      <w:r w:rsidR="00A16EB8">
        <w:rPr>
          <w:rFonts w:ascii="Arial" w:hAnsi="Arial"/>
          <w:spacing w:val="-3"/>
        </w:rPr>
        <w:t xml:space="preserve"> </w:t>
      </w:r>
      <w:r w:rsidR="006F0577">
        <w:rPr>
          <w:rFonts w:ascii="Arial" w:hAnsi="Arial"/>
          <w:spacing w:val="-3"/>
        </w:rPr>
        <w:t>per IRS guidelines</w:t>
      </w:r>
    </w:p>
    <w:p w:rsidR="00647631" w:rsidRDefault="00E64887" w:rsidP="00647631">
      <w:pPr>
        <w:numPr>
          <w:ilvl w:val="1"/>
          <w:numId w:val="2"/>
        </w:numPr>
        <w:tabs>
          <w:tab w:val="clear" w:pos="1440"/>
          <w:tab w:val="left" w:pos="-72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Development of</w:t>
      </w:r>
      <w:r w:rsidR="00A16EB8">
        <w:rPr>
          <w:rFonts w:ascii="Arial" w:hAnsi="Arial"/>
          <w:spacing w:val="-3"/>
        </w:rPr>
        <w:t xml:space="preserve"> first Employee </w:t>
      </w:r>
      <w:r w:rsidR="004610FA">
        <w:rPr>
          <w:rFonts w:ascii="Arial" w:hAnsi="Arial"/>
          <w:spacing w:val="-3"/>
        </w:rPr>
        <w:t>A</w:t>
      </w:r>
      <w:r w:rsidR="00647631">
        <w:rPr>
          <w:rFonts w:ascii="Arial" w:hAnsi="Arial"/>
          <w:spacing w:val="-3"/>
        </w:rPr>
        <w:t>ward</w:t>
      </w:r>
      <w:r w:rsidR="004610FA">
        <w:rPr>
          <w:rFonts w:ascii="Arial" w:hAnsi="Arial"/>
          <w:spacing w:val="-3"/>
        </w:rPr>
        <w:t>s</w:t>
      </w:r>
      <w:r w:rsidR="00647631">
        <w:rPr>
          <w:rFonts w:ascii="Arial" w:hAnsi="Arial"/>
          <w:spacing w:val="-3"/>
        </w:rPr>
        <w:t xml:space="preserve"> and Recognition Program: purchase and distribution of service anniversary awards and announcement of service anniversaries, new hires and promotions. </w:t>
      </w:r>
    </w:p>
    <w:p w:rsidR="00647631" w:rsidRDefault="00C81B9C" w:rsidP="00647631">
      <w:pPr>
        <w:numPr>
          <w:ilvl w:val="1"/>
          <w:numId w:val="2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Serve as </w:t>
      </w:r>
      <w:r w:rsidR="004610FA">
        <w:rPr>
          <w:rFonts w:ascii="Arial" w:hAnsi="Arial"/>
          <w:spacing w:val="-3"/>
        </w:rPr>
        <w:t xml:space="preserve">University </w:t>
      </w:r>
      <w:r>
        <w:rPr>
          <w:rFonts w:ascii="Arial" w:hAnsi="Arial"/>
          <w:spacing w:val="-3"/>
        </w:rPr>
        <w:t xml:space="preserve">Administrator for </w:t>
      </w:r>
      <w:r w:rsidR="00647631">
        <w:rPr>
          <w:rFonts w:ascii="Arial" w:hAnsi="Arial"/>
          <w:spacing w:val="-3"/>
        </w:rPr>
        <w:t>403(b) retirement plans</w:t>
      </w:r>
      <w:r>
        <w:rPr>
          <w:rFonts w:ascii="Arial" w:hAnsi="Arial"/>
          <w:spacing w:val="-3"/>
        </w:rPr>
        <w:t>; responsible for</w:t>
      </w:r>
      <w:r w:rsidR="00647631">
        <w:rPr>
          <w:rFonts w:ascii="Arial" w:hAnsi="Arial"/>
          <w:spacing w:val="-3"/>
        </w:rPr>
        <w:t xml:space="preserve"> annual discrimination testing</w:t>
      </w:r>
      <w:r w:rsidR="00191471">
        <w:rPr>
          <w:rFonts w:ascii="Arial" w:hAnsi="Arial"/>
          <w:spacing w:val="-3"/>
        </w:rPr>
        <w:t xml:space="preserve"> </w:t>
      </w:r>
    </w:p>
    <w:p w:rsidR="000B4ED2" w:rsidRDefault="00647631" w:rsidP="00336B28">
      <w:pPr>
        <w:numPr>
          <w:ilvl w:val="0"/>
          <w:numId w:val="3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 w:cs="Arial"/>
        </w:rPr>
      </w:pPr>
      <w:r w:rsidRPr="00A16EB8">
        <w:rPr>
          <w:rFonts w:ascii="Arial" w:hAnsi="Arial"/>
          <w:spacing w:val="-3"/>
        </w:rPr>
        <w:t>Creat</w:t>
      </w:r>
      <w:r w:rsidR="006E3FD1">
        <w:rPr>
          <w:rFonts w:ascii="Arial" w:hAnsi="Arial"/>
          <w:spacing w:val="-3"/>
        </w:rPr>
        <w:t>e</w:t>
      </w:r>
      <w:r w:rsidRPr="00A16EB8">
        <w:rPr>
          <w:rFonts w:ascii="Arial" w:hAnsi="Arial"/>
          <w:spacing w:val="-3"/>
        </w:rPr>
        <w:t xml:space="preserve"> University policies/procedures</w:t>
      </w:r>
      <w:r w:rsidR="00A16EB8">
        <w:rPr>
          <w:rFonts w:ascii="Arial" w:hAnsi="Arial"/>
          <w:spacing w:val="-3"/>
        </w:rPr>
        <w:t xml:space="preserve"> </w:t>
      </w:r>
      <w:r w:rsidR="00910123" w:rsidRPr="00A16EB8">
        <w:rPr>
          <w:rFonts w:ascii="Arial" w:hAnsi="Arial" w:cs="Arial"/>
        </w:rPr>
        <w:t>and activities within estab</w:t>
      </w:r>
      <w:r w:rsidR="006E3FD1">
        <w:rPr>
          <w:rFonts w:ascii="Arial" w:hAnsi="Arial" w:cs="Arial"/>
        </w:rPr>
        <w:t>lished guidelines and policies</w:t>
      </w:r>
    </w:p>
    <w:p w:rsidR="006D71F6" w:rsidRPr="00A16EB8" w:rsidRDefault="000B4ED2" w:rsidP="00336B28">
      <w:pPr>
        <w:numPr>
          <w:ilvl w:val="0"/>
          <w:numId w:val="3"/>
        </w:numPr>
        <w:tabs>
          <w:tab w:val="clear" w:pos="1440"/>
          <w:tab w:val="left" w:pos="-720"/>
          <w:tab w:val="left" w:pos="0"/>
          <w:tab w:val="num" w:pos="360"/>
        </w:tabs>
        <w:suppressAutoHyphens/>
        <w:spacing w:after="0" w:line="240" w:lineRule="auto"/>
        <w:ind w:left="360" w:right="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Conduct internal audits by </w:t>
      </w:r>
      <w:r w:rsidR="00910123" w:rsidRPr="00A16EB8">
        <w:rPr>
          <w:rFonts w:ascii="Arial" w:hAnsi="Arial" w:cs="Arial"/>
        </w:rPr>
        <w:t>reviewing and analyzing transactions, documents, records, reports and accounts relating to University operations and functions; prepa</w:t>
      </w:r>
      <w:r>
        <w:rPr>
          <w:rFonts w:ascii="Arial" w:hAnsi="Arial" w:cs="Arial"/>
        </w:rPr>
        <w:t>re</w:t>
      </w:r>
      <w:r w:rsidR="00910123" w:rsidRPr="00A16EB8">
        <w:rPr>
          <w:rFonts w:ascii="Arial" w:hAnsi="Arial" w:cs="Arial"/>
        </w:rPr>
        <w:t xml:space="preserve"> audit reports of findings from completed internal audits; provid</w:t>
      </w:r>
      <w:r>
        <w:rPr>
          <w:rFonts w:ascii="Arial" w:hAnsi="Arial" w:cs="Arial"/>
        </w:rPr>
        <w:t>e</w:t>
      </w:r>
      <w:r w:rsidR="00910123" w:rsidRPr="00A16EB8">
        <w:rPr>
          <w:rFonts w:ascii="Arial" w:hAnsi="Arial" w:cs="Arial"/>
        </w:rPr>
        <w:t xml:space="preserve"> recommendations for improvement and report</w:t>
      </w:r>
      <w:r w:rsidR="004610FA">
        <w:rPr>
          <w:rFonts w:ascii="Arial" w:hAnsi="Arial" w:cs="Arial"/>
        </w:rPr>
        <w:t xml:space="preserve"> </w:t>
      </w:r>
      <w:r w:rsidR="00910123" w:rsidRPr="00A16EB8">
        <w:rPr>
          <w:rFonts w:ascii="Arial" w:hAnsi="Arial" w:cs="Arial"/>
        </w:rPr>
        <w:t>findings to University President and Board of Trustees.</w:t>
      </w:r>
    </w:p>
    <w:p w:rsidR="00AB6221" w:rsidRDefault="00AB6221" w:rsidP="00A0586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Other Professional Experience</w:t>
      </w:r>
    </w:p>
    <w:p w:rsidR="00AB6221" w:rsidRDefault="00AB6221" w:rsidP="00A05865">
      <w:pPr>
        <w:spacing w:after="0" w:line="240" w:lineRule="auto"/>
        <w:rPr>
          <w:rFonts w:ascii="Arial" w:hAnsi="Arial" w:cs="Arial"/>
          <w:b/>
        </w:rPr>
      </w:pPr>
    </w:p>
    <w:p w:rsidR="00332CC7" w:rsidRPr="00332CC7" w:rsidRDefault="00332CC7" w:rsidP="00A05865">
      <w:pPr>
        <w:spacing w:after="0" w:line="240" w:lineRule="auto"/>
        <w:rPr>
          <w:rFonts w:ascii="Arial" w:hAnsi="Arial" w:cs="Arial"/>
          <w:b/>
        </w:rPr>
      </w:pPr>
      <w:r w:rsidRPr="00332CC7">
        <w:rPr>
          <w:rFonts w:ascii="Arial" w:hAnsi="Arial" w:cs="Arial"/>
          <w:b/>
        </w:rPr>
        <w:t>American Express, Miami Lakes, FL</w:t>
      </w:r>
      <w:r w:rsidRPr="00332CC7">
        <w:rPr>
          <w:rFonts w:ascii="Arial" w:hAnsi="Arial" w:cs="Arial"/>
          <w:b/>
        </w:rPr>
        <w:tab/>
      </w:r>
      <w:r w:rsidRPr="00332CC7">
        <w:rPr>
          <w:rFonts w:ascii="Arial" w:hAnsi="Arial" w:cs="Arial"/>
          <w:b/>
        </w:rPr>
        <w:tab/>
      </w:r>
      <w:r w:rsidRPr="00332CC7">
        <w:rPr>
          <w:rFonts w:ascii="Arial" w:hAnsi="Arial" w:cs="Arial"/>
          <w:b/>
        </w:rPr>
        <w:tab/>
      </w:r>
      <w:r w:rsidRPr="00332CC7">
        <w:rPr>
          <w:rFonts w:ascii="Arial" w:hAnsi="Arial" w:cs="Arial"/>
          <w:b/>
        </w:rPr>
        <w:tab/>
      </w:r>
      <w:r w:rsidRPr="00332CC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</w:t>
      </w:r>
      <w:r w:rsidR="00297F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</w:p>
    <w:p w:rsidR="00332CC7" w:rsidRDefault="00332CC7" w:rsidP="00A05865">
      <w:pPr>
        <w:spacing w:after="0" w:line="240" w:lineRule="auto"/>
        <w:rPr>
          <w:rFonts w:ascii="Arial" w:hAnsi="Arial" w:cs="Arial"/>
          <w:b/>
        </w:rPr>
      </w:pPr>
      <w:r w:rsidRPr="00332CC7">
        <w:rPr>
          <w:rFonts w:ascii="Arial" w:hAnsi="Arial" w:cs="Arial"/>
          <w:b/>
        </w:rPr>
        <w:t>Sr. Financial/Business Planning Analyst, International Dollar Card</w:t>
      </w:r>
    </w:p>
    <w:p w:rsidR="004C3B45" w:rsidRDefault="00297F3C" w:rsidP="004C3B45">
      <w:pPr>
        <w:spacing w:after="0" w:line="240" w:lineRule="auto"/>
        <w:rPr>
          <w:rFonts w:ascii="Arial" w:hAnsi="Arial" w:cs="Arial"/>
        </w:rPr>
      </w:pPr>
      <w:r w:rsidRPr="00297F3C">
        <w:rPr>
          <w:rFonts w:ascii="Arial" w:hAnsi="Arial" w:cs="Arial"/>
        </w:rPr>
        <w:t>Responsibilities include</w:t>
      </w:r>
      <w:r w:rsidR="00537217">
        <w:rPr>
          <w:rFonts w:ascii="Arial" w:hAnsi="Arial" w:cs="Arial"/>
        </w:rPr>
        <w:t>d</w:t>
      </w:r>
      <w:r w:rsidR="00A0739F">
        <w:rPr>
          <w:rFonts w:ascii="Arial" w:hAnsi="Arial" w:cs="Arial"/>
        </w:rPr>
        <w:t>:</w:t>
      </w:r>
      <w:r w:rsidRPr="00297F3C">
        <w:rPr>
          <w:rFonts w:ascii="Arial" w:hAnsi="Arial" w:cs="Arial"/>
        </w:rPr>
        <w:t xml:space="preserve"> preparation of month-end close and accrual process</w:t>
      </w:r>
      <w:r w:rsidR="00E64887">
        <w:rPr>
          <w:rFonts w:ascii="Arial" w:hAnsi="Arial" w:cs="Arial"/>
        </w:rPr>
        <w:t>, var</w:t>
      </w:r>
      <w:r w:rsidRPr="00297F3C">
        <w:rPr>
          <w:rFonts w:ascii="Arial" w:hAnsi="Arial" w:cs="Arial"/>
        </w:rPr>
        <w:t>iance analysis and Profit &amp; Loss reconciliation</w:t>
      </w:r>
      <w:r w:rsidR="00E64887">
        <w:rPr>
          <w:rFonts w:ascii="Arial" w:hAnsi="Arial" w:cs="Arial"/>
        </w:rPr>
        <w:t>,</w:t>
      </w:r>
      <w:r w:rsidRPr="00297F3C">
        <w:rPr>
          <w:rFonts w:ascii="Arial" w:hAnsi="Arial" w:cs="Arial"/>
        </w:rPr>
        <w:t xml:space="preserve"> budgeting and forecasting exercises, maintenance of trend information for all key metrics, preparation of management reports highlighting actual and potential issues</w:t>
      </w:r>
      <w:r w:rsidR="00E64887">
        <w:rPr>
          <w:rFonts w:ascii="Arial" w:hAnsi="Arial" w:cs="Arial"/>
        </w:rPr>
        <w:t>,</w:t>
      </w:r>
      <w:r w:rsidRPr="00297F3C">
        <w:rPr>
          <w:rFonts w:ascii="Arial" w:hAnsi="Arial" w:cs="Arial"/>
        </w:rPr>
        <w:t xml:space="preserve"> analysis of results and issues for investigation and actions</w:t>
      </w:r>
      <w:r w:rsidR="00E64887">
        <w:rPr>
          <w:rFonts w:ascii="Arial" w:hAnsi="Arial" w:cs="Arial"/>
        </w:rPr>
        <w:t>,</w:t>
      </w:r>
      <w:r w:rsidRPr="00297F3C">
        <w:rPr>
          <w:rFonts w:ascii="Arial" w:hAnsi="Arial" w:cs="Arial"/>
        </w:rPr>
        <w:t xml:space="preserve"> performing financial </w:t>
      </w:r>
      <w:r w:rsidR="004C3B45">
        <w:rPr>
          <w:rFonts w:ascii="Arial" w:hAnsi="Arial" w:cs="Arial"/>
        </w:rPr>
        <w:t>modeling and “what if” analysis</w:t>
      </w:r>
      <w:r w:rsidR="00E64887">
        <w:rPr>
          <w:rFonts w:ascii="Arial" w:hAnsi="Arial" w:cs="Arial"/>
        </w:rPr>
        <w:t>. S</w:t>
      </w:r>
      <w:r w:rsidR="004C3B45">
        <w:rPr>
          <w:rFonts w:ascii="Arial" w:hAnsi="Arial" w:cs="Arial"/>
        </w:rPr>
        <w:t xml:space="preserve">erved as key </w:t>
      </w:r>
      <w:r w:rsidR="004C3B45" w:rsidRPr="003B125C">
        <w:rPr>
          <w:rFonts w:ascii="Arial" w:hAnsi="Arial" w:cs="Arial"/>
        </w:rPr>
        <w:t>interface with Latin America markets:  Argentina, Brazil, Mexico and the Caribbean; performe</w:t>
      </w:r>
      <w:r w:rsidR="00E64887">
        <w:rPr>
          <w:rFonts w:ascii="Arial" w:hAnsi="Arial" w:cs="Arial"/>
        </w:rPr>
        <w:t xml:space="preserve">d </w:t>
      </w:r>
      <w:r w:rsidR="004C3B45" w:rsidRPr="003B125C">
        <w:rPr>
          <w:rFonts w:ascii="Arial" w:hAnsi="Arial" w:cs="Arial"/>
        </w:rPr>
        <w:t>cost benefit analysis for proposed new bank partnership deals.</w:t>
      </w:r>
    </w:p>
    <w:p w:rsidR="00297F3C" w:rsidRDefault="00297F3C" w:rsidP="00A05865">
      <w:pPr>
        <w:spacing w:after="0" w:line="240" w:lineRule="auto"/>
        <w:rPr>
          <w:rFonts w:ascii="Arial" w:hAnsi="Arial" w:cs="Arial"/>
        </w:rPr>
      </w:pPr>
    </w:p>
    <w:p w:rsidR="003B125C" w:rsidRDefault="003B125C" w:rsidP="00A05865">
      <w:pPr>
        <w:spacing w:after="0" w:line="240" w:lineRule="auto"/>
        <w:rPr>
          <w:rFonts w:ascii="Arial" w:hAnsi="Arial" w:cs="Arial"/>
        </w:rPr>
      </w:pPr>
    </w:p>
    <w:p w:rsidR="00F5586C" w:rsidRDefault="002A292E" w:rsidP="00A05865">
      <w:pPr>
        <w:spacing w:after="0" w:line="240" w:lineRule="auto"/>
        <w:rPr>
          <w:rFonts w:ascii="Arial" w:hAnsi="Arial" w:cs="Arial"/>
          <w:b/>
        </w:rPr>
      </w:pPr>
      <w:r w:rsidRPr="002B621E">
        <w:rPr>
          <w:rFonts w:ascii="Arial" w:hAnsi="Arial" w:cs="Arial"/>
          <w:b/>
        </w:rPr>
        <w:t>Hughes Electronics, Space &amp; Communications Co., Los Angeles, CA</w:t>
      </w:r>
      <w:r w:rsidR="009E623C">
        <w:rPr>
          <w:rFonts w:ascii="Arial" w:hAnsi="Arial" w:cs="Arial"/>
          <w:b/>
        </w:rPr>
        <w:t xml:space="preserve">                </w:t>
      </w:r>
    </w:p>
    <w:p w:rsidR="002A292E" w:rsidRPr="002B621E" w:rsidRDefault="002A292E" w:rsidP="00A05865">
      <w:pPr>
        <w:spacing w:after="0" w:line="240" w:lineRule="auto"/>
        <w:rPr>
          <w:rFonts w:ascii="Arial" w:hAnsi="Arial" w:cs="Arial"/>
          <w:b/>
        </w:rPr>
      </w:pPr>
      <w:r w:rsidRPr="002B621E">
        <w:rPr>
          <w:rFonts w:ascii="Arial" w:hAnsi="Arial" w:cs="Arial"/>
          <w:b/>
        </w:rPr>
        <w:t>Sr. Project Controls Administrator</w:t>
      </w:r>
    </w:p>
    <w:p w:rsidR="002A292E" w:rsidRDefault="002A292E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in several positions of ascending responsibility in program offices and operating units</w:t>
      </w:r>
      <w:r w:rsidR="00C26406">
        <w:rPr>
          <w:rFonts w:ascii="Arial" w:hAnsi="Arial" w:cs="Arial"/>
        </w:rPr>
        <w:t>.  H</w:t>
      </w:r>
      <w:r>
        <w:rPr>
          <w:rFonts w:ascii="Arial" w:hAnsi="Arial" w:cs="Arial"/>
        </w:rPr>
        <w:t>andled projects worth in excess of $100M</w:t>
      </w:r>
      <w:r w:rsidR="00C264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="004B0F33">
        <w:rPr>
          <w:rFonts w:ascii="Arial" w:hAnsi="Arial" w:cs="Arial"/>
        </w:rPr>
        <w:t>R</w:t>
      </w:r>
      <w:r w:rsidR="002B621E">
        <w:rPr>
          <w:rFonts w:ascii="Arial" w:hAnsi="Arial" w:cs="Arial"/>
        </w:rPr>
        <w:t xml:space="preserve">esponsibilities included supervision of </w:t>
      </w:r>
      <w:r w:rsidR="00C26406">
        <w:rPr>
          <w:rFonts w:ascii="Arial" w:hAnsi="Arial" w:cs="Arial"/>
        </w:rPr>
        <w:t>3-5</w:t>
      </w:r>
      <w:r w:rsidR="002B621E">
        <w:rPr>
          <w:rFonts w:ascii="Arial" w:hAnsi="Arial" w:cs="Arial"/>
        </w:rPr>
        <w:t xml:space="preserve"> employees in all aspects of financial analysis</w:t>
      </w:r>
      <w:r w:rsidR="004B0F33">
        <w:rPr>
          <w:rFonts w:ascii="Arial" w:hAnsi="Arial" w:cs="Arial"/>
        </w:rPr>
        <w:t xml:space="preserve"> and performance measurement</w:t>
      </w:r>
      <w:r w:rsidR="005474DC">
        <w:rPr>
          <w:rFonts w:ascii="Arial" w:hAnsi="Arial" w:cs="Arial"/>
        </w:rPr>
        <w:t>,</w:t>
      </w:r>
      <w:r w:rsidR="004B0F33">
        <w:rPr>
          <w:rFonts w:ascii="Arial" w:hAnsi="Arial" w:cs="Arial"/>
        </w:rPr>
        <w:t xml:space="preserve"> </w:t>
      </w:r>
      <w:r w:rsidR="002B621E">
        <w:rPr>
          <w:rFonts w:ascii="Arial" w:hAnsi="Arial" w:cs="Arial"/>
        </w:rPr>
        <w:t>preparation of customer and internal reports, i.e. Status Packages for Operations Reviews, Billings, Cost Performance Reports and Monthly Financial Movers</w:t>
      </w:r>
      <w:r w:rsidR="00C26406">
        <w:rPr>
          <w:rFonts w:ascii="Arial" w:hAnsi="Arial" w:cs="Arial"/>
        </w:rPr>
        <w:t>,</w:t>
      </w:r>
      <w:r w:rsidR="002B621E">
        <w:rPr>
          <w:rFonts w:ascii="Arial" w:hAnsi="Arial" w:cs="Arial"/>
        </w:rPr>
        <w:t xml:space="preserve"> presentation of financial reviews for management and customer representatives</w:t>
      </w:r>
      <w:r w:rsidR="00C26406">
        <w:rPr>
          <w:rFonts w:ascii="Arial" w:hAnsi="Arial" w:cs="Arial"/>
        </w:rPr>
        <w:t xml:space="preserve">, </w:t>
      </w:r>
      <w:r w:rsidR="002B621E">
        <w:rPr>
          <w:rFonts w:ascii="Arial" w:hAnsi="Arial" w:cs="Arial"/>
        </w:rPr>
        <w:t>compilation of cost data and preparation of price proposals.</w:t>
      </w:r>
    </w:p>
    <w:p w:rsidR="002B621E" w:rsidRDefault="002B621E" w:rsidP="00A05865">
      <w:pPr>
        <w:spacing w:after="0" w:line="240" w:lineRule="auto"/>
        <w:rPr>
          <w:rFonts w:ascii="Arial" w:hAnsi="Arial" w:cs="Arial"/>
        </w:rPr>
      </w:pPr>
    </w:p>
    <w:p w:rsidR="002B621E" w:rsidRDefault="002B621E" w:rsidP="00A05865">
      <w:pPr>
        <w:spacing w:after="0" w:line="240" w:lineRule="auto"/>
        <w:rPr>
          <w:rFonts w:ascii="Arial" w:hAnsi="Arial" w:cs="Arial"/>
        </w:rPr>
      </w:pPr>
    </w:p>
    <w:p w:rsidR="002B621E" w:rsidRPr="00C30307" w:rsidRDefault="002B621E" w:rsidP="00A05865">
      <w:pPr>
        <w:spacing w:after="0" w:line="240" w:lineRule="auto"/>
        <w:rPr>
          <w:rFonts w:ascii="Arial" w:hAnsi="Arial" w:cs="Arial"/>
          <w:b/>
          <w:u w:val="single"/>
        </w:rPr>
      </w:pPr>
      <w:r w:rsidRPr="00C30307">
        <w:rPr>
          <w:rFonts w:ascii="Arial" w:hAnsi="Arial" w:cs="Arial"/>
          <w:b/>
          <w:u w:val="single"/>
        </w:rPr>
        <w:t>Education</w:t>
      </w:r>
    </w:p>
    <w:p w:rsidR="002B621E" w:rsidRPr="004B0F33" w:rsidRDefault="002B621E" w:rsidP="00A05865">
      <w:pPr>
        <w:spacing w:after="0" w:line="240" w:lineRule="auto"/>
        <w:rPr>
          <w:rFonts w:ascii="Arial" w:hAnsi="Arial" w:cs="Arial"/>
          <w:b/>
        </w:rPr>
      </w:pPr>
      <w:r w:rsidRPr="008715BC">
        <w:rPr>
          <w:rFonts w:ascii="Arial" w:hAnsi="Arial" w:cs="Arial"/>
          <w:b/>
        </w:rPr>
        <w:t>Loyola Marymount University, Los An</w:t>
      </w:r>
      <w:r w:rsidR="00F5586C">
        <w:rPr>
          <w:rFonts w:ascii="Arial" w:hAnsi="Arial" w:cs="Arial"/>
          <w:b/>
        </w:rPr>
        <w:t>geles, CA</w:t>
      </w:r>
    </w:p>
    <w:p w:rsidR="002B621E" w:rsidRPr="00C30307" w:rsidRDefault="00F5586C" w:rsidP="00A05865">
      <w:pPr>
        <w:spacing w:after="0" w:line="240" w:lineRule="auto"/>
        <w:rPr>
          <w:rFonts w:ascii="Arial" w:hAnsi="Arial" w:cs="Arial"/>
        </w:rPr>
      </w:pPr>
      <w:r w:rsidRPr="00C30307">
        <w:rPr>
          <w:rFonts w:ascii="Arial" w:hAnsi="Arial" w:cs="Arial"/>
        </w:rPr>
        <w:t xml:space="preserve">MBA and </w:t>
      </w:r>
      <w:r w:rsidR="002B621E" w:rsidRPr="00C30307">
        <w:rPr>
          <w:rFonts w:ascii="Arial" w:hAnsi="Arial" w:cs="Arial"/>
        </w:rPr>
        <w:t>BA Business Administration</w:t>
      </w:r>
    </w:p>
    <w:p w:rsidR="002B621E" w:rsidRDefault="002B621E" w:rsidP="00A05865">
      <w:pPr>
        <w:spacing w:after="0" w:line="240" w:lineRule="auto"/>
        <w:rPr>
          <w:rFonts w:ascii="Arial" w:hAnsi="Arial" w:cs="Arial"/>
        </w:rPr>
      </w:pPr>
    </w:p>
    <w:p w:rsidR="002B621E" w:rsidRPr="008715BC" w:rsidRDefault="002B621E" w:rsidP="009E623C">
      <w:pPr>
        <w:tabs>
          <w:tab w:val="left" w:pos="3525"/>
        </w:tabs>
        <w:spacing w:after="0" w:line="240" w:lineRule="auto"/>
        <w:rPr>
          <w:rFonts w:ascii="Arial" w:hAnsi="Arial" w:cs="Arial"/>
          <w:b/>
        </w:rPr>
      </w:pPr>
      <w:r w:rsidRPr="00C30307">
        <w:rPr>
          <w:rFonts w:ascii="Arial" w:hAnsi="Arial" w:cs="Arial"/>
          <w:b/>
          <w:u w:val="single"/>
        </w:rPr>
        <w:t>Other Data</w:t>
      </w:r>
      <w:r w:rsidR="009E623C">
        <w:rPr>
          <w:rFonts w:ascii="Arial" w:hAnsi="Arial" w:cs="Arial"/>
          <w:b/>
        </w:rPr>
        <w:tab/>
        <w:t xml:space="preserve"> </w:t>
      </w:r>
    </w:p>
    <w:p w:rsidR="002B621E" w:rsidRDefault="002B621E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Speak, read and write Spanish fluently</w:t>
      </w:r>
    </w:p>
    <w:p w:rsidR="002B621E" w:rsidRDefault="002B621E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Excellent analytical and communications skills</w:t>
      </w:r>
    </w:p>
    <w:p w:rsidR="002B621E" w:rsidRPr="003B125C" w:rsidRDefault="002B621E" w:rsidP="00A058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Proficient in all Microsoft </w:t>
      </w:r>
      <w:r w:rsidR="00F5586C">
        <w:rPr>
          <w:rFonts w:ascii="Arial" w:hAnsi="Arial" w:cs="Arial"/>
        </w:rPr>
        <w:t xml:space="preserve">Office </w:t>
      </w:r>
      <w:r>
        <w:rPr>
          <w:rFonts w:ascii="Arial" w:hAnsi="Arial" w:cs="Arial"/>
        </w:rPr>
        <w:t>products</w:t>
      </w:r>
    </w:p>
    <w:sectPr w:rsidR="002B621E" w:rsidRPr="003B12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1BB" w:rsidRDefault="00A651BB" w:rsidP="009E75FC">
      <w:pPr>
        <w:spacing w:after="0" w:line="240" w:lineRule="auto"/>
      </w:pPr>
      <w:r>
        <w:separator/>
      </w:r>
    </w:p>
  </w:endnote>
  <w:endnote w:type="continuationSeparator" w:id="0">
    <w:p w:rsidR="00A651BB" w:rsidRDefault="00A651BB" w:rsidP="009E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1BB" w:rsidRDefault="00A651BB" w:rsidP="009E75FC">
      <w:pPr>
        <w:spacing w:after="0" w:line="240" w:lineRule="auto"/>
      </w:pPr>
      <w:r>
        <w:separator/>
      </w:r>
    </w:p>
  </w:footnote>
  <w:footnote w:type="continuationSeparator" w:id="0">
    <w:p w:rsidR="00A651BB" w:rsidRDefault="00A651BB" w:rsidP="009E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5FC" w:rsidRDefault="009E75FC">
    <w:pPr>
      <w:pStyle w:val="Header"/>
      <w:jc w:val="right"/>
    </w:pPr>
  </w:p>
  <w:p w:rsidR="009E75FC" w:rsidRDefault="009E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5B8"/>
    <w:multiLevelType w:val="hybridMultilevel"/>
    <w:tmpl w:val="A12EDBDA"/>
    <w:lvl w:ilvl="0" w:tplc="3C30466A">
      <w:start w:val="3"/>
      <w:numFmt w:val="bullet"/>
      <w:lvlText w:val="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B147D"/>
    <w:multiLevelType w:val="hybridMultilevel"/>
    <w:tmpl w:val="65D4F8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D5D7A"/>
    <w:multiLevelType w:val="hybridMultilevel"/>
    <w:tmpl w:val="CEBC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B3211"/>
    <w:multiLevelType w:val="hybridMultilevel"/>
    <w:tmpl w:val="8B6881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65"/>
    <w:rsid w:val="000144F3"/>
    <w:rsid w:val="000B4ED2"/>
    <w:rsid w:val="000C5569"/>
    <w:rsid w:val="00191471"/>
    <w:rsid w:val="001C31D9"/>
    <w:rsid w:val="00200005"/>
    <w:rsid w:val="00271665"/>
    <w:rsid w:val="002970E5"/>
    <w:rsid w:val="00297F3C"/>
    <w:rsid w:val="002A292E"/>
    <w:rsid w:val="002B621E"/>
    <w:rsid w:val="00332CC7"/>
    <w:rsid w:val="0037431E"/>
    <w:rsid w:val="003B125C"/>
    <w:rsid w:val="003C058E"/>
    <w:rsid w:val="00413B22"/>
    <w:rsid w:val="00442A22"/>
    <w:rsid w:val="004610FA"/>
    <w:rsid w:val="004B0F33"/>
    <w:rsid w:val="004C3B45"/>
    <w:rsid w:val="00537217"/>
    <w:rsid w:val="005474DC"/>
    <w:rsid w:val="005712C9"/>
    <w:rsid w:val="00647631"/>
    <w:rsid w:val="00695DC4"/>
    <w:rsid w:val="006A007F"/>
    <w:rsid w:val="006A5983"/>
    <w:rsid w:val="006D71F6"/>
    <w:rsid w:val="006E3FD1"/>
    <w:rsid w:val="006F0577"/>
    <w:rsid w:val="00736C61"/>
    <w:rsid w:val="007A1AC9"/>
    <w:rsid w:val="008715BC"/>
    <w:rsid w:val="00910123"/>
    <w:rsid w:val="0095621B"/>
    <w:rsid w:val="009E623C"/>
    <w:rsid w:val="009E75FC"/>
    <w:rsid w:val="00A05865"/>
    <w:rsid w:val="00A0739F"/>
    <w:rsid w:val="00A16EB8"/>
    <w:rsid w:val="00A651BB"/>
    <w:rsid w:val="00AB6221"/>
    <w:rsid w:val="00B166DA"/>
    <w:rsid w:val="00BB0248"/>
    <w:rsid w:val="00C26406"/>
    <w:rsid w:val="00C30307"/>
    <w:rsid w:val="00C46651"/>
    <w:rsid w:val="00C81B9C"/>
    <w:rsid w:val="00D12475"/>
    <w:rsid w:val="00D46D28"/>
    <w:rsid w:val="00DC66EF"/>
    <w:rsid w:val="00E64887"/>
    <w:rsid w:val="00F51237"/>
    <w:rsid w:val="00F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6812D"/>
  <w15:chartTrackingRefBased/>
  <w15:docId w15:val="{9F3F48B1-D7A0-44F2-AC81-470342BA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8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FC"/>
  </w:style>
  <w:style w:type="paragraph" w:styleId="Footer">
    <w:name w:val="footer"/>
    <w:basedOn w:val="Normal"/>
    <w:link w:val="FooterChar"/>
    <w:uiPriority w:val="99"/>
    <w:unhideWhenUsed/>
    <w:rsid w:val="009E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FC"/>
  </w:style>
  <w:style w:type="paragraph" w:styleId="ListParagraph">
    <w:name w:val="List Paragraph"/>
    <w:basedOn w:val="Normal"/>
    <w:uiPriority w:val="34"/>
    <w:qFormat/>
    <w:rsid w:val="0064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ylvero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Thomas University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Sylvia L.</dc:creator>
  <cp:keywords/>
  <dc:description/>
  <cp:lastModifiedBy>Tesoro</cp:lastModifiedBy>
  <cp:revision>3</cp:revision>
  <dcterms:created xsi:type="dcterms:W3CDTF">2019-04-03T12:30:00Z</dcterms:created>
  <dcterms:modified xsi:type="dcterms:W3CDTF">2019-04-03T12:32:00Z</dcterms:modified>
</cp:coreProperties>
</file>