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2B0E7F" w:rsidRPr="00F42C5A" w14:paraId="25C707F6" w14:textId="77777777" w:rsidTr="00A90C73">
        <w:trPr>
          <w:trHeight w:val="1275"/>
        </w:trPr>
        <w:tc>
          <w:tcPr>
            <w:tcW w:w="10436" w:type="dxa"/>
            <w:tcBorders>
              <w:top w:val="threeDEmboss" w:sz="18" w:space="0" w:color="F2F2F2" w:themeColor="background1" w:themeShade="F2"/>
              <w:left w:val="threeDEmboss" w:sz="18" w:space="0" w:color="F2F2F2" w:themeColor="background1" w:themeShade="F2"/>
              <w:bottom w:val="threeDEmboss" w:sz="18" w:space="0" w:color="F2F2F2" w:themeColor="background1" w:themeShade="F2"/>
              <w:right w:val="threeDEmboss" w:sz="18" w:space="0" w:color="F2F2F2" w:themeColor="background1" w:themeShade="F2"/>
            </w:tcBorders>
            <w:shd w:val="clear" w:color="auto" w:fill="244061" w:themeFill="accent1" w:themeFillShade="80"/>
          </w:tcPr>
          <w:p w14:paraId="187A77BB" w14:textId="3FF3997A" w:rsidR="002B0E7F" w:rsidRPr="002B0E7F" w:rsidRDefault="002B0E7F" w:rsidP="002B0E7F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smallCaps/>
                <w:color w:val="FFFFFF" w:themeColor="background1"/>
                <w:sz w:val="36"/>
                <w:szCs w:val="36"/>
              </w:rPr>
            </w:pPr>
            <w:r w:rsidRPr="002B0E7F">
              <w:rPr>
                <w:rFonts w:ascii="Arial Unicode MS" w:eastAsia="Arial Unicode MS" w:hAnsi="Arial Unicode MS" w:cs="Arial Unicode MS"/>
                <w:b/>
                <w:smallCaps/>
                <w:color w:val="FFFFFF" w:themeColor="background1"/>
                <w:sz w:val="36"/>
                <w:szCs w:val="36"/>
              </w:rPr>
              <w:t>Gregory J. Taylor</w:t>
            </w:r>
          </w:p>
          <w:p w14:paraId="7F456F2D" w14:textId="20342880" w:rsidR="002B0E7F" w:rsidRPr="00296FCB" w:rsidRDefault="002B0E7F" w:rsidP="00296FCB">
            <w:pPr>
              <w:pStyle w:val="Standard"/>
              <w:jc w:val="center"/>
              <w:rPr>
                <w:rFonts w:asciiTheme="minorHAnsi" w:hAnsiTheme="minorHAnsi"/>
                <w:color w:val="FFFFFF" w:themeColor="background1"/>
                <w:sz w:val="20"/>
                <w:szCs w:val="20"/>
                <w:u w:val="single"/>
              </w:rPr>
            </w:pPr>
            <w:r w:rsidRPr="00296FCB">
              <w:rPr>
                <w:rFonts w:asciiTheme="minorHAnsi" w:hAnsiTheme="minorHAnsi"/>
                <w:color w:val="FFFFFF" w:themeColor="background1"/>
              </w:rPr>
              <w:t xml:space="preserve">Raleigh, NC  27614 </w:t>
            </w:r>
            <w:r w:rsidR="00E67AF4" w:rsidRPr="00296FCB">
              <w:rPr>
                <w:rFonts w:asciiTheme="minorHAnsi" w:hAnsiTheme="minorHAnsi"/>
                <w:color w:val="FFFFFF" w:themeColor="background1"/>
              </w:rPr>
              <w:t>…</w:t>
            </w:r>
            <w:r w:rsidRPr="00296FCB">
              <w:rPr>
                <w:rFonts w:asciiTheme="minorHAnsi" w:hAnsiTheme="minorHAnsi"/>
                <w:color w:val="FFFFFF" w:themeColor="background1"/>
              </w:rPr>
              <w:t xml:space="preserve"> </w:t>
            </w:r>
            <w:hyperlink r:id="rId8" w:history="1">
              <w:r w:rsidRPr="00296FCB">
                <w:rPr>
                  <w:rStyle w:val="Hyperlink"/>
                  <w:rFonts w:asciiTheme="minorHAnsi" w:hAnsiTheme="minorHAnsi"/>
                  <w:b/>
                  <w:color w:val="FFFFFF" w:themeColor="background1"/>
                </w:rPr>
                <w:t>L</w:t>
              </w:r>
              <w:r w:rsidR="00E67AF4" w:rsidRPr="00296FCB">
                <w:rPr>
                  <w:rStyle w:val="Hyperlink"/>
                  <w:rFonts w:asciiTheme="minorHAnsi" w:hAnsiTheme="minorHAnsi"/>
                  <w:b/>
                  <w:color w:val="FFFFFF" w:themeColor="background1"/>
                </w:rPr>
                <w:t>in</w:t>
              </w:r>
              <w:r w:rsidR="00296FCB" w:rsidRPr="00296FCB">
                <w:rPr>
                  <w:rStyle w:val="Hyperlink"/>
                  <w:rFonts w:asciiTheme="minorHAnsi" w:hAnsiTheme="minorHAnsi"/>
                  <w:b/>
                  <w:color w:val="FFFFFF" w:themeColor="background1"/>
                </w:rPr>
                <w:t>kedIn Profile</w:t>
              </w:r>
            </w:hyperlink>
            <w:r w:rsidRPr="00296FCB">
              <w:rPr>
                <w:rFonts w:asciiTheme="minorHAnsi" w:hAnsiTheme="minorHAnsi"/>
                <w:color w:val="FFFFFF" w:themeColor="background1"/>
              </w:rPr>
              <w:t xml:space="preserve"> </w:t>
            </w:r>
            <w:r w:rsidR="00E67AF4" w:rsidRPr="00296FCB">
              <w:rPr>
                <w:rFonts w:asciiTheme="minorHAnsi" w:hAnsiTheme="minorHAnsi"/>
                <w:color w:val="FFFFFF" w:themeColor="background1"/>
              </w:rPr>
              <w:t>…</w:t>
            </w:r>
            <w:r w:rsidRPr="00296FCB">
              <w:rPr>
                <w:rFonts w:asciiTheme="minorHAnsi" w:hAnsiTheme="minorHAnsi"/>
                <w:color w:val="FFFFFF" w:themeColor="background1"/>
              </w:rPr>
              <w:t xml:space="preserve"> 919.906.4241 </w:t>
            </w:r>
            <w:r w:rsidR="00E67AF4" w:rsidRPr="00296FCB">
              <w:rPr>
                <w:rFonts w:asciiTheme="minorHAnsi" w:hAnsiTheme="minorHAnsi"/>
                <w:color w:val="FFFFFF" w:themeColor="background1"/>
              </w:rPr>
              <w:t>…</w:t>
            </w:r>
            <w:r w:rsidRPr="00296FCB">
              <w:rPr>
                <w:rFonts w:asciiTheme="minorHAnsi" w:hAnsiTheme="minorHAnsi"/>
                <w:color w:val="FFFFFF" w:themeColor="background1"/>
              </w:rPr>
              <w:t xml:space="preserve"> </w:t>
            </w:r>
            <w:hyperlink r:id="rId9" w:history="1">
              <w:r w:rsidR="00296FCB" w:rsidRPr="00D0486F">
                <w:rPr>
                  <w:rStyle w:val="Hyperlink"/>
                  <w:rFonts w:asciiTheme="minorHAnsi" w:hAnsiTheme="minorHAnsi"/>
                  <w:color w:val="FFFFFF" w:themeColor="background1"/>
                </w:rPr>
                <w:t>gregjtaylor24@gmail.com</w:t>
              </w:r>
            </w:hyperlink>
          </w:p>
        </w:tc>
      </w:tr>
    </w:tbl>
    <w:p w14:paraId="1018283A" w14:textId="2A1DA71C" w:rsidR="002B0E7F" w:rsidRPr="00F42C5A" w:rsidRDefault="00296FCB" w:rsidP="00F56D4C">
      <w:pPr>
        <w:pStyle w:val="Standard"/>
        <w:jc w:val="center"/>
        <w:rPr>
          <w:rFonts w:ascii="Arial Unicode MS" w:eastAsia="Arial Unicode MS" w:hAnsi="Arial Unicode MS" w:cs="Arial Unicode MS"/>
          <w:b/>
          <w:smallCaps/>
          <w:color w:val="244061" w:themeColor="accent1" w:themeShade="80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mallCaps/>
          <w:noProof/>
          <w:color w:val="244061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97682" wp14:editId="6A02909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600825" cy="6858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59E9D" w14:textId="6727FF31" w:rsidR="00DA15CB" w:rsidRPr="00FD5B32" w:rsidRDefault="00DA15CB" w:rsidP="002B0E7F">
                            <w:pPr>
                              <w:pStyle w:val="Standard"/>
                              <w:jc w:val="center"/>
                              <w:rPr>
                                <w:rFonts w:asciiTheme="minorHAnsi" w:eastAsia="Arial Unicode MS" w:hAnsiTheme="minorHAnsi" w:cs="Arial Unicode MS"/>
                                <w:b/>
                                <w:smallCaps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FD5B32">
                              <w:rPr>
                                <w:rFonts w:asciiTheme="minorHAnsi" w:eastAsia="Arial Unicode MS" w:hAnsiTheme="minorHAnsi" w:cs="Arial Unicode MS"/>
                                <w:b/>
                                <w:smallCaps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Vice President, Information Systems / Information Technology</w:t>
                            </w:r>
                          </w:p>
                          <w:p w14:paraId="3AD92B69" w14:textId="046ACAE0" w:rsidR="002B0E7F" w:rsidRPr="002B0E7F" w:rsidRDefault="002B0E7F" w:rsidP="002B0E7F">
                            <w:pPr>
                              <w:pStyle w:val="Standard"/>
                              <w:jc w:val="center"/>
                              <w:rPr>
                                <w:rFonts w:asciiTheme="minorHAnsi" w:eastAsia="Arial Unicode MS" w:hAnsiTheme="minorHAnsi" w:cs="Arial Unicode MS"/>
                                <w:b/>
                                <w:color w:val="244061" w:themeColor="accent1" w:themeShade="80"/>
                                <w:sz w:val="21"/>
                                <w:szCs w:val="21"/>
                              </w:rPr>
                            </w:pPr>
                            <w:r w:rsidRPr="006A797C">
                              <w:rPr>
                                <w:rFonts w:asciiTheme="minorHAnsi" w:eastAsia="Arial Unicode MS" w:hAnsiTheme="minorHAnsi" w:cs="Arial Unicode MS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Strategic Leadership </w:t>
                            </w:r>
                            <w:r w:rsidR="006A797C" w:rsidRPr="006A797C">
                              <w:rPr>
                                <w:rFonts w:asciiTheme="minorHAnsi" w:eastAsia="Arial Unicode MS" w:hAnsiTheme="minorHAnsi" w:cs="Arial Unicode MS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…</w:t>
                            </w:r>
                            <w:r w:rsidRPr="006A797C">
                              <w:rPr>
                                <w:rFonts w:asciiTheme="minorHAnsi" w:eastAsia="Arial Unicode MS" w:hAnsiTheme="minorHAnsi" w:cs="Arial Unicode MS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 IT/IS Blended with Operational </w:t>
                            </w:r>
                            <w:r w:rsidR="006A797C" w:rsidRPr="006A797C">
                              <w:rPr>
                                <w:rFonts w:asciiTheme="minorHAnsi" w:eastAsia="Arial Unicode MS" w:hAnsiTheme="minorHAnsi" w:cs="Arial Unicode MS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&amp; Technical Management …</w:t>
                            </w:r>
                            <w:r w:rsidRPr="006A797C">
                              <w:rPr>
                                <w:rFonts w:asciiTheme="minorHAnsi" w:eastAsia="Arial Unicode MS" w:hAnsiTheme="minorHAnsi" w:cs="Arial Unicode MS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 Added-Value</w:t>
                            </w:r>
                            <w:r w:rsidRPr="002B0E7F">
                              <w:rPr>
                                <w:rFonts w:asciiTheme="minorHAnsi" w:eastAsia="Arial Unicode MS" w:hAnsiTheme="minorHAnsi" w:cs="Arial Unicode MS"/>
                                <w:b/>
                                <w:color w:val="244061" w:themeColor="accent1" w:themeShade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41317">
                              <w:rPr>
                                <w:rFonts w:asciiTheme="minorHAnsi" w:eastAsia="Arial Unicode MS" w:hAnsiTheme="minorHAnsi" w:cs="Arial Unicode MS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Finance Background</w:t>
                            </w:r>
                          </w:p>
                          <w:p w14:paraId="4B9AD72D" w14:textId="1EEA77DE" w:rsidR="002B0E7F" w:rsidRPr="00DA15CB" w:rsidRDefault="00296FCB" w:rsidP="00DA15CB">
                            <w:pPr>
                              <w:pStyle w:val="Standard"/>
                              <w:spacing w:before="60"/>
                              <w:jc w:val="center"/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… 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Vision, Strategy &amp; Roadmap </w:t>
                            </w:r>
                            <w:r w:rsidR="00DA15CB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…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30B0A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S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calability</w:t>
                            </w:r>
                            <w:r w:rsidR="00830B0A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Plans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5CB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…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 Business </w:t>
                            </w:r>
                            <w:r w:rsidR="002B0E7F" w:rsidRPr="00DA15CB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Transformation </w:t>
                            </w:r>
                          </w:p>
                          <w:p w14:paraId="0E3DAE9F" w14:textId="77777777" w:rsidR="002B0E7F" w:rsidRPr="00DA15CB" w:rsidRDefault="002B0E7F" w:rsidP="002B0E7F">
                            <w:pPr>
                              <w:jc w:val="center"/>
                              <w:rPr>
                                <w:color w:val="244061" w:themeColor="accent1" w:themeShade="80"/>
                              </w:rPr>
                            </w:pPr>
                          </w:p>
                          <w:p w14:paraId="6F60B1FF" w14:textId="77777777" w:rsidR="002B0E7F" w:rsidRDefault="002B0E7F"/>
                          <w:tbl>
                            <w:tblPr>
                              <w:tblStyle w:val="TableGrid"/>
                              <w:tblW w:w="10436" w:type="dxa"/>
                              <w:tblInd w:w="5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436"/>
                            </w:tblGrid>
                            <w:tr w:rsidR="002E3B39" w:rsidRPr="00F42C5A" w14:paraId="3B5B8704" w14:textId="77777777" w:rsidTr="002E3B39">
                              <w:trPr>
                                <w:trHeight w:val="1815"/>
                              </w:trPr>
                              <w:tc>
                                <w:tcPr>
                                  <w:tcW w:w="10436" w:type="dxa"/>
                                  <w:tcBorders>
                                    <w:top w:val="threeDEmboss" w:sz="18" w:space="0" w:color="F2F2F2" w:themeColor="background1" w:themeShade="F2"/>
                                    <w:left w:val="threeDEmboss" w:sz="18" w:space="0" w:color="F2F2F2" w:themeColor="background1" w:themeShade="F2"/>
                                    <w:right w:val="threeDEmboss" w:sz="18" w:space="0" w:color="F2F2F2" w:themeColor="background1" w:themeShade="F2"/>
                                  </w:tcBorders>
                                  <w:shd w:val="clear" w:color="auto" w:fill="244061" w:themeFill="accent1" w:themeFillShade="80"/>
                                </w:tcPr>
                                <w:p w14:paraId="52599EB5" w14:textId="77777777" w:rsidR="002E3B39" w:rsidRPr="002B0E7F" w:rsidRDefault="002E3B39" w:rsidP="002E3B39">
                                  <w:pPr>
                                    <w:pStyle w:val="Standard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small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2B0E7F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small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Gregory J. Taylor</w:t>
                                  </w:r>
                                </w:p>
                                <w:p w14:paraId="532A75C5" w14:textId="77777777" w:rsidR="002E3B39" w:rsidRPr="00F42C5A" w:rsidRDefault="002E3B39" w:rsidP="002E3B39">
                                  <w:pPr>
                                    <w:pStyle w:val="Standard"/>
                                    <w:jc w:val="center"/>
                                    <w:rPr>
                                      <w:rFonts w:asciiTheme="minorHAnsi" w:hAnsiTheme="minorHAnsi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42C5A">
                                    <w:rPr>
                                      <w:rFonts w:asciiTheme="minorHAnsi" w:hAnsi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Raleigh, NC  27614 … </w:t>
                                  </w:r>
                                  <w:r w:rsidRPr="00F42C5A">
                                    <w:rPr>
                                      <w:rFonts w:asciiTheme="minorHAnsi" w:hAnsiTheme="minorHAnsi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Lin Profile URL</w:t>
                                  </w:r>
                                  <w:r w:rsidRPr="00F42C5A">
                                    <w:rPr>
                                      <w:rFonts w:asciiTheme="minorHAnsi" w:hAnsi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… 919.906.4241 … </w:t>
                                  </w:r>
                                  <w:hyperlink r:id="rId10" w:history="1">
                                    <w:r w:rsidRPr="00F42C5A">
                                      <w:rPr>
                                        <w:rStyle w:val="Hyperlink"/>
                                        <w:rFonts w:asciiTheme="minorHAnsi" w:hAnsiTheme="minorHAnsi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gregjtaylor24@gmail.com</w:t>
                                    </w:r>
                                  </w:hyperlink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210"/>
                                  </w:tblGrid>
                                  <w:tr w:rsidR="002E3B39" w:rsidRPr="00F42C5A" w14:paraId="367F42DB" w14:textId="77777777" w:rsidTr="00AB1F68">
                                    <w:trPr>
                                      <w:trHeight w:val="485"/>
                                    </w:trPr>
                                    <w:tc>
                                      <w:tcPr>
                                        <w:tcW w:w="10210" w:type="dxa"/>
                                        <w:tcBorders>
                                          <w:bottom w:val="nil"/>
                                        </w:tcBorders>
                                      </w:tcPr>
                                      <w:p w14:paraId="1EF4F59D" w14:textId="77777777" w:rsidR="002E3B39" w:rsidRPr="00F42C5A" w:rsidRDefault="002E3B39" w:rsidP="002E3B39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Theme="minorHAnsi" w:hAnsiTheme="minorHAnsi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B349596" w14:textId="77777777" w:rsidR="002E3B39" w:rsidRPr="00F42C5A" w:rsidRDefault="002E3B39" w:rsidP="002E3B39">
                                  <w:pPr>
                                    <w:pStyle w:val="Standard"/>
                                    <w:jc w:val="center"/>
                                    <w:rPr>
                                      <w:rFonts w:asciiTheme="minorHAnsi" w:hAnsi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633C1A" w14:textId="41577108" w:rsidR="002B0E7F" w:rsidRPr="00DA15CB" w:rsidRDefault="002E3B39" w:rsidP="00DA15CB">
                            <w:pPr>
                              <w:pStyle w:val="Standard"/>
                              <w:spacing w:before="60"/>
                              <w:jc w:val="center"/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</w:pPr>
                            <w:r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Vision, Strategy &amp; Roadmap </w:t>
                            </w:r>
                            <w:r w:rsidR="00DA15CB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…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30B0A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S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calability</w:t>
                            </w:r>
                            <w:r w:rsidR="00830B0A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Plans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15CB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>…</w:t>
                            </w:r>
                            <w:r w:rsidR="002B0E7F" w:rsidRPr="002B0E7F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  Business </w:t>
                            </w:r>
                            <w:r w:rsidR="002B0E7F" w:rsidRPr="00DA15CB">
                              <w:rPr>
                                <w:rFonts w:asciiTheme="minorHAnsi" w:hAnsiTheme="minorHAnsi"/>
                                <w:b/>
                                <w:color w:val="244061" w:themeColor="accent1" w:themeShade="80"/>
                                <w:sz w:val="20"/>
                                <w:szCs w:val="20"/>
                              </w:rPr>
                              <w:t xml:space="preserve">Transformation </w:t>
                            </w:r>
                          </w:p>
                          <w:p w14:paraId="6B776037" w14:textId="77777777" w:rsidR="002B0E7F" w:rsidRPr="00DA15CB" w:rsidRDefault="002B0E7F" w:rsidP="002B0E7F">
                            <w:pPr>
                              <w:jc w:val="center"/>
                              <w:rPr>
                                <w:color w:val="244061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97682" id="Rectangle 1" o:spid="_x0000_s1026" style="position:absolute;left:0;text-align:left;margin-left:0;margin-top:.6pt;width:519.75pt;height:5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" fillcolor="#f2f2f2 [3052]" strokecolor="white [3212]" strokeweight="2.25pt">
                <v:stroke joinstyle="bevel"/>
                <v:textbox>
                  <w:txbxContent>
                    <w:p w14:paraId="0FF59E9D" w14:textId="6727FF31" w:rsidR="00DA15CB" w:rsidRPr="00FD5B32" w:rsidRDefault="00DA15CB" w:rsidP="002B0E7F">
                      <w:pPr>
                        <w:pStyle w:val="Standard"/>
                        <w:jc w:val="center"/>
                        <w:rPr>
                          <w:rFonts w:asciiTheme="minorHAnsi" w:eastAsia="Arial Unicode MS" w:hAnsiTheme="minorHAnsi" w:cs="Arial Unicode MS"/>
                          <w:b/>
                          <w:smallCaps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FD5B32">
                        <w:rPr>
                          <w:rFonts w:asciiTheme="minorHAnsi" w:eastAsia="Arial Unicode MS" w:hAnsiTheme="minorHAnsi" w:cs="Arial Unicode MS"/>
                          <w:b/>
                          <w:smallCaps/>
                          <w:color w:val="244061" w:themeColor="accent1" w:themeShade="80"/>
                          <w:sz w:val="28"/>
                          <w:szCs w:val="28"/>
                        </w:rPr>
                        <w:t>Vice President, Information Systems / Information Technology</w:t>
                      </w:r>
                    </w:p>
                    <w:p w14:paraId="3AD92B69" w14:textId="046ACAE0" w:rsidR="002B0E7F" w:rsidRPr="002B0E7F" w:rsidRDefault="002B0E7F" w:rsidP="002B0E7F">
                      <w:pPr>
                        <w:pStyle w:val="Standard"/>
                        <w:jc w:val="center"/>
                        <w:rPr>
                          <w:rFonts w:asciiTheme="minorHAnsi" w:eastAsia="Arial Unicode MS" w:hAnsiTheme="minorHAnsi" w:cs="Arial Unicode MS"/>
                          <w:b/>
                          <w:color w:val="244061" w:themeColor="accent1" w:themeShade="80"/>
                          <w:sz w:val="21"/>
                          <w:szCs w:val="21"/>
                        </w:rPr>
                      </w:pPr>
                      <w:r w:rsidRPr="006A797C">
                        <w:rPr>
                          <w:rFonts w:asciiTheme="minorHAnsi" w:eastAsia="Arial Unicode MS" w:hAnsiTheme="minorHAnsi" w:cs="Arial Unicode MS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Strategic Leadership </w:t>
                      </w:r>
                      <w:r w:rsidR="006A797C" w:rsidRPr="006A797C">
                        <w:rPr>
                          <w:rFonts w:asciiTheme="minorHAnsi" w:eastAsia="Arial Unicode MS" w:hAnsiTheme="minorHAnsi" w:cs="Arial Unicode MS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…</w:t>
                      </w:r>
                      <w:r w:rsidRPr="006A797C">
                        <w:rPr>
                          <w:rFonts w:asciiTheme="minorHAnsi" w:eastAsia="Arial Unicode MS" w:hAnsiTheme="minorHAnsi" w:cs="Arial Unicode MS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 IT/IS Blended with Operational </w:t>
                      </w:r>
                      <w:r w:rsidR="006A797C" w:rsidRPr="006A797C">
                        <w:rPr>
                          <w:rFonts w:asciiTheme="minorHAnsi" w:eastAsia="Arial Unicode MS" w:hAnsiTheme="minorHAnsi" w:cs="Arial Unicode MS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&amp; Technical Management …</w:t>
                      </w:r>
                      <w:r w:rsidRPr="006A797C">
                        <w:rPr>
                          <w:rFonts w:asciiTheme="minorHAnsi" w:eastAsia="Arial Unicode MS" w:hAnsiTheme="minorHAnsi" w:cs="Arial Unicode MS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 Added-Value</w:t>
                      </w:r>
                      <w:r w:rsidRPr="002B0E7F">
                        <w:rPr>
                          <w:rFonts w:asciiTheme="minorHAnsi" w:eastAsia="Arial Unicode MS" w:hAnsiTheme="minorHAnsi" w:cs="Arial Unicode MS"/>
                          <w:b/>
                          <w:color w:val="244061" w:themeColor="accent1" w:themeShade="80"/>
                          <w:sz w:val="21"/>
                          <w:szCs w:val="21"/>
                        </w:rPr>
                        <w:t xml:space="preserve"> </w:t>
                      </w:r>
                      <w:r w:rsidRPr="00C41317">
                        <w:rPr>
                          <w:rFonts w:asciiTheme="minorHAnsi" w:eastAsia="Arial Unicode MS" w:hAnsiTheme="minorHAnsi" w:cs="Arial Unicode MS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Finance Background</w:t>
                      </w:r>
                    </w:p>
                    <w:p w14:paraId="4B9AD72D" w14:textId="1EEA77DE" w:rsidR="002B0E7F" w:rsidRPr="00DA15CB" w:rsidRDefault="00296FCB" w:rsidP="00DA15CB">
                      <w:pPr>
                        <w:pStyle w:val="Standard"/>
                        <w:spacing w:before="60"/>
                        <w:jc w:val="center"/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… 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Vision, Strategy &amp; Roadmap </w:t>
                      </w:r>
                      <w:r w:rsidR="00DA15CB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…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 </w:t>
                      </w:r>
                      <w:r w:rsidR="00830B0A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S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calability</w:t>
                      </w:r>
                      <w:r w:rsidR="00830B0A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Plans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DA15CB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…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 Business </w:t>
                      </w:r>
                      <w:r w:rsidR="002B0E7F" w:rsidRPr="00DA15CB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Transformation </w:t>
                      </w:r>
                    </w:p>
                    <w:p w14:paraId="0E3DAE9F" w14:textId="77777777" w:rsidR="002B0E7F" w:rsidRPr="00DA15CB" w:rsidRDefault="002B0E7F" w:rsidP="002B0E7F">
                      <w:pPr>
                        <w:jc w:val="center"/>
                        <w:rPr>
                          <w:color w:val="244061" w:themeColor="accent1" w:themeShade="80"/>
                        </w:rPr>
                      </w:pPr>
                    </w:p>
                    <w:p w14:paraId="6F60B1FF" w14:textId="77777777" w:rsidR="002B0E7F" w:rsidRDefault="002B0E7F"/>
                    <w:tbl>
                      <w:tblPr>
                        <w:tblStyle w:val="TableGrid"/>
                        <w:tblW w:w="10436" w:type="dxa"/>
                        <w:tblInd w:w="546" w:type="dxa"/>
                        <w:tblLook w:val="04A0" w:firstRow="1" w:lastRow="0" w:firstColumn="1" w:lastColumn="0" w:noHBand="0" w:noVBand="1"/>
                      </w:tblPr>
                      <w:tblGrid>
                        <w:gridCol w:w="10436"/>
                      </w:tblGrid>
                      <w:tr w:rsidR="002E3B39" w:rsidRPr="00F42C5A" w14:paraId="3B5B8704" w14:textId="77777777" w:rsidTr="002E3B39">
                        <w:trPr>
                          <w:trHeight w:val="1815"/>
                        </w:trPr>
                        <w:tc>
                          <w:tcPr>
                            <w:tcW w:w="10436" w:type="dxa"/>
                            <w:tcBorders>
                              <w:top w:val="threeDEmboss" w:sz="18" w:space="0" w:color="F2F2F2" w:themeColor="background1" w:themeShade="F2"/>
                              <w:left w:val="threeDEmboss" w:sz="18" w:space="0" w:color="F2F2F2" w:themeColor="background1" w:themeShade="F2"/>
                              <w:right w:val="threeDEmboss" w:sz="18" w:space="0" w:color="F2F2F2" w:themeColor="background1" w:themeShade="F2"/>
                            </w:tcBorders>
                            <w:shd w:val="clear" w:color="auto" w:fill="244061" w:themeFill="accent1" w:themeFillShade="80"/>
                          </w:tcPr>
                          <w:p w14:paraId="52599EB5" w14:textId="77777777" w:rsidR="002E3B39" w:rsidRPr="002B0E7F" w:rsidRDefault="002E3B39" w:rsidP="002E3B39">
                            <w:pPr>
                              <w:pStyle w:val="Standard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mall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B0E7F">
                              <w:rPr>
                                <w:rFonts w:ascii="Arial Unicode MS" w:eastAsia="Arial Unicode MS" w:hAnsi="Arial Unicode MS" w:cs="Arial Unicode MS"/>
                                <w:b/>
                                <w:smallCaps/>
                                <w:color w:val="FFFFFF" w:themeColor="background1"/>
                                <w:sz w:val="36"/>
                                <w:szCs w:val="36"/>
                              </w:rPr>
                              <w:t>Gregory J. Taylor</w:t>
                            </w:r>
                          </w:p>
                          <w:p w14:paraId="532A75C5" w14:textId="77777777" w:rsidR="002E3B39" w:rsidRPr="00F42C5A" w:rsidRDefault="002E3B39" w:rsidP="002E3B39">
                            <w:pPr>
                              <w:pStyle w:val="Standard"/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42C5A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Raleigh, NC  27614 … </w:t>
                            </w:r>
                            <w:r w:rsidRPr="00F42C5A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0"/>
                                <w:szCs w:val="20"/>
                              </w:rPr>
                              <w:t>Lin Profile URL</w:t>
                            </w:r>
                            <w:r w:rsidRPr="00F42C5A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… 919.906.4241 … </w:t>
                            </w:r>
                            <w:hyperlink r:id="rId11" w:history="1">
                              <w:r w:rsidRPr="00F42C5A">
                                <w:rPr>
                                  <w:rStyle w:val="Hyperlink"/>
                                  <w:rFonts w:asciiTheme="minorHAnsi" w:hAnsiTheme="min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gregjtaylor24@gmail.com</w:t>
                              </w:r>
                            </w:hyperlink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10"/>
                            </w:tblGrid>
                            <w:tr w:rsidR="002E3B39" w:rsidRPr="00F42C5A" w14:paraId="367F42DB" w14:textId="77777777" w:rsidTr="00AB1F68">
                              <w:trPr>
                                <w:trHeight w:val="485"/>
                              </w:trPr>
                              <w:tc>
                                <w:tcPr>
                                  <w:tcW w:w="10210" w:type="dxa"/>
                                  <w:tcBorders>
                                    <w:bottom w:val="nil"/>
                                  </w:tcBorders>
                                </w:tcPr>
                                <w:p w14:paraId="1EF4F59D" w14:textId="77777777" w:rsidR="002E3B39" w:rsidRPr="00F42C5A" w:rsidRDefault="002E3B39" w:rsidP="002E3B39">
                                  <w:pPr>
                                    <w:pStyle w:val="Standard"/>
                                    <w:jc w:val="center"/>
                                    <w:rPr>
                                      <w:rFonts w:asciiTheme="minorHAnsi" w:hAnsi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349596" w14:textId="77777777" w:rsidR="002E3B39" w:rsidRPr="00F42C5A" w:rsidRDefault="002E3B39" w:rsidP="002E3B39">
                            <w:pPr>
                              <w:pStyle w:val="Standard"/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8633C1A" w14:textId="41577108" w:rsidR="002B0E7F" w:rsidRPr="00DA15CB" w:rsidRDefault="002E3B39" w:rsidP="00DA15CB">
                      <w:pPr>
                        <w:pStyle w:val="Standard"/>
                        <w:spacing w:before="60"/>
                        <w:jc w:val="center"/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</w:pPr>
                      <w:r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Vision, Strategy &amp; Roadmap </w:t>
                      </w:r>
                      <w:r w:rsidR="00DA15CB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…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 </w:t>
                      </w:r>
                      <w:r w:rsidR="00830B0A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S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calability</w:t>
                      </w:r>
                      <w:r w:rsidR="00830B0A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Plans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DA15CB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>…</w:t>
                      </w:r>
                      <w:r w:rsidR="002B0E7F" w:rsidRPr="002B0E7F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  Business </w:t>
                      </w:r>
                      <w:r w:rsidR="002B0E7F" w:rsidRPr="00DA15CB">
                        <w:rPr>
                          <w:rFonts w:asciiTheme="minorHAnsi" w:hAnsiTheme="minorHAnsi"/>
                          <w:b/>
                          <w:color w:val="244061" w:themeColor="accent1" w:themeShade="80"/>
                          <w:sz w:val="20"/>
                          <w:szCs w:val="20"/>
                        </w:rPr>
                        <w:t xml:space="preserve">Transformation </w:t>
                      </w:r>
                    </w:p>
                    <w:p w14:paraId="6B776037" w14:textId="77777777" w:rsidR="002B0E7F" w:rsidRPr="00DA15CB" w:rsidRDefault="002B0E7F" w:rsidP="002B0E7F">
                      <w:pPr>
                        <w:jc w:val="center"/>
                        <w:rPr>
                          <w:color w:val="244061" w:themeColor="accent1" w:themeShade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D9A3B9" w14:textId="77777777" w:rsidR="00DA15CB" w:rsidRPr="00F42C5A" w:rsidRDefault="00DA15CB" w:rsidP="00DA15CB">
      <w:pPr>
        <w:pStyle w:val="Standard"/>
        <w:spacing w:before="120"/>
        <w:rPr>
          <w:rFonts w:asciiTheme="minorHAnsi" w:hAnsiTheme="minorHAnsi"/>
          <w:sz w:val="20"/>
          <w:szCs w:val="20"/>
        </w:rPr>
      </w:pPr>
    </w:p>
    <w:p w14:paraId="702A33DF" w14:textId="2ED2B35C" w:rsidR="00906A52" w:rsidRPr="00FD5B32" w:rsidRDefault="00734A5E" w:rsidP="00FD5B32">
      <w:pPr>
        <w:pStyle w:val="Standard"/>
        <w:spacing w:before="120" w:after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Strategic-thinking</w:t>
      </w:r>
      <w:r w:rsidR="00343D5A">
        <w:rPr>
          <w:rFonts w:asciiTheme="minorHAnsi" w:hAnsiTheme="minorHAnsi"/>
          <w:sz w:val="20"/>
          <w:szCs w:val="20"/>
        </w:rPr>
        <w:t>, m</w:t>
      </w:r>
      <w:r w:rsidR="00DD1354">
        <w:rPr>
          <w:rFonts w:asciiTheme="minorHAnsi" w:hAnsiTheme="minorHAnsi"/>
          <w:sz w:val="20"/>
          <w:szCs w:val="20"/>
        </w:rPr>
        <w:t>ulti-faceted t</w:t>
      </w:r>
      <w:r w:rsidR="00152C0B" w:rsidRPr="00152C0B">
        <w:rPr>
          <w:rFonts w:asciiTheme="minorHAnsi" w:hAnsiTheme="minorHAnsi"/>
          <w:sz w:val="20"/>
          <w:szCs w:val="20"/>
        </w:rPr>
        <w:t xml:space="preserve">echnology executive with </w:t>
      </w:r>
      <w:r w:rsidR="00343D5A">
        <w:rPr>
          <w:rFonts w:asciiTheme="minorHAnsi" w:hAnsiTheme="minorHAnsi"/>
          <w:sz w:val="20"/>
          <w:szCs w:val="20"/>
        </w:rPr>
        <w:t>broad</w:t>
      </w:r>
      <w:r w:rsidR="00DD1354">
        <w:rPr>
          <w:rFonts w:asciiTheme="minorHAnsi" w:hAnsiTheme="minorHAnsi"/>
          <w:sz w:val="20"/>
          <w:szCs w:val="20"/>
        </w:rPr>
        <w:t xml:space="preserve"> skills</w:t>
      </w:r>
      <w:r w:rsidR="00343D5A">
        <w:rPr>
          <w:rFonts w:asciiTheme="minorHAnsi" w:hAnsiTheme="minorHAnsi"/>
          <w:sz w:val="20"/>
          <w:szCs w:val="20"/>
        </w:rPr>
        <w:t xml:space="preserve"> extending to</w:t>
      </w:r>
      <w:r w:rsidR="00DD1354">
        <w:rPr>
          <w:rFonts w:asciiTheme="minorHAnsi" w:hAnsiTheme="minorHAnsi"/>
          <w:sz w:val="20"/>
          <w:szCs w:val="20"/>
        </w:rPr>
        <w:t xml:space="preserve"> </w:t>
      </w:r>
      <w:r w:rsidR="00343D5A">
        <w:rPr>
          <w:rFonts w:asciiTheme="minorHAnsi" w:hAnsiTheme="minorHAnsi"/>
          <w:sz w:val="20"/>
          <w:szCs w:val="20"/>
        </w:rPr>
        <w:t xml:space="preserve">IS/IT, </w:t>
      </w:r>
      <w:r w:rsidR="00DD1354">
        <w:rPr>
          <w:rFonts w:asciiTheme="minorHAnsi" w:hAnsiTheme="minorHAnsi"/>
          <w:sz w:val="20"/>
          <w:szCs w:val="20"/>
        </w:rPr>
        <w:t>business</w:t>
      </w:r>
      <w:r w:rsidR="006B2423">
        <w:rPr>
          <w:rFonts w:asciiTheme="minorHAnsi" w:hAnsiTheme="minorHAnsi"/>
          <w:sz w:val="20"/>
          <w:szCs w:val="20"/>
        </w:rPr>
        <w:t xml:space="preserve"> </w:t>
      </w:r>
      <w:r w:rsidR="00DD1354">
        <w:rPr>
          <w:rFonts w:asciiTheme="minorHAnsi" w:hAnsiTheme="minorHAnsi"/>
          <w:sz w:val="20"/>
          <w:szCs w:val="20"/>
        </w:rPr>
        <w:t xml:space="preserve">and finance to </w:t>
      </w:r>
      <w:r w:rsidR="00DA15CB">
        <w:rPr>
          <w:rFonts w:asciiTheme="minorHAnsi" w:hAnsiTheme="minorHAnsi"/>
          <w:sz w:val="20"/>
          <w:szCs w:val="20"/>
        </w:rPr>
        <w:t>define/align vision and roadmap to company’s ambitious goals</w:t>
      </w:r>
      <w:r w:rsidR="00142370">
        <w:rPr>
          <w:rFonts w:asciiTheme="minorHAnsi" w:hAnsiTheme="minorHAnsi"/>
          <w:sz w:val="20"/>
          <w:szCs w:val="20"/>
        </w:rPr>
        <w:t>.</w:t>
      </w:r>
      <w:r w:rsidR="00155AA4">
        <w:rPr>
          <w:rFonts w:asciiTheme="minorHAnsi" w:hAnsiTheme="minorHAnsi"/>
          <w:sz w:val="20"/>
          <w:szCs w:val="20"/>
        </w:rPr>
        <w:t xml:space="preserve"> </w:t>
      </w:r>
      <w:r w:rsidR="00DD1354">
        <w:rPr>
          <w:rFonts w:asciiTheme="minorHAnsi" w:hAnsiTheme="minorHAnsi"/>
          <w:sz w:val="20"/>
          <w:szCs w:val="20"/>
        </w:rPr>
        <w:t xml:space="preserve">Proven success tackling major </w:t>
      </w:r>
      <w:r w:rsidR="00343D5A">
        <w:rPr>
          <w:rFonts w:asciiTheme="minorHAnsi" w:hAnsiTheme="minorHAnsi"/>
          <w:sz w:val="20"/>
          <w:szCs w:val="20"/>
        </w:rPr>
        <w:t xml:space="preserve">operational and growth </w:t>
      </w:r>
      <w:r w:rsidR="00DD1354">
        <w:rPr>
          <w:rFonts w:asciiTheme="minorHAnsi" w:hAnsiTheme="minorHAnsi"/>
          <w:sz w:val="20"/>
          <w:szCs w:val="20"/>
        </w:rPr>
        <w:t xml:space="preserve">issues through targeted and overarching solutions, changing the way business is done to impact major KPIs </w:t>
      </w:r>
      <w:r w:rsidR="00DA15CB">
        <w:rPr>
          <w:rFonts w:asciiTheme="minorHAnsi" w:hAnsiTheme="minorHAnsi"/>
          <w:sz w:val="20"/>
          <w:szCs w:val="20"/>
        </w:rPr>
        <w:t>within</w:t>
      </w:r>
      <w:r w:rsidR="00DD1354">
        <w:rPr>
          <w:rFonts w:asciiTheme="minorHAnsi" w:hAnsiTheme="minorHAnsi"/>
          <w:sz w:val="20"/>
          <w:szCs w:val="20"/>
        </w:rPr>
        <w:t xml:space="preserve"> business unit</w:t>
      </w:r>
      <w:r w:rsidR="00021DE8">
        <w:rPr>
          <w:rFonts w:asciiTheme="minorHAnsi" w:hAnsiTheme="minorHAnsi"/>
          <w:sz w:val="20"/>
          <w:szCs w:val="20"/>
        </w:rPr>
        <w:t>s</w:t>
      </w:r>
      <w:r w:rsidR="00DD1354">
        <w:rPr>
          <w:rFonts w:asciiTheme="minorHAnsi" w:hAnsiTheme="minorHAnsi"/>
          <w:sz w:val="20"/>
          <w:szCs w:val="20"/>
        </w:rPr>
        <w:t xml:space="preserve"> and companywide.</w:t>
      </w:r>
      <w:r w:rsidR="00021DE8">
        <w:rPr>
          <w:rFonts w:asciiTheme="minorHAnsi" w:hAnsiTheme="minorHAnsi"/>
          <w:sz w:val="20"/>
          <w:szCs w:val="20"/>
        </w:rPr>
        <w:t xml:space="preserve"> </w:t>
      </w:r>
      <w:r w:rsidR="00DC63F0">
        <w:rPr>
          <w:rFonts w:asciiTheme="minorHAnsi" w:hAnsiTheme="minorHAnsi"/>
          <w:sz w:val="20"/>
          <w:szCs w:val="20"/>
        </w:rPr>
        <w:t xml:space="preserve">Effectively assess existing environments, build and drive teams, and oversee innovative system design and implementation of </w:t>
      </w:r>
      <w:r w:rsidR="00DC63F0" w:rsidRPr="008F28C0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 xml:space="preserve">scalable, robust, and redundant systems </w:t>
      </w:r>
      <w:r w:rsidR="00DC63F0" w:rsidRPr="00D70F5A">
        <w:rPr>
          <w:rFonts w:asciiTheme="minorHAnsi" w:hAnsiTheme="minorHAnsi"/>
          <w:sz w:val="20"/>
          <w:szCs w:val="20"/>
          <w:shd w:val="clear" w:color="auto" w:fill="FFFFFF"/>
        </w:rPr>
        <w:t>as well as high-impact applications</w:t>
      </w:r>
      <w:r w:rsidR="00DC63F0">
        <w:rPr>
          <w:rFonts w:asciiTheme="minorHAnsi" w:hAnsiTheme="minorHAnsi"/>
          <w:color w:val="525252"/>
          <w:sz w:val="20"/>
          <w:szCs w:val="20"/>
          <w:shd w:val="clear" w:color="auto" w:fill="FFFFFF"/>
        </w:rPr>
        <w:t xml:space="preserve">. </w:t>
      </w:r>
      <w:r w:rsidR="00021DE8">
        <w:rPr>
          <w:rFonts w:asciiTheme="minorHAnsi" w:hAnsiTheme="minorHAnsi"/>
          <w:sz w:val="20"/>
          <w:szCs w:val="20"/>
        </w:rPr>
        <w:t>Quickly bec</w:t>
      </w:r>
      <w:r w:rsidR="00D70F5A">
        <w:rPr>
          <w:rFonts w:asciiTheme="minorHAnsi" w:hAnsiTheme="minorHAnsi"/>
          <w:sz w:val="20"/>
          <w:szCs w:val="20"/>
        </w:rPr>
        <w:t>a</w:t>
      </w:r>
      <w:r w:rsidR="00021DE8">
        <w:rPr>
          <w:rFonts w:asciiTheme="minorHAnsi" w:hAnsiTheme="minorHAnsi"/>
          <w:sz w:val="20"/>
          <w:szCs w:val="20"/>
        </w:rPr>
        <w:t>me i</w:t>
      </w:r>
      <w:r w:rsidR="009A7117">
        <w:rPr>
          <w:rFonts w:asciiTheme="minorHAnsi" w:hAnsiTheme="minorHAnsi"/>
          <w:sz w:val="20"/>
          <w:szCs w:val="20"/>
        </w:rPr>
        <w:t xml:space="preserve">ntegral member of executive team. 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785"/>
        <w:gridCol w:w="2610"/>
        <w:gridCol w:w="3150"/>
        <w:gridCol w:w="1957"/>
      </w:tblGrid>
      <w:tr w:rsidR="00906A52" w14:paraId="51B66787" w14:textId="77777777" w:rsidTr="00A811D0">
        <w:trPr>
          <w:trHeight w:val="1097"/>
        </w:trPr>
        <w:tc>
          <w:tcPr>
            <w:tcW w:w="2785" w:type="dxa"/>
            <w:tcBorders>
              <w:top w:val="nil"/>
              <w:left w:val="nil"/>
            </w:tcBorders>
          </w:tcPr>
          <w:p w14:paraId="02851F56" w14:textId="77777777" w:rsidR="00906A52" w:rsidRDefault="00906A52" w:rsidP="00906A52">
            <w:pPr>
              <w:pStyle w:val="Standard"/>
              <w:numPr>
                <w:ilvl w:val="0"/>
                <w:numId w:val="14"/>
              </w:numPr>
              <w:spacing w:before="60"/>
              <w:ind w:left="240" w:hanging="24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Executive Leadership</w:t>
            </w:r>
          </w:p>
          <w:p w14:paraId="480FDC0B" w14:textId="23293C6B" w:rsidR="00906A52" w:rsidRDefault="00906A52" w:rsidP="00906A52">
            <w:pPr>
              <w:pStyle w:val="Standard"/>
              <w:numPr>
                <w:ilvl w:val="0"/>
                <w:numId w:val="14"/>
              </w:numPr>
              <w:ind w:left="240" w:hanging="24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Strategic</w:t>
            </w:r>
            <w:r w:rsidR="000E1707"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 xml:space="preserve"> &amp; Tactical</w:t>
            </w: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 xml:space="preserve"> Planning</w:t>
            </w:r>
          </w:p>
          <w:p w14:paraId="6652345A" w14:textId="27E7DF27" w:rsidR="00906A52" w:rsidRDefault="00906A52" w:rsidP="00906A52">
            <w:pPr>
              <w:pStyle w:val="Standard"/>
              <w:numPr>
                <w:ilvl w:val="0"/>
                <w:numId w:val="14"/>
              </w:numPr>
              <w:ind w:left="240" w:hanging="24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Team Building &amp; Coaching</w:t>
            </w:r>
          </w:p>
          <w:p w14:paraId="67DB5BC2" w14:textId="304847E4" w:rsidR="00906A52" w:rsidRDefault="005A117D" w:rsidP="00906A52">
            <w:pPr>
              <w:pStyle w:val="Standard"/>
              <w:numPr>
                <w:ilvl w:val="0"/>
                <w:numId w:val="14"/>
              </w:numPr>
              <w:ind w:left="240" w:hanging="24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CRM &amp; Billing systems</w:t>
            </w:r>
          </w:p>
          <w:p w14:paraId="55190B3B" w14:textId="3011BBDB" w:rsidR="005A117D" w:rsidRPr="00906A52" w:rsidRDefault="005A117D" w:rsidP="00906A52">
            <w:pPr>
              <w:pStyle w:val="Standard"/>
              <w:numPr>
                <w:ilvl w:val="0"/>
                <w:numId w:val="14"/>
              </w:numPr>
              <w:ind w:left="240" w:hanging="24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Process Implementation</w:t>
            </w:r>
          </w:p>
        </w:tc>
        <w:tc>
          <w:tcPr>
            <w:tcW w:w="2610" w:type="dxa"/>
            <w:tcBorders>
              <w:top w:val="nil"/>
            </w:tcBorders>
          </w:tcPr>
          <w:p w14:paraId="636B8957" w14:textId="77777777" w:rsidR="007A3D3E" w:rsidRDefault="00906A52" w:rsidP="00906A52">
            <w:pPr>
              <w:pStyle w:val="Standard"/>
              <w:numPr>
                <w:ilvl w:val="0"/>
                <w:numId w:val="14"/>
              </w:numPr>
              <w:spacing w:before="60"/>
              <w:ind w:left="22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 w:rsidRPr="00906A52"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 xml:space="preserve">IT &amp; IS </w:t>
            </w:r>
            <w:r w:rsidR="007A3D3E"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Operations</w:t>
            </w:r>
          </w:p>
          <w:p w14:paraId="1FE32C22" w14:textId="2EEA3ADD" w:rsidR="00906A52" w:rsidRDefault="000E1707" w:rsidP="007A3D3E">
            <w:pPr>
              <w:pStyle w:val="Standard"/>
              <w:numPr>
                <w:ilvl w:val="0"/>
                <w:numId w:val="14"/>
              </w:numPr>
              <w:ind w:left="22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Policies</w:t>
            </w:r>
            <w:r w:rsidR="00152C0B"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 xml:space="preserve"> &amp; Procedures</w:t>
            </w:r>
          </w:p>
          <w:p w14:paraId="338108C4" w14:textId="0B133E7D" w:rsidR="00906A52" w:rsidRDefault="00906A52" w:rsidP="00906A52">
            <w:pPr>
              <w:pStyle w:val="Standard"/>
              <w:numPr>
                <w:ilvl w:val="0"/>
                <w:numId w:val="14"/>
              </w:numPr>
              <w:ind w:left="22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 w:rsidRPr="00906A52"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Roadmap Development</w:t>
            </w:r>
          </w:p>
          <w:p w14:paraId="1C60891C" w14:textId="2DAF4333" w:rsidR="005A117D" w:rsidRDefault="005A117D" w:rsidP="007A3D3E">
            <w:pPr>
              <w:pStyle w:val="Standard"/>
              <w:numPr>
                <w:ilvl w:val="0"/>
                <w:numId w:val="14"/>
              </w:numPr>
              <w:ind w:left="22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Information Security</w:t>
            </w:r>
          </w:p>
          <w:p w14:paraId="3CD0BA17" w14:textId="33609C7F" w:rsidR="00906A52" w:rsidRPr="007A3D3E" w:rsidRDefault="007A3D3E" w:rsidP="007A3D3E">
            <w:pPr>
              <w:pStyle w:val="Standard"/>
              <w:numPr>
                <w:ilvl w:val="0"/>
                <w:numId w:val="14"/>
              </w:numPr>
              <w:ind w:left="22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Change Management</w:t>
            </w:r>
          </w:p>
        </w:tc>
        <w:tc>
          <w:tcPr>
            <w:tcW w:w="3150" w:type="dxa"/>
            <w:tcBorders>
              <w:top w:val="nil"/>
            </w:tcBorders>
          </w:tcPr>
          <w:p w14:paraId="1EA94F7D" w14:textId="5FF8F75B" w:rsidR="007A3D3E" w:rsidRDefault="007A3D3E" w:rsidP="00152C0B">
            <w:pPr>
              <w:pStyle w:val="Standard"/>
              <w:numPr>
                <w:ilvl w:val="0"/>
                <w:numId w:val="14"/>
              </w:numPr>
              <w:spacing w:before="60"/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 w:rsidRPr="007A3D3E"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Vendor Relations &amp; Negotiations</w:t>
            </w:r>
          </w:p>
          <w:p w14:paraId="6D364B9A" w14:textId="1C3D9B7F" w:rsidR="002B0E7F" w:rsidRDefault="002B0E7F" w:rsidP="002B0E7F">
            <w:pPr>
              <w:pStyle w:val="Standard"/>
              <w:numPr>
                <w:ilvl w:val="0"/>
                <w:numId w:val="14"/>
              </w:numPr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Contract Management</w:t>
            </w:r>
          </w:p>
          <w:p w14:paraId="1C97F3FF" w14:textId="77777777" w:rsidR="007A3D3E" w:rsidRDefault="007A3D3E" w:rsidP="007A3D3E">
            <w:pPr>
              <w:pStyle w:val="Standard"/>
              <w:numPr>
                <w:ilvl w:val="0"/>
                <w:numId w:val="14"/>
              </w:numPr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Acquisition Integration</w:t>
            </w:r>
          </w:p>
          <w:p w14:paraId="345F6066" w14:textId="1F27DB8A" w:rsidR="007A3D3E" w:rsidRDefault="00BB4186" w:rsidP="007A3D3E">
            <w:pPr>
              <w:pStyle w:val="Standard"/>
              <w:numPr>
                <w:ilvl w:val="0"/>
                <w:numId w:val="14"/>
              </w:numPr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Data Center</w:t>
            </w:r>
            <w:r w:rsidR="007A3D3E"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 xml:space="preserve"> Management</w:t>
            </w:r>
          </w:p>
          <w:p w14:paraId="2E7FCE29" w14:textId="5D548AA4" w:rsidR="005A117D" w:rsidRPr="007A3D3E" w:rsidRDefault="005A117D" w:rsidP="007A3D3E">
            <w:pPr>
              <w:pStyle w:val="Standard"/>
              <w:numPr>
                <w:ilvl w:val="0"/>
                <w:numId w:val="14"/>
              </w:numPr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New Product Development</w:t>
            </w:r>
          </w:p>
        </w:tc>
        <w:tc>
          <w:tcPr>
            <w:tcW w:w="1957" w:type="dxa"/>
            <w:tcBorders>
              <w:top w:val="nil"/>
              <w:right w:val="nil"/>
            </w:tcBorders>
          </w:tcPr>
          <w:p w14:paraId="3AC38764" w14:textId="77777777" w:rsidR="007A3D3E" w:rsidRDefault="006547BE" w:rsidP="006547BE">
            <w:pPr>
              <w:pStyle w:val="Standard"/>
              <w:numPr>
                <w:ilvl w:val="0"/>
                <w:numId w:val="14"/>
              </w:numPr>
              <w:spacing w:before="60"/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Financial Systems</w:t>
            </w:r>
          </w:p>
          <w:p w14:paraId="1DC85E80" w14:textId="0453AA24" w:rsidR="006547BE" w:rsidRDefault="005A117D" w:rsidP="006547BE">
            <w:pPr>
              <w:pStyle w:val="Standard"/>
              <w:numPr>
                <w:ilvl w:val="0"/>
                <w:numId w:val="14"/>
              </w:numPr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SaaS and Cloud</w:t>
            </w:r>
          </w:p>
          <w:p w14:paraId="3E99BA64" w14:textId="77777777" w:rsidR="006547BE" w:rsidRDefault="006547BE" w:rsidP="006547BE">
            <w:pPr>
              <w:pStyle w:val="Standard"/>
              <w:numPr>
                <w:ilvl w:val="0"/>
                <w:numId w:val="14"/>
              </w:numPr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Modeling</w:t>
            </w:r>
          </w:p>
          <w:p w14:paraId="3CF13068" w14:textId="77777777" w:rsidR="00932B90" w:rsidRDefault="00D70F5A" w:rsidP="006547BE">
            <w:pPr>
              <w:pStyle w:val="Standard"/>
              <w:numPr>
                <w:ilvl w:val="0"/>
                <w:numId w:val="14"/>
              </w:numPr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Budgeting</w:t>
            </w:r>
          </w:p>
          <w:p w14:paraId="7814D182" w14:textId="360974CF" w:rsidR="005A117D" w:rsidRPr="007A3D3E" w:rsidRDefault="005A117D" w:rsidP="006547BE">
            <w:pPr>
              <w:pStyle w:val="Standard"/>
              <w:numPr>
                <w:ilvl w:val="0"/>
                <w:numId w:val="14"/>
              </w:numPr>
              <w:ind w:left="256" w:hanging="270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  <w:t>Workflow</w:t>
            </w:r>
          </w:p>
        </w:tc>
      </w:tr>
      <w:tr w:rsidR="00906A52" w14:paraId="40FB9133" w14:textId="77777777" w:rsidTr="00A811D0">
        <w:trPr>
          <w:trHeight w:val="107"/>
        </w:trPr>
        <w:tc>
          <w:tcPr>
            <w:tcW w:w="10502" w:type="dxa"/>
            <w:gridSpan w:val="4"/>
            <w:shd w:val="clear" w:color="auto" w:fill="244061" w:themeFill="accent1" w:themeFillShade="80"/>
          </w:tcPr>
          <w:p w14:paraId="01F2217E" w14:textId="20B6B289" w:rsidR="000E1707" w:rsidRPr="002C5880" w:rsidRDefault="000E1707" w:rsidP="00A90C73">
            <w:pPr>
              <w:pStyle w:val="Standard"/>
              <w:rPr>
                <w:rFonts w:asciiTheme="minorHAnsi" w:eastAsia="Arial Unicode MS" w:hAnsiTheme="minorHAnsi" w:cs="Arial Unicode MS"/>
                <w:color w:val="000000" w:themeColor="text1"/>
                <w:sz w:val="20"/>
                <w:szCs w:val="20"/>
              </w:rPr>
            </w:pPr>
          </w:p>
        </w:tc>
      </w:tr>
    </w:tbl>
    <w:p w14:paraId="55893E86" w14:textId="42CFE8D3" w:rsidR="00106A81" w:rsidRPr="00F56D4C" w:rsidRDefault="00F56D4C" w:rsidP="00F56D4C">
      <w:pPr>
        <w:pStyle w:val="Standard"/>
        <w:jc w:val="center"/>
        <w:rPr>
          <w:rFonts w:asciiTheme="minorHAnsi" w:hAnsiTheme="minorHAnsi"/>
          <w:b/>
          <w:sz w:val="28"/>
          <w:szCs w:val="28"/>
        </w:rPr>
      </w:pPr>
      <w:r w:rsidRPr="00F56D4C">
        <w:rPr>
          <w:rFonts w:ascii="Arial Unicode MS" w:eastAsia="Arial Unicode MS" w:hAnsi="Arial Unicode MS" w:cs="Arial Unicode MS"/>
          <w:b/>
          <w:smallCaps/>
          <w:color w:val="244061" w:themeColor="accent1" w:themeShade="80"/>
          <w:sz w:val="28"/>
          <w:szCs w:val="28"/>
        </w:rPr>
        <w:t xml:space="preserve">Professional Experience </w:t>
      </w:r>
    </w:p>
    <w:p w14:paraId="0D3078DE" w14:textId="545F4308" w:rsidR="00F56D4C" w:rsidRDefault="004A6D93" w:rsidP="000336B3">
      <w:pPr>
        <w:pStyle w:val="Standard"/>
        <w:spacing w:before="180"/>
        <w:rPr>
          <w:rFonts w:asciiTheme="minorHAnsi" w:hAnsiTheme="minorHAnsi"/>
          <w:sz w:val="20"/>
          <w:szCs w:val="20"/>
        </w:rPr>
      </w:pPr>
      <w:r w:rsidRPr="00F56D4C">
        <w:rPr>
          <w:rFonts w:asciiTheme="minorHAnsi" w:hAnsiTheme="minorHAnsi"/>
          <w:b/>
          <w:sz w:val="20"/>
          <w:szCs w:val="20"/>
        </w:rPr>
        <w:t xml:space="preserve">Access Point Inc., </w:t>
      </w:r>
      <w:r w:rsidRPr="002218C8">
        <w:rPr>
          <w:rFonts w:asciiTheme="minorHAnsi" w:hAnsiTheme="minorHAnsi"/>
          <w:sz w:val="20"/>
          <w:szCs w:val="20"/>
        </w:rPr>
        <w:t>Cary, NC</w:t>
      </w:r>
      <w:r w:rsidR="00F56D4C" w:rsidRPr="002218C8">
        <w:rPr>
          <w:rFonts w:asciiTheme="minorHAnsi" w:hAnsiTheme="minorHAnsi"/>
          <w:sz w:val="20"/>
          <w:szCs w:val="20"/>
        </w:rPr>
        <w:t>,</w:t>
      </w:r>
      <w:r w:rsidRPr="00F56D4C">
        <w:rPr>
          <w:rFonts w:asciiTheme="minorHAnsi" w:hAnsiTheme="minorHAnsi"/>
          <w:sz w:val="20"/>
          <w:szCs w:val="20"/>
        </w:rPr>
        <w:t xml:space="preserve"> </w:t>
      </w:r>
      <w:r w:rsidR="000336B3">
        <w:rPr>
          <w:rFonts w:asciiTheme="minorHAnsi" w:hAnsiTheme="minorHAnsi"/>
          <w:sz w:val="20"/>
          <w:szCs w:val="20"/>
        </w:rPr>
        <w:t>Nov</w:t>
      </w:r>
      <w:r w:rsidR="00F56D4C" w:rsidRPr="00F56D4C">
        <w:rPr>
          <w:rFonts w:asciiTheme="minorHAnsi" w:hAnsiTheme="minorHAnsi"/>
          <w:sz w:val="20"/>
          <w:szCs w:val="20"/>
        </w:rPr>
        <w:t xml:space="preserve"> 20</w:t>
      </w:r>
      <w:r w:rsidR="000336B3">
        <w:rPr>
          <w:rFonts w:asciiTheme="minorHAnsi" w:hAnsiTheme="minorHAnsi"/>
          <w:sz w:val="20"/>
          <w:szCs w:val="20"/>
        </w:rPr>
        <w:t>02</w:t>
      </w:r>
      <w:r w:rsidR="00296FCB">
        <w:rPr>
          <w:rFonts w:asciiTheme="minorHAnsi" w:hAnsiTheme="minorHAnsi"/>
          <w:sz w:val="20"/>
          <w:szCs w:val="20"/>
        </w:rPr>
        <w:t xml:space="preserve"> -</w:t>
      </w:r>
      <w:r w:rsidR="000336B3">
        <w:rPr>
          <w:rFonts w:asciiTheme="minorHAnsi" w:hAnsiTheme="minorHAnsi"/>
          <w:sz w:val="20"/>
          <w:szCs w:val="20"/>
        </w:rPr>
        <w:t xml:space="preserve"> </w:t>
      </w:r>
      <w:r w:rsidR="00296FCB">
        <w:rPr>
          <w:rFonts w:asciiTheme="minorHAnsi" w:hAnsiTheme="minorHAnsi"/>
          <w:sz w:val="20"/>
          <w:szCs w:val="20"/>
        </w:rPr>
        <w:t xml:space="preserve">Apr. </w:t>
      </w:r>
      <w:r w:rsidR="00545A1F" w:rsidRPr="00302BA7">
        <w:rPr>
          <w:rFonts w:asciiTheme="minorHAnsi" w:hAnsiTheme="minorHAnsi"/>
          <w:color w:val="000000" w:themeColor="text1"/>
          <w:sz w:val="20"/>
          <w:szCs w:val="20"/>
        </w:rPr>
        <w:t>2019</w:t>
      </w:r>
    </w:p>
    <w:p w14:paraId="6D876D8D" w14:textId="5853933E" w:rsidR="000617D0" w:rsidRDefault="002218C8" w:rsidP="000336B3">
      <w:pPr>
        <w:pStyle w:val="Standard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I</w:t>
      </w:r>
      <w:r w:rsidRPr="002218C8">
        <w:rPr>
          <w:rFonts w:asciiTheme="minorHAnsi" w:hAnsiTheme="minorHAnsi"/>
          <w:i/>
          <w:sz w:val="20"/>
          <w:szCs w:val="20"/>
        </w:rPr>
        <w:t>ntegrated telecom</w:t>
      </w:r>
      <w:r w:rsidR="00296FCB">
        <w:rPr>
          <w:rFonts w:asciiTheme="minorHAnsi" w:hAnsiTheme="minorHAnsi"/>
          <w:i/>
          <w:sz w:val="20"/>
          <w:szCs w:val="20"/>
        </w:rPr>
        <w:t>munication</w:t>
      </w:r>
      <w:r w:rsidRPr="002218C8">
        <w:rPr>
          <w:rFonts w:asciiTheme="minorHAnsi" w:hAnsiTheme="minorHAnsi"/>
          <w:i/>
          <w:sz w:val="20"/>
          <w:szCs w:val="20"/>
        </w:rPr>
        <w:t xml:space="preserve"> services </w:t>
      </w:r>
      <w:r>
        <w:rPr>
          <w:rFonts w:asciiTheme="minorHAnsi" w:hAnsiTheme="minorHAnsi"/>
          <w:i/>
          <w:sz w:val="20"/>
          <w:szCs w:val="20"/>
        </w:rPr>
        <w:t>compan</w:t>
      </w:r>
      <w:r w:rsidR="00296FCB">
        <w:rPr>
          <w:rFonts w:asciiTheme="minorHAnsi" w:hAnsiTheme="minorHAnsi"/>
          <w:i/>
          <w:sz w:val="20"/>
          <w:szCs w:val="20"/>
        </w:rPr>
        <w:t>y</w:t>
      </w:r>
      <w:r>
        <w:rPr>
          <w:rFonts w:asciiTheme="minorHAnsi" w:hAnsiTheme="minorHAnsi"/>
          <w:i/>
          <w:sz w:val="20"/>
          <w:szCs w:val="20"/>
        </w:rPr>
        <w:t>, targeting</w:t>
      </w:r>
      <w:r w:rsidRPr="002218C8">
        <w:rPr>
          <w:rFonts w:asciiTheme="minorHAnsi" w:hAnsiTheme="minorHAnsi"/>
          <w:i/>
          <w:sz w:val="20"/>
          <w:szCs w:val="20"/>
        </w:rPr>
        <w:t xml:space="preserve"> enterprise, </w:t>
      </w:r>
      <w:r w:rsidR="00296FCB">
        <w:rPr>
          <w:rFonts w:asciiTheme="minorHAnsi" w:hAnsiTheme="minorHAnsi"/>
          <w:i/>
          <w:sz w:val="20"/>
          <w:szCs w:val="20"/>
        </w:rPr>
        <w:t xml:space="preserve">large </w:t>
      </w:r>
      <w:r w:rsidRPr="002218C8">
        <w:rPr>
          <w:rFonts w:asciiTheme="minorHAnsi" w:hAnsiTheme="minorHAnsi"/>
          <w:i/>
          <w:sz w:val="20"/>
          <w:szCs w:val="20"/>
        </w:rPr>
        <w:t>multilocation</w:t>
      </w:r>
      <w:r w:rsidR="000617D0">
        <w:rPr>
          <w:rFonts w:asciiTheme="minorHAnsi" w:hAnsiTheme="minorHAnsi"/>
          <w:i/>
          <w:sz w:val="20"/>
          <w:szCs w:val="20"/>
        </w:rPr>
        <w:t>,</w:t>
      </w:r>
      <w:r w:rsidRPr="002218C8">
        <w:rPr>
          <w:rFonts w:asciiTheme="minorHAnsi" w:hAnsiTheme="minorHAnsi"/>
          <w:i/>
          <w:sz w:val="20"/>
          <w:szCs w:val="20"/>
        </w:rPr>
        <w:t xml:space="preserve"> and other </w:t>
      </w:r>
      <w:r w:rsidR="000617D0">
        <w:rPr>
          <w:rFonts w:asciiTheme="minorHAnsi" w:hAnsiTheme="minorHAnsi"/>
          <w:i/>
          <w:sz w:val="20"/>
          <w:szCs w:val="20"/>
        </w:rPr>
        <w:t>B2B</w:t>
      </w:r>
      <w:r w:rsidRPr="002218C8">
        <w:rPr>
          <w:rFonts w:asciiTheme="minorHAnsi" w:hAnsiTheme="minorHAnsi"/>
          <w:i/>
          <w:sz w:val="20"/>
          <w:szCs w:val="20"/>
        </w:rPr>
        <w:t xml:space="preserve"> customers</w:t>
      </w:r>
      <w:r w:rsidR="00336A68">
        <w:rPr>
          <w:rFonts w:asciiTheme="minorHAnsi" w:hAnsiTheme="minorHAnsi"/>
          <w:i/>
          <w:sz w:val="20"/>
          <w:szCs w:val="20"/>
        </w:rPr>
        <w:t xml:space="preserve">; </w:t>
      </w:r>
    </w:p>
    <w:p w14:paraId="1D2F06E3" w14:textId="216993A8" w:rsidR="002218C8" w:rsidRPr="002218C8" w:rsidRDefault="00336A68" w:rsidP="000336B3">
      <w:pPr>
        <w:pStyle w:val="Standard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 xml:space="preserve">acquired by </w:t>
      </w:r>
      <w:r w:rsidR="008F4DE6">
        <w:rPr>
          <w:rFonts w:asciiTheme="minorHAnsi" w:hAnsiTheme="minorHAnsi"/>
          <w:i/>
          <w:sz w:val="20"/>
          <w:szCs w:val="20"/>
        </w:rPr>
        <w:t>$2B</w:t>
      </w:r>
      <w:r w:rsidR="00F97AFC">
        <w:rPr>
          <w:rFonts w:asciiTheme="minorHAnsi" w:hAnsiTheme="minorHAnsi"/>
          <w:i/>
          <w:sz w:val="20"/>
          <w:szCs w:val="20"/>
        </w:rPr>
        <w:t xml:space="preserve">, multi-national company, </w:t>
      </w:r>
      <w:r>
        <w:rPr>
          <w:rFonts w:asciiTheme="minorHAnsi" w:hAnsiTheme="minorHAnsi"/>
          <w:i/>
          <w:sz w:val="20"/>
          <w:szCs w:val="20"/>
        </w:rPr>
        <w:t>GTT Communications</w:t>
      </w:r>
      <w:r w:rsidR="00F97AFC">
        <w:rPr>
          <w:rFonts w:asciiTheme="minorHAnsi" w:hAnsiTheme="minorHAnsi"/>
          <w:i/>
          <w:sz w:val="20"/>
          <w:szCs w:val="20"/>
        </w:rPr>
        <w:t>,</w:t>
      </w:r>
      <w:r>
        <w:rPr>
          <w:rFonts w:asciiTheme="minorHAnsi" w:hAnsiTheme="minorHAnsi"/>
          <w:i/>
          <w:sz w:val="20"/>
          <w:szCs w:val="20"/>
        </w:rPr>
        <w:t xml:space="preserve"> in </w:t>
      </w:r>
      <w:r w:rsidR="000336B3">
        <w:rPr>
          <w:rFonts w:asciiTheme="minorHAnsi" w:hAnsiTheme="minorHAnsi"/>
          <w:i/>
          <w:sz w:val="20"/>
          <w:szCs w:val="20"/>
        </w:rPr>
        <w:t xml:space="preserve">Oct </w:t>
      </w:r>
      <w:r>
        <w:rPr>
          <w:rFonts w:asciiTheme="minorHAnsi" w:hAnsiTheme="minorHAnsi"/>
          <w:i/>
          <w:sz w:val="20"/>
          <w:szCs w:val="20"/>
        </w:rPr>
        <w:t>2018</w:t>
      </w:r>
      <w:r w:rsidR="002218C8" w:rsidRPr="002218C8">
        <w:rPr>
          <w:rFonts w:asciiTheme="minorHAnsi" w:hAnsiTheme="minorHAnsi"/>
          <w:i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X="150" w:tblpY="363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392C70" w14:paraId="2448D212" w14:textId="77777777" w:rsidTr="0034762A">
        <w:trPr>
          <w:trHeight w:val="2013"/>
        </w:trPr>
        <w:tc>
          <w:tcPr>
            <w:tcW w:w="10205" w:type="dxa"/>
            <w:tcBorders>
              <w:top w:val="threeDEmboss" w:sz="12" w:space="0" w:color="244061" w:themeColor="accent1" w:themeShade="80"/>
              <w:left w:val="threeDEmboss" w:sz="12" w:space="0" w:color="244061" w:themeColor="accent1" w:themeShade="80"/>
              <w:bottom w:val="threeDEmboss" w:sz="12" w:space="0" w:color="244061" w:themeColor="accent1" w:themeShade="80"/>
              <w:right w:val="threeDEmboss" w:sz="12" w:space="0" w:color="244061" w:themeColor="accent1" w:themeShade="80"/>
            </w:tcBorders>
            <w:shd w:val="clear" w:color="auto" w:fill="F2F2F2" w:themeFill="background1" w:themeFillShade="F2"/>
          </w:tcPr>
          <w:p w14:paraId="333225AB" w14:textId="77777777" w:rsidR="00392C70" w:rsidRPr="00CB5697" w:rsidRDefault="00392C70" w:rsidP="0034762A">
            <w:pPr>
              <w:pStyle w:val="Standard"/>
              <w:spacing w:before="60"/>
              <w:jc w:val="center"/>
              <w:rPr>
                <w:rFonts w:asciiTheme="minorHAnsi" w:hAnsiTheme="minorHAnsi"/>
                <w:b/>
                <w:caps/>
                <w:color w:val="244061" w:themeColor="accent1" w:themeShade="80"/>
                <w:sz w:val="20"/>
                <w:szCs w:val="20"/>
              </w:rPr>
            </w:pPr>
            <w:r w:rsidRPr="00CB569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Advanced to company’s first VP, with a blended focus on executive leadership, operations, and technology.</w:t>
            </w:r>
          </w:p>
          <w:p w14:paraId="25DBE7AA" w14:textId="02F659A9" w:rsidR="00392C70" w:rsidRDefault="00392C70" w:rsidP="0034762A">
            <w:pPr>
              <w:pStyle w:val="Standard"/>
              <w:spacing w:before="12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D6DC8">
              <w:rPr>
                <w:rFonts w:asciiTheme="minorHAnsi" w:hAnsiTheme="minorHAnsi"/>
                <w:b/>
                <w:caps/>
                <w:color w:val="244061" w:themeColor="accent1" w:themeShade="80"/>
                <w:sz w:val="20"/>
                <w:szCs w:val="20"/>
              </w:rPr>
              <w:t>Leadership scope</w:t>
            </w:r>
            <w:r w:rsidRPr="00562B7D">
              <w:rPr>
                <w:rFonts w:asciiTheme="minorHAnsi" w:hAnsiTheme="minorHAnsi"/>
                <w:b/>
                <w:sz w:val="20"/>
                <w:szCs w:val="20"/>
              </w:rPr>
              <w:t xml:space="preserve">: </w:t>
            </w:r>
            <w:r w:rsidRPr="00562B7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IT</w:t>
            </w:r>
            <w:r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 &amp; IS Functions</w:t>
            </w:r>
            <w:r w:rsidRPr="00562B7D">
              <w:rPr>
                <w:rFonts w:asciiTheme="minorHAnsi" w:hAnsiTheme="minorHAnsi"/>
                <w:b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desktop hardware, software development</w:t>
            </w:r>
            <w:r w:rsidRPr="00562B7D">
              <w:rPr>
                <w:rFonts w:asciiTheme="minorHAnsi" w:hAnsiTheme="minorHAnsi"/>
                <w:b/>
                <w:sz w:val="20"/>
                <w:szCs w:val="20"/>
              </w:rPr>
              <w:t>, help desk/support services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,</w:t>
            </w:r>
            <w:r w:rsidR="00321390">
              <w:rPr>
                <w:rFonts w:asciiTheme="minorHAnsi" w:hAnsiTheme="minorHAnsi"/>
                <w:b/>
                <w:sz w:val="20"/>
                <w:szCs w:val="20"/>
              </w:rPr>
              <w:t xml:space="preserve"> security</w:t>
            </w:r>
            <w:r w:rsidR="00AB303C">
              <w:rPr>
                <w:rFonts w:asciiTheme="minorHAnsi" w:hAnsiTheme="minorHAnsi"/>
                <w:b/>
                <w:sz w:val="20"/>
                <w:szCs w:val="20"/>
              </w:rPr>
              <w:t>,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562B7D">
              <w:rPr>
                <w:rFonts w:asciiTheme="minorHAnsi" w:hAnsiTheme="minorHAnsi"/>
                <w:b/>
                <w:sz w:val="20"/>
                <w:szCs w:val="20"/>
              </w:rPr>
              <w:t xml:space="preserve">2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d</w:t>
            </w:r>
            <w:r w:rsidRPr="00562B7D">
              <w:rPr>
                <w:rFonts w:asciiTheme="minorHAnsi" w:hAnsiTheme="minorHAnsi"/>
                <w:b/>
                <w:sz w:val="20"/>
                <w:szCs w:val="20"/>
              </w:rPr>
              <w:t xml:space="preserve">ata centers; </w:t>
            </w:r>
            <w:r w:rsidR="00321390">
              <w:rPr>
                <w:rFonts w:asciiTheme="minorHAnsi" w:hAnsiTheme="minorHAnsi"/>
                <w:b/>
                <w:sz w:val="20"/>
                <w:szCs w:val="20"/>
              </w:rPr>
              <w:t>sales and deal management software,</w:t>
            </w:r>
            <w:r w:rsidR="00EA77F2">
              <w:rPr>
                <w:rFonts w:asciiTheme="minorHAnsi" w:hAnsiTheme="minorHAnsi"/>
                <w:b/>
                <w:sz w:val="20"/>
                <w:szCs w:val="20"/>
              </w:rPr>
              <w:t xml:space="preserve"> partner and customer support web sites,</w:t>
            </w:r>
            <w:r w:rsidR="00321390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billing and operational-support (BSS/OSS) functions</w:t>
            </w:r>
            <w:r w:rsidR="00321390">
              <w:rPr>
                <w:rFonts w:asciiTheme="minorHAnsi" w:hAnsiTheme="minorHAnsi"/>
                <w:b/>
                <w:sz w:val="20"/>
                <w:szCs w:val="20"/>
              </w:rPr>
              <w:t>; facilities and fleet management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  <w:p w14:paraId="005336BC" w14:textId="28D273E6" w:rsidR="00392C70" w:rsidRDefault="00392C70" w:rsidP="0034762A">
            <w:pPr>
              <w:pStyle w:val="Standard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C1D2E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Staff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: 1</w:t>
            </w:r>
            <w:r w:rsidR="00FF04D0">
              <w:rPr>
                <w:rFonts w:asciiTheme="minorHAnsi" w:hAnsiTheme="minorHAnsi"/>
                <w:b/>
                <w:sz w:val="20"/>
                <w:szCs w:val="20"/>
              </w:rPr>
              <w:t>4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(</w:t>
            </w:r>
            <w:r w:rsidR="00321390">
              <w:rPr>
                <w:rFonts w:asciiTheme="minorHAnsi" w:hAnsiTheme="minorHAnsi"/>
                <w:b/>
                <w:sz w:val="20"/>
                <w:szCs w:val="20"/>
              </w:rPr>
              <w:t xml:space="preserve">technical directors/managers,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SW engineers/on-shore and offshore developers, business analyst, and BSS/OSS specialists); </w:t>
            </w:r>
            <w:r w:rsidRPr="00562B7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Budget</w:t>
            </w:r>
            <w:r w:rsidRPr="00562B7D">
              <w:rPr>
                <w:rFonts w:asciiTheme="minorHAnsi" w:hAnsiTheme="minorHAnsi"/>
                <w:b/>
                <w:sz w:val="20"/>
                <w:szCs w:val="20"/>
              </w:rPr>
              <w:t>: $2.6M</w:t>
            </w:r>
          </w:p>
          <w:p w14:paraId="136772D6" w14:textId="4DE9F66E" w:rsidR="00392C70" w:rsidRPr="00CB5697" w:rsidRDefault="00580359" w:rsidP="0034762A">
            <w:pPr>
              <w:pStyle w:val="Standard"/>
              <w:spacing w:before="60"/>
              <w:jc w:val="center"/>
              <w:rPr>
                <w:rFonts w:asciiTheme="minorHAnsi" w:hAnsiTheme="minorHAnsi"/>
                <w:b/>
                <w:color w:val="244061" w:themeColor="accent1" w:themeShade="8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244061" w:themeColor="accent1" w:themeShade="80"/>
                <w:sz w:val="20"/>
                <w:szCs w:val="20"/>
              </w:rPr>
              <w:t>--------------------------------------------</w:t>
            </w:r>
          </w:p>
          <w:p w14:paraId="34E6285A" w14:textId="39D3B9BC" w:rsidR="00392C70" w:rsidRDefault="00392C70" w:rsidP="00580359">
            <w:pPr>
              <w:pStyle w:val="Standard"/>
              <w:numPr>
                <w:ilvl w:val="0"/>
                <w:numId w:val="17"/>
              </w:num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BB4186">
              <w:rPr>
                <w:rFonts w:asciiTheme="minorHAnsi" w:hAnsiTheme="minorHAnsi"/>
                <w:b/>
                <w:sz w:val="20"/>
                <w:szCs w:val="20"/>
              </w:rPr>
              <w:t xml:space="preserve">Instrumental in </w:t>
            </w:r>
            <w:r w:rsidRPr="00BB4186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Maximizing Revenue per Employee</w:t>
            </w:r>
            <w:r w:rsidRPr="00BB4186">
              <w:rPr>
                <w:rFonts w:asciiTheme="minorHAnsi" w:hAnsiTheme="minorHAnsi"/>
                <w:b/>
                <w:sz w:val="20"/>
                <w:szCs w:val="20"/>
              </w:rPr>
              <w:t xml:space="preserve"> in this complex, data-centric organization: </w:t>
            </w:r>
            <w:r w:rsidRPr="00580359">
              <w:rPr>
                <w:rFonts w:asciiTheme="minorHAnsi" w:hAnsiTheme="minorHAnsi"/>
                <w:b/>
                <w:sz w:val="20"/>
                <w:szCs w:val="20"/>
              </w:rPr>
              <w:t xml:space="preserve">Revenue growth of </w:t>
            </w:r>
            <w:r w:rsidR="00A5315F" w:rsidRPr="00580359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60</w:t>
            </w:r>
            <w:r w:rsidRPr="00580359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.9%,</w:t>
            </w:r>
            <w:r w:rsidRPr="00580359">
              <w:rPr>
                <w:rFonts w:asciiTheme="minorHAnsi" w:hAnsiTheme="minorHAnsi"/>
                <w:b/>
                <w:sz w:val="20"/>
                <w:szCs w:val="20"/>
              </w:rPr>
              <w:t xml:space="preserve"> from $4.6M to $55M vs. staff growth of </w:t>
            </w:r>
            <w:r w:rsidR="00A5315F" w:rsidRPr="00580359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30</w:t>
            </w:r>
            <w:r w:rsidRPr="00580359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.</w:t>
            </w:r>
            <w:r w:rsidR="00A5315F" w:rsidRPr="00580359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9</w:t>
            </w:r>
            <w:r w:rsidRPr="00580359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%,</w:t>
            </w:r>
            <w:r w:rsidRPr="00580359">
              <w:rPr>
                <w:rFonts w:asciiTheme="minorHAnsi" w:hAnsiTheme="minorHAnsi"/>
                <w:b/>
                <w:sz w:val="20"/>
                <w:szCs w:val="20"/>
              </w:rPr>
              <w:t xml:space="preserve"> from 16 to 105 employees.</w:t>
            </w:r>
          </w:p>
          <w:p w14:paraId="0A89221D" w14:textId="042A4FD3" w:rsidR="00580359" w:rsidRPr="00580359" w:rsidRDefault="006D43B8" w:rsidP="00580359">
            <w:pPr>
              <w:pStyle w:val="Standard"/>
              <w:numPr>
                <w:ilvl w:val="0"/>
                <w:numId w:val="17"/>
              </w:num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 support</w:t>
            </w:r>
            <w:r w:rsidR="007B06AA">
              <w:rPr>
                <w:rFonts w:asciiTheme="minorHAnsi" w:hAnsiTheme="minorHAnsi"/>
                <w:b/>
                <w:sz w:val="20"/>
                <w:szCs w:val="20"/>
              </w:rPr>
              <w:t xml:space="preserve"> of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6D43B8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Revenue Growth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, s</w:t>
            </w:r>
            <w:r w:rsidR="00580359">
              <w:rPr>
                <w:rFonts w:asciiTheme="minorHAnsi" w:hAnsiTheme="minorHAnsi"/>
                <w:b/>
                <w:sz w:val="20"/>
                <w:szCs w:val="20"/>
              </w:rPr>
              <w:t>uccessfully designed, developed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,</w:t>
            </w:r>
            <w:r w:rsidR="00580359">
              <w:rPr>
                <w:rFonts w:asciiTheme="minorHAnsi" w:hAnsiTheme="minorHAnsi"/>
                <w:b/>
                <w:sz w:val="20"/>
                <w:szCs w:val="20"/>
              </w:rPr>
              <w:t xml:space="preserve"> and deployed a business transforming Sales CRM;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realizing reven</w:t>
            </w:r>
            <w:r w:rsidR="00580359">
              <w:rPr>
                <w:rFonts w:asciiTheme="minorHAnsi" w:hAnsiTheme="minorHAnsi"/>
                <w:b/>
                <w:sz w:val="20"/>
                <w:szCs w:val="20"/>
              </w:rPr>
              <w:t xml:space="preserve">ue growth from $42.9M in 2012 to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projected $60M in 2018.</w:t>
            </w:r>
          </w:p>
          <w:p w14:paraId="4A8325AA" w14:textId="15C1A74A" w:rsidR="00BB4186" w:rsidRPr="006B48A3" w:rsidRDefault="00BB4186" w:rsidP="00580359">
            <w:pPr>
              <w:pStyle w:val="Standard"/>
              <w:numPr>
                <w:ilvl w:val="0"/>
                <w:numId w:val="17"/>
              </w:num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BB4186">
              <w:rPr>
                <w:rFonts w:asciiTheme="minorHAnsi" w:hAnsiTheme="minorHAnsi"/>
                <w:b/>
                <w:sz w:val="20"/>
                <w:szCs w:val="20"/>
              </w:rPr>
              <w:t xml:space="preserve">Focused on </w:t>
            </w:r>
            <w:r w:rsidRPr="00BB4186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Increased Gross Margin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through improved product management, deal presentment, negotiation, and reporting; </w:t>
            </w:r>
            <w:r w:rsidR="00DB6FB5">
              <w:rPr>
                <w:rFonts w:asciiTheme="minorHAnsi" w:hAnsiTheme="minorHAnsi"/>
                <w:b/>
                <w:sz w:val="20"/>
                <w:szCs w:val="20"/>
              </w:rPr>
              <w:t xml:space="preserve">contributing to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a 4.5% increase in Gross Margin</w:t>
            </w:r>
            <w:r w:rsidR="00580359">
              <w:rPr>
                <w:rFonts w:asciiTheme="minorHAnsi" w:hAnsiTheme="minorHAnsi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14:paraId="43F87E1C" w14:textId="77777777" w:rsidR="00976269" w:rsidRDefault="00976269" w:rsidP="0042340D">
      <w:pPr>
        <w:pStyle w:val="Standard"/>
        <w:spacing w:before="60"/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</w:pPr>
    </w:p>
    <w:p w14:paraId="4C7B1685" w14:textId="77777777" w:rsidR="00976269" w:rsidRDefault="00976269" w:rsidP="0042340D">
      <w:pPr>
        <w:pStyle w:val="Standard"/>
        <w:spacing w:before="60"/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</w:pPr>
    </w:p>
    <w:p w14:paraId="6B72B229" w14:textId="39156985" w:rsidR="00CB5697" w:rsidRPr="00336A68" w:rsidRDefault="004A6D93" w:rsidP="0042340D">
      <w:pPr>
        <w:pStyle w:val="Standard"/>
        <w:spacing w:before="60"/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</w:pPr>
      <w:r w:rsidRPr="00336A68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Vice President</w:t>
      </w:r>
      <w:r w:rsidR="000336B3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 xml:space="preserve"> OF </w:t>
      </w:r>
      <w:r w:rsidRPr="00336A68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Information Systems</w:t>
      </w:r>
      <w:r w:rsidR="000336B3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 xml:space="preserve">, </w:t>
      </w:r>
      <w:r w:rsidR="000336B3" w:rsidRPr="00F56D4C">
        <w:rPr>
          <w:rFonts w:asciiTheme="minorHAnsi" w:hAnsiTheme="minorHAnsi"/>
          <w:sz w:val="20"/>
          <w:szCs w:val="20"/>
        </w:rPr>
        <w:t>Apr</w:t>
      </w:r>
      <w:r w:rsidR="000336B3">
        <w:rPr>
          <w:rFonts w:asciiTheme="minorHAnsi" w:hAnsiTheme="minorHAnsi"/>
          <w:sz w:val="20"/>
          <w:szCs w:val="20"/>
        </w:rPr>
        <w:t>il</w:t>
      </w:r>
      <w:r w:rsidR="000336B3" w:rsidRPr="00F56D4C">
        <w:rPr>
          <w:rFonts w:asciiTheme="minorHAnsi" w:hAnsiTheme="minorHAnsi"/>
          <w:sz w:val="20"/>
          <w:szCs w:val="20"/>
        </w:rPr>
        <w:t xml:space="preserve"> 2010</w:t>
      </w:r>
      <w:r w:rsidR="000336B3">
        <w:rPr>
          <w:rFonts w:asciiTheme="minorHAnsi" w:hAnsiTheme="minorHAnsi"/>
          <w:sz w:val="20"/>
          <w:szCs w:val="20"/>
        </w:rPr>
        <w:t xml:space="preserve"> -April </w:t>
      </w:r>
      <w:r w:rsidR="000336B3" w:rsidRPr="00302BA7">
        <w:rPr>
          <w:rFonts w:asciiTheme="minorHAnsi" w:hAnsiTheme="minorHAnsi"/>
          <w:color w:val="000000" w:themeColor="text1"/>
          <w:sz w:val="20"/>
          <w:szCs w:val="20"/>
        </w:rPr>
        <w:t>2019</w:t>
      </w:r>
    </w:p>
    <w:p w14:paraId="5C2AC383" w14:textId="296EA5C7" w:rsidR="008F4DE6" w:rsidRPr="00F34C7C" w:rsidRDefault="00977FCF" w:rsidP="000379F9">
      <w:pPr>
        <w:pStyle w:val="Standard"/>
        <w:spacing w:before="120"/>
        <w:ind w:left="180"/>
        <w:rPr>
          <w:rFonts w:asciiTheme="minorHAnsi" w:hAnsiTheme="minorHAnsi"/>
          <w:color w:val="000000" w:themeColor="text1"/>
          <w:sz w:val="20"/>
          <w:szCs w:val="20"/>
        </w:rPr>
      </w:pPr>
      <w:r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Drove business </w:t>
      </w:r>
      <w:r w:rsidR="006B5A3A" w:rsidRPr="00F34C7C">
        <w:rPr>
          <w:rFonts w:asciiTheme="minorHAnsi" w:hAnsiTheme="minorHAnsi"/>
          <w:color w:val="000000" w:themeColor="text1"/>
          <w:sz w:val="20"/>
          <w:szCs w:val="20"/>
        </w:rPr>
        <w:t>automation/</w:t>
      </w:r>
      <w:r w:rsidRPr="00F34C7C">
        <w:rPr>
          <w:rFonts w:asciiTheme="minorHAnsi" w:hAnsiTheme="minorHAnsi"/>
          <w:color w:val="000000" w:themeColor="text1"/>
          <w:sz w:val="20"/>
          <w:szCs w:val="20"/>
        </w:rPr>
        <w:t>transformation</w:t>
      </w:r>
      <w:r w:rsidR="00F34C7C">
        <w:rPr>
          <w:rFonts w:asciiTheme="minorHAnsi" w:hAnsiTheme="minorHAnsi"/>
          <w:color w:val="000000" w:themeColor="text1"/>
          <w:sz w:val="20"/>
          <w:szCs w:val="20"/>
        </w:rPr>
        <w:t>,</w:t>
      </w:r>
      <w:r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7B57B9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systems </w:t>
      </w:r>
      <w:r w:rsidR="008E72E3" w:rsidRPr="00F34C7C">
        <w:rPr>
          <w:rFonts w:asciiTheme="minorHAnsi" w:hAnsiTheme="minorHAnsi"/>
          <w:color w:val="000000" w:themeColor="text1"/>
          <w:sz w:val="20"/>
          <w:szCs w:val="20"/>
        </w:rPr>
        <w:t>scalability</w:t>
      </w:r>
      <w:r w:rsidR="00F34C7C" w:rsidRPr="00F34C7C">
        <w:rPr>
          <w:rFonts w:asciiTheme="minorHAnsi" w:hAnsiTheme="minorHAnsi"/>
          <w:sz w:val="20"/>
          <w:szCs w:val="20"/>
        </w:rPr>
        <w:t>, robust system improvements to address industry complexities</w:t>
      </w:r>
      <w:r w:rsidR="00F34C7C">
        <w:rPr>
          <w:rFonts w:asciiTheme="minorHAnsi" w:hAnsiTheme="minorHAnsi"/>
          <w:sz w:val="20"/>
          <w:szCs w:val="20"/>
        </w:rPr>
        <w:t xml:space="preserve">, </w:t>
      </w:r>
      <w:r w:rsidR="008E72E3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as well as </w:t>
      </w:r>
      <w:r w:rsidRPr="00F34C7C">
        <w:rPr>
          <w:rFonts w:asciiTheme="minorHAnsi" w:hAnsiTheme="minorHAnsi"/>
          <w:color w:val="000000" w:themeColor="text1"/>
          <w:sz w:val="20"/>
          <w:szCs w:val="20"/>
        </w:rPr>
        <w:t>de</w:t>
      </w:r>
      <w:r w:rsidR="008F4DE6" w:rsidRPr="00F34C7C">
        <w:rPr>
          <w:rFonts w:asciiTheme="minorHAnsi" w:hAnsiTheme="minorHAnsi"/>
          <w:color w:val="000000" w:themeColor="text1"/>
          <w:sz w:val="20"/>
          <w:szCs w:val="20"/>
        </w:rPr>
        <w:t>fine</w:t>
      </w:r>
      <w:r w:rsidR="008E72E3" w:rsidRPr="00F34C7C">
        <w:rPr>
          <w:rFonts w:asciiTheme="minorHAnsi" w:hAnsiTheme="minorHAnsi"/>
          <w:color w:val="000000" w:themeColor="text1"/>
          <w:sz w:val="20"/>
          <w:szCs w:val="20"/>
        </w:rPr>
        <w:t>d</w:t>
      </w:r>
      <w:r w:rsidR="008F4DE6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 company’s IT roadmap (strategic growth map)</w:t>
      </w:r>
      <w:r w:rsidR="00FC5204" w:rsidRPr="00F34C7C">
        <w:rPr>
          <w:rFonts w:asciiTheme="minorHAnsi" w:hAnsiTheme="minorHAnsi"/>
          <w:color w:val="000000" w:themeColor="text1"/>
          <w:sz w:val="20"/>
          <w:szCs w:val="20"/>
        </w:rPr>
        <w:t>,</w:t>
      </w:r>
      <w:r w:rsidR="008F4DE6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 policies, procedures, </w:t>
      </w:r>
      <w:r w:rsidR="005A0580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forecast, </w:t>
      </w:r>
      <w:r w:rsidR="008F4DE6" w:rsidRPr="00F34C7C">
        <w:rPr>
          <w:rFonts w:asciiTheme="minorHAnsi" w:hAnsiTheme="minorHAnsi"/>
          <w:color w:val="000000" w:themeColor="text1"/>
          <w:sz w:val="20"/>
          <w:szCs w:val="20"/>
        </w:rPr>
        <w:t>and security measures.</w:t>
      </w:r>
      <w:r w:rsidR="00FC5204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CB5697" w:rsidRPr="00F34C7C">
        <w:rPr>
          <w:rFonts w:asciiTheme="minorHAnsi" w:hAnsiTheme="minorHAnsi"/>
          <w:color w:val="000000" w:themeColor="text1"/>
          <w:sz w:val="20"/>
          <w:szCs w:val="20"/>
        </w:rPr>
        <w:t>Established</w:t>
      </w:r>
      <w:r w:rsidR="0021791A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 and </w:t>
      </w:r>
      <w:r w:rsidR="00CB5697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led </w:t>
      </w:r>
      <w:r w:rsidR="001E16F8" w:rsidRPr="00F34C7C">
        <w:rPr>
          <w:rFonts w:asciiTheme="minorHAnsi" w:hAnsiTheme="minorHAnsi"/>
          <w:color w:val="000000" w:themeColor="text1"/>
          <w:sz w:val="20"/>
          <w:szCs w:val="20"/>
        </w:rPr>
        <w:t>director</w:t>
      </w:r>
      <w:r w:rsidR="00CB5697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 roundtable to strategize on key growth matters.</w:t>
      </w:r>
      <w:r w:rsidR="00C8292C" w:rsidRPr="00F34C7C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C8292C" w:rsidRPr="00F34C7C">
        <w:rPr>
          <w:rFonts w:asciiTheme="minorHAnsi" w:hAnsiTheme="minorHAnsi"/>
          <w:color w:val="000000" w:themeColor="text1"/>
          <w:sz w:val="20"/>
          <w:szCs w:val="20"/>
        </w:rPr>
        <w:t>Managed external vendor and IT/IS partners. Assumed leadership of</w:t>
      </w:r>
      <w:r w:rsidR="008F4DE6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1E16F8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all </w:t>
      </w:r>
      <w:r w:rsidR="008F4DE6" w:rsidRPr="00F34C7C">
        <w:rPr>
          <w:rFonts w:asciiTheme="minorHAnsi" w:hAnsiTheme="minorHAnsi"/>
          <w:color w:val="000000" w:themeColor="text1"/>
          <w:sz w:val="20"/>
          <w:szCs w:val="20"/>
        </w:rPr>
        <w:t>facilities</w:t>
      </w:r>
      <w:r w:rsidR="00C8292C" w:rsidRPr="00F34C7C">
        <w:rPr>
          <w:rFonts w:asciiTheme="minorHAnsi" w:hAnsiTheme="minorHAnsi"/>
          <w:color w:val="000000" w:themeColor="text1"/>
          <w:sz w:val="20"/>
          <w:szCs w:val="20"/>
        </w:rPr>
        <w:t>/</w:t>
      </w:r>
      <w:r w:rsidR="008F4DE6" w:rsidRPr="00F34C7C">
        <w:rPr>
          <w:rFonts w:asciiTheme="minorHAnsi" w:hAnsiTheme="minorHAnsi"/>
          <w:color w:val="000000" w:themeColor="text1"/>
          <w:sz w:val="20"/>
          <w:szCs w:val="20"/>
        </w:rPr>
        <w:t>fleet management</w:t>
      </w:r>
      <w:r w:rsidR="00C8292C" w:rsidRPr="00F34C7C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571BB9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 Reported</w:t>
      </w:r>
      <w:r w:rsidR="007B06AA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E429FC">
        <w:rPr>
          <w:rFonts w:asciiTheme="minorHAnsi" w:hAnsiTheme="minorHAnsi"/>
          <w:color w:val="000000" w:themeColor="text1"/>
          <w:sz w:val="20"/>
          <w:szCs w:val="20"/>
        </w:rPr>
        <w:t>directly</w:t>
      </w:r>
      <w:r w:rsidR="00571BB9" w:rsidRPr="00F34C7C">
        <w:rPr>
          <w:rFonts w:asciiTheme="minorHAnsi" w:hAnsiTheme="minorHAnsi"/>
          <w:color w:val="000000" w:themeColor="text1"/>
          <w:sz w:val="20"/>
          <w:szCs w:val="20"/>
        </w:rPr>
        <w:t xml:space="preserve"> to CEO.</w:t>
      </w:r>
      <w:r w:rsidR="00F34C7C" w:rsidRPr="00F34C7C">
        <w:rPr>
          <w:rFonts w:asciiTheme="minorHAnsi" w:hAnsiTheme="minorHAnsi"/>
          <w:sz w:val="20"/>
          <w:szCs w:val="20"/>
        </w:rPr>
        <w:t xml:space="preserve"> </w:t>
      </w:r>
    </w:p>
    <w:p w14:paraId="16BA3FFA" w14:textId="3A684108" w:rsidR="00106A81" w:rsidRPr="0015646B" w:rsidRDefault="0034762A" w:rsidP="00C8292C">
      <w:pPr>
        <w:pStyle w:val="Standard"/>
        <w:spacing w:before="60" w:after="60"/>
        <w:rPr>
          <w:rFonts w:asciiTheme="minorHAnsi" w:hAnsiTheme="minorHAnsi"/>
          <w:b/>
          <w:i/>
          <w:color w:val="244061" w:themeColor="accent1" w:themeShade="80"/>
          <w:sz w:val="20"/>
          <w:szCs w:val="20"/>
          <w:u w:val="single"/>
        </w:rPr>
      </w:pPr>
      <w:r w:rsidRPr="0015646B">
        <w:rPr>
          <w:rFonts w:asciiTheme="minorHAnsi" w:hAnsiTheme="minorHAnsi"/>
          <w:b/>
          <w:i/>
          <w:color w:val="244061" w:themeColor="accent1" w:themeShade="80"/>
          <w:sz w:val="20"/>
          <w:szCs w:val="20"/>
          <w:u w:val="single"/>
        </w:rPr>
        <w:t>Major Successes:</w:t>
      </w:r>
    </w:p>
    <w:p w14:paraId="24E1FA93" w14:textId="46BC7BD0" w:rsidR="007A1F91" w:rsidRPr="00AA3246" w:rsidRDefault="00674539" w:rsidP="00CA7613">
      <w:pPr>
        <w:pStyle w:val="Standard"/>
        <w:numPr>
          <w:ilvl w:val="0"/>
          <w:numId w:val="7"/>
        </w:numPr>
        <w:spacing w:before="120"/>
        <w:ind w:left="540"/>
        <w:rPr>
          <w:rFonts w:asciiTheme="minorHAnsi" w:hAnsi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Personally c</w:t>
      </w:r>
      <w:r w:rsidR="00807413">
        <w:rPr>
          <w:rFonts w:asciiTheme="minorHAnsi" w:hAnsiTheme="minorHAnsi"/>
          <w:b/>
          <w:sz w:val="20"/>
          <w:szCs w:val="20"/>
        </w:rPr>
        <w:t>onceived</w:t>
      </w:r>
      <w:r>
        <w:rPr>
          <w:rFonts w:asciiTheme="minorHAnsi" w:hAnsiTheme="minorHAnsi"/>
          <w:b/>
          <w:sz w:val="20"/>
          <w:szCs w:val="20"/>
        </w:rPr>
        <w:t>, drove design,</w:t>
      </w:r>
      <w:r w:rsidR="00B22EB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and oversaw development</w:t>
      </w:r>
      <w:r w:rsidR="002A74F6">
        <w:rPr>
          <w:rFonts w:asciiTheme="minorHAnsi" w:hAnsiTheme="minorHAnsi"/>
          <w:b/>
          <w:sz w:val="20"/>
          <w:szCs w:val="20"/>
        </w:rPr>
        <w:t>/</w:t>
      </w:r>
      <w:r>
        <w:rPr>
          <w:rFonts w:asciiTheme="minorHAnsi" w:hAnsiTheme="minorHAnsi"/>
          <w:b/>
          <w:sz w:val="20"/>
          <w:szCs w:val="20"/>
        </w:rPr>
        <w:t>testing</w:t>
      </w:r>
      <w:r w:rsidR="002E5AD8">
        <w:rPr>
          <w:rFonts w:asciiTheme="minorHAnsi" w:hAnsiTheme="minorHAnsi"/>
          <w:b/>
          <w:sz w:val="20"/>
          <w:szCs w:val="20"/>
        </w:rPr>
        <w:t>/training</w:t>
      </w:r>
      <w:r>
        <w:rPr>
          <w:rFonts w:asciiTheme="minorHAnsi" w:hAnsiTheme="minorHAnsi"/>
          <w:b/>
          <w:sz w:val="20"/>
          <w:szCs w:val="20"/>
        </w:rPr>
        <w:t xml:space="preserve"> of numerous applications </w:t>
      </w:r>
      <w:r w:rsidR="00B22EB7" w:rsidRPr="00674539">
        <w:rPr>
          <w:rFonts w:asciiTheme="minorHAnsi" w:hAnsiTheme="minorHAnsi"/>
          <w:sz w:val="20"/>
          <w:szCs w:val="20"/>
        </w:rPr>
        <w:t xml:space="preserve">to </w:t>
      </w:r>
      <w:r w:rsidR="00DA2B04">
        <w:rPr>
          <w:rFonts w:asciiTheme="minorHAnsi" w:hAnsiTheme="minorHAnsi"/>
          <w:sz w:val="20"/>
          <w:szCs w:val="20"/>
        </w:rPr>
        <w:t>support explosive revenue growth,</w:t>
      </w:r>
      <w:r w:rsidR="00DA2B04" w:rsidRPr="00674539">
        <w:rPr>
          <w:rFonts w:asciiTheme="minorHAnsi" w:hAnsiTheme="minorHAnsi"/>
          <w:sz w:val="20"/>
          <w:szCs w:val="20"/>
        </w:rPr>
        <w:t xml:space="preserve"> </w:t>
      </w:r>
      <w:r w:rsidR="00B22EB7" w:rsidRPr="00674539">
        <w:rPr>
          <w:rFonts w:asciiTheme="minorHAnsi" w:hAnsiTheme="minorHAnsi"/>
          <w:sz w:val="20"/>
          <w:szCs w:val="20"/>
        </w:rPr>
        <w:t>help</w:t>
      </w:r>
      <w:r w:rsidR="006B2423">
        <w:rPr>
          <w:rFonts w:asciiTheme="minorHAnsi" w:hAnsiTheme="minorHAnsi"/>
          <w:sz w:val="20"/>
          <w:szCs w:val="20"/>
        </w:rPr>
        <w:t>ed</w:t>
      </w:r>
      <w:r w:rsidR="007A1F91" w:rsidRPr="00674539">
        <w:rPr>
          <w:rFonts w:asciiTheme="minorHAnsi" w:hAnsiTheme="minorHAnsi"/>
          <w:sz w:val="20"/>
          <w:szCs w:val="20"/>
        </w:rPr>
        <w:t xml:space="preserve"> manage increased </w:t>
      </w:r>
      <w:r>
        <w:rPr>
          <w:rFonts w:asciiTheme="minorHAnsi" w:hAnsiTheme="minorHAnsi"/>
          <w:sz w:val="20"/>
          <w:szCs w:val="20"/>
        </w:rPr>
        <w:t>organizational demands</w:t>
      </w:r>
      <w:r w:rsidR="00DA301C">
        <w:rPr>
          <w:rFonts w:asciiTheme="minorHAnsi" w:hAnsiTheme="minorHAnsi"/>
          <w:sz w:val="20"/>
          <w:szCs w:val="20"/>
        </w:rPr>
        <w:t>,</w:t>
      </w:r>
      <w:r w:rsidR="00DA2B04">
        <w:rPr>
          <w:rFonts w:asciiTheme="minorHAnsi" w:hAnsiTheme="minorHAnsi"/>
          <w:sz w:val="20"/>
          <w:szCs w:val="20"/>
        </w:rPr>
        <w:t xml:space="preserve"> and</w:t>
      </w:r>
      <w:r w:rsidR="00FF3DF1" w:rsidRPr="00674539">
        <w:rPr>
          <w:rFonts w:asciiTheme="minorHAnsi" w:hAnsiTheme="minorHAnsi"/>
          <w:sz w:val="20"/>
          <w:szCs w:val="20"/>
        </w:rPr>
        <w:t xml:space="preserve"> maximize system performance</w:t>
      </w:r>
      <w:r w:rsidR="00B22EB7" w:rsidRPr="00674539">
        <w:rPr>
          <w:rFonts w:asciiTheme="minorHAnsi" w:hAnsiTheme="minorHAnsi"/>
          <w:sz w:val="20"/>
          <w:szCs w:val="20"/>
        </w:rPr>
        <w:t>/</w:t>
      </w:r>
      <w:r w:rsidR="00FF3DF1" w:rsidRPr="00674539">
        <w:rPr>
          <w:rFonts w:asciiTheme="minorHAnsi" w:hAnsiTheme="minorHAnsi"/>
          <w:sz w:val="20"/>
          <w:szCs w:val="20"/>
        </w:rPr>
        <w:t>scalability</w:t>
      </w:r>
      <w:r w:rsidR="00DA301C">
        <w:rPr>
          <w:rFonts w:asciiTheme="minorHAnsi" w:hAnsiTheme="minorHAnsi"/>
          <w:sz w:val="20"/>
          <w:szCs w:val="20"/>
        </w:rPr>
        <w:t>,</w:t>
      </w:r>
      <w:r w:rsidR="007A1F91" w:rsidRPr="00CA7613">
        <w:rPr>
          <w:rFonts w:asciiTheme="minorHAnsi" w:hAnsiTheme="minorHAnsi"/>
          <w:sz w:val="20"/>
          <w:szCs w:val="20"/>
        </w:rPr>
        <w:t xml:space="preserve"> boosting accuracy, efficiency, c</w:t>
      </w:r>
      <w:r w:rsidR="00586204">
        <w:rPr>
          <w:rFonts w:asciiTheme="minorHAnsi" w:hAnsiTheme="minorHAnsi"/>
          <w:sz w:val="20"/>
          <w:szCs w:val="20"/>
        </w:rPr>
        <w:t>ustomer satisfaction</w:t>
      </w:r>
      <w:r w:rsidR="00FF3DF1">
        <w:rPr>
          <w:rFonts w:asciiTheme="minorHAnsi" w:hAnsiTheme="minorHAnsi"/>
          <w:sz w:val="20"/>
          <w:szCs w:val="20"/>
        </w:rPr>
        <w:t xml:space="preserve">, </w:t>
      </w:r>
      <w:r w:rsidR="008C3710">
        <w:rPr>
          <w:rFonts w:asciiTheme="minorHAnsi" w:hAnsiTheme="minorHAnsi"/>
          <w:sz w:val="20"/>
          <w:szCs w:val="20"/>
        </w:rPr>
        <w:t>profits/</w:t>
      </w:r>
      <w:r w:rsidR="001F3AF8">
        <w:rPr>
          <w:rFonts w:asciiTheme="minorHAnsi" w:hAnsiTheme="minorHAnsi"/>
          <w:sz w:val="20"/>
          <w:szCs w:val="20"/>
        </w:rPr>
        <w:t xml:space="preserve">margins, </w:t>
      </w:r>
      <w:r w:rsidR="00FF3DF1">
        <w:rPr>
          <w:rFonts w:asciiTheme="minorHAnsi" w:hAnsiTheme="minorHAnsi"/>
          <w:sz w:val="20"/>
          <w:szCs w:val="20"/>
        </w:rPr>
        <w:t>and quality</w:t>
      </w:r>
      <w:r>
        <w:rPr>
          <w:rFonts w:asciiTheme="minorHAnsi" w:hAnsiTheme="minorHAnsi"/>
          <w:sz w:val="20"/>
          <w:szCs w:val="20"/>
        </w:rPr>
        <w:t xml:space="preserve"> while tailoring apps to industry needs. </w:t>
      </w:r>
    </w:p>
    <w:p w14:paraId="66DFEDD3" w14:textId="05B2B44E" w:rsidR="000D7AFC" w:rsidRDefault="00BF5FBF" w:rsidP="002B7F6F">
      <w:pPr>
        <w:pStyle w:val="Standard"/>
        <w:numPr>
          <w:ilvl w:val="0"/>
          <w:numId w:val="1"/>
        </w:numPr>
        <w:spacing w:before="60"/>
        <w:ind w:left="810" w:hanging="270"/>
        <w:rPr>
          <w:rFonts w:asciiTheme="minorHAnsi" w:hAnsiTheme="minorHAnsi"/>
          <w:sz w:val="20"/>
          <w:szCs w:val="20"/>
        </w:rPr>
      </w:pPr>
      <w:r w:rsidRPr="0042340D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Sales CRM Web Application Development</w:t>
      </w:r>
      <w:r w:rsidRPr="00082D87">
        <w:rPr>
          <w:rFonts w:asciiTheme="minorHAnsi" w:hAnsiTheme="minorHAnsi"/>
          <w:b/>
          <w:color w:val="244061" w:themeColor="accent1" w:themeShade="80"/>
          <w:sz w:val="20"/>
          <w:szCs w:val="20"/>
        </w:rPr>
        <w:t>:</w:t>
      </w:r>
      <w:r w:rsidRPr="00082D87">
        <w:rPr>
          <w:rFonts w:asciiTheme="minorHAnsi" w:hAnsiTheme="minorHAnsi"/>
          <w:b/>
          <w:sz w:val="20"/>
          <w:szCs w:val="20"/>
        </w:rPr>
        <w:t xml:space="preserve"> </w:t>
      </w:r>
      <w:r w:rsidR="00905E7D" w:rsidRPr="00082D87">
        <w:rPr>
          <w:rFonts w:asciiTheme="minorHAnsi" w:hAnsiTheme="minorHAnsi"/>
          <w:sz w:val="20"/>
          <w:szCs w:val="20"/>
        </w:rPr>
        <w:t>Solved complex business issue</w:t>
      </w:r>
      <w:r w:rsidR="0094048F">
        <w:rPr>
          <w:rFonts w:asciiTheme="minorHAnsi" w:hAnsiTheme="minorHAnsi"/>
          <w:sz w:val="20"/>
          <w:szCs w:val="20"/>
        </w:rPr>
        <w:t>s</w:t>
      </w:r>
      <w:r w:rsidR="002C0BE3" w:rsidRPr="00082D87">
        <w:rPr>
          <w:rFonts w:asciiTheme="minorHAnsi" w:hAnsiTheme="minorHAnsi"/>
          <w:sz w:val="20"/>
          <w:szCs w:val="20"/>
        </w:rPr>
        <w:t xml:space="preserve"> t</w:t>
      </w:r>
      <w:r w:rsidR="001E16F8" w:rsidRPr="00082D87">
        <w:rPr>
          <w:rFonts w:asciiTheme="minorHAnsi" w:hAnsiTheme="minorHAnsi"/>
          <w:sz w:val="20"/>
          <w:szCs w:val="20"/>
        </w:rPr>
        <w:t>o</w:t>
      </w:r>
      <w:r w:rsidR="002C0BE3" w:rsidRPr="00082D87">
        <w:rPr>
          <w:rFonts w:asciiTheme="minorHAnsi" w:hAnsiTheme="minorHAnsi"/>
          <w:sz w:val="20"/>
          <w:szCs w:val="20"/>
        </w:rPr>
        <w:t xml:space="preserve"> </w:t>
      </w:r>
      <w:r w:rsidR="001E16F8" w:rsidRPr="00082D87">
        <w:rPr>
          <w:rFonts w:asciiTheme="minorHAnsi" w:hAnsiTheme="minorHAnsi"/>
          <w:sz w:val="20"/>
          <w:szCs w:val="20"/>
        </w:rPr>
        <w:t>better</w:t>
      </w:r>
      <w:r w:rsidR="002C0BE3" w:rsidRPr="00082D87">
        <w:rPr>
          <w:rFonts w:asciiTheme="minorHAnsi" w:hAnsiTheme="minorHAnsi"/>
          <w:sz w:val="20"/>
          <w:szCs w:val="20"/>
        </w:rPr>
        <w:t xml:space="preserve"> compete</w:t>
      </w:r>
      <w:r w:rsidR="005A0580" w:rsidRPr="00082D87">
        <w:rPr>
          <w:rFonts w:asciiTheme="minorHAnsi" w:hAnsiTheme="minorHAnsi"/>
          <w:sz w:val="20"/>
          <w:szCs w:val="20"/>
        </w:rPr>
        <w:t>/</w:t>
      </w:r>
      <w:r w:rsidR="002C0BE3" w:rsidRPr="00082D87">
        <w:rPr>
          <w:rFonts w:asciiTheme="minorHAnsi" w:hAnsiTheme="minorHAnsi"/>
          <w:sz w:val="20"/>
          <w:szCs w:val="20"/>
        </w:rPr>
        <w:t>win large</w:t>
      </w:r>
      <w:r w:rsidR="001E16F8" w:rsidRPr="00082D87">
        <w:rPr>
          <w:rFonts w:asciiTheme="minorHAnsi" w:hAnsiTheme="minorHAnsi"/>
          <w:sz w:val="20"/>
          <w:szCs w:val="20"/>
        </w:rPr>
        <w:t xml:space="preserve"> multi-</w:t>
      </w:r>
      <w:r w:rsidR="001E16F8" w:rsidRPr="00082D87">
        <w:rPr>
          <w:rFonts w:asciiTheme="minorHAnsi" w:hAnsiTheme="minorHAnsi"/>
          <w:sz w:val="20"/>
          <w:szCs w:val="20"/>
        </w:rPr>
        <w:lastRenderedPageBreak/>
        <w:t>location</w:t>
      </w:r>
      <w:r w:rsidR="002C0BE3" w:rsidRPr="00082D87">
        <w:rPr>
          <w:rFonts w:asciiTheme="minorHAnsi" w:hAnsiTheme="minorHAnsi"/>
          <w:sz w:val="20"/>
          <w:szCs w:val="20"/>
        </w:rPr>
        <w:t xml:space="preserve"> companies</w:t>
      </w:r>
      <w:r w:rsidR="001E16F8" w:rsidRPr="00082D87">
        <w:rPr>
          <w:rFonts w:asciiTheme="minorHAnsi" w:hAnsiTheme="minorHAnsi"/>
          <w:sz w:val="20"/>
          <w:szCs w:val="20"/>
        </w:rPr>
        <w:t xml:space="preserve">; managing the footprints and pricing of </w:t>
      </w:r>
      <w:r w:rsidR="002A74F6" w:rsidRPr="00082D87">
        <w:rPr>
          <w:rFonts w:asciiTheme="minorHAnsi" w:hAnsiTheme="minorHAnsi"/>
          <w:sz w:val="20"/>
          <w:szCs w:val="20"/>
        </w:rPr>
        <w:t xml:space="preserve">60 </w:t>
      </w:r>
      <w:r w:rsidR="001E16F8" w:rsidRPr="00082D87">
        <w:rPr>
          <w:rFonts w:asciiTheme="minorHAnsi" w:hAnsiTheme="minorHAnsi"/>
          <w:sz w:val="20"/>
          <w:szCs w:val="20"/>
        </w:rPr>
        <w:t xml:space="preserve">nationwide </w:t>
      </w:r>
      <w:r w:rsidR="00082D87">
        <w:rPr>
          <w:rFonts w:asciiTheme="minorHAnsi" w:hAnsiTheme="minorHAnsi"/>
          <w:sz w:val="20"/>
          <w:szCs w:val="20"/>
        </w:rPr>
        <w:t xml:space="preserve">telecom </w:t>
      </w:r>
      <w:r w:rsidR="002A74F6" w:rsidRPr="00082D87">
        <w:rPr>
          <w:rFonts w:asciiTheme="minorHAnsi" w:hAnsiTheme="minorHAnsi"/>
          <w:sz w:val="20"/>
          <w:szCs w:val="20"/>
        </w:rPr>
        <w:t>provider</w:t>
      </w:r>
      <w:r w:rsidR="00082D87" w:rsidRPr="00082D87">
        <w:rPr>
          <w:rFonts w:asciiTheme="minorHAnsi" w:hAnsiTheme="minorHAnsi"/>
          <w:sz w:val="20"/>
          <w:szCs w:val="20"/>
        </w:rPr>
        <w:t>s in order to produce on-demand timely proposals</w:t>
      </w:r>
      <w:r w:rsidR="002C0BE3" w:rsidRPr="00082D87">
        <w:rPr>
          <w:rFonts w:asciiTheme="minorHAnsi" w:hAnsiTheme="minorHAnsi"/>
          <w:sz w:val="20"/>
          <w:szCs w:val="20"/>
        </w:rPr>
        <w:t>. C</w:t>
      </w:r>
      <w:r w:rsidR="00905E7D" w:rsidRPr="00082D87">
        <w:rPr>
          <w:rFonts w:asciiTheme="minorHAnsi" w:hAnsiTheme="minorHAnsi"/>
          <w:sz w:val="20"/>
          <w:szCs w:val="20"/>
        </w:rPr>
        <w:t>ut</w:t>
      </w:r>
      <w:r w:rsidR="00C70F94" w:rsidRPr="00082D87">
        <w:rPr>
          <w:rFonts w:asciiTheme="minorHAnsi" w:hAnsiTheme="minorHAnsi"/>
          <w:sz w:val="20"/>
          <w:szCs w:val="20"/>
        </w:rPr>
        <w:t xml:space="preserve"> proposal-request time from weeks/days to minutes</w:t>
      </w:r>
      <w:r w:rsidR="002A74F6" w:rsidRPr="00082D87">
        <w:rPr>
          <w:rFonts w:asciiTheme="minorHAnsi" w:hAnsiTheme="minorHAnsi"/>
          <w:sz w:val="20"/>
          <w:szCs w:val="20"/>
        </w:rPr>
        <w:t xml:space="preserve"> and increased accuracy</w:t>
      </w:r>
      <w:r w:rsidR="00AF2A6F" w:rsidRPr="00082D87">
        <w:rPr>
          <w:rFonts w:asciiTheme="minorHAnsi" w:hAnsiTheme="minorHAnsi"/>
          <w:sz w:val="20"/>
          <w:szCs w:val="20"/>
        </w:rPr>
        <w:t xml:space="preserve"> by r</w:t>
      </w:r>
      <w:r w:rsidR="00C70F94" w:rsidRPr="00082D87">
        <w:rPr>
          <w:rFonts w:asciiTheme="minorHAnsi" w:hAnsiTheme="minorHAnsi"/>
          <w:color w:val="000000" w:themeColor="text1"/>
          <w:sz w:val="20"/>
          <w:szCs w:val="20"/>
        </w:rPr>
        <w:t>evolutioniz</w:t>
      </w:r>
      <w:r w:rsidR="00AF2A6F" w:rsidRPr="00082D87">
        <w:rPr>
          <w:rFonts w:asciiTheme="minorHAnsi" w:hAnsiTheme="minorHAnsi"/>
          <w:color w:val="000000" w:themeColor="text1"/>
          <w:sz w:val="20"/>
          <w:szCs w:val="20"/>
        </w:rPr>
        <w:t>ing</w:t>
      </w:r>
      <w:r w:rsidR="00C70F94" w:rsidRPr="00082D87">
        <w:rPr>
          <w:rFonts w:asciiTheme="minorHAnsi" w:hAnsiTheme="minorHAnsi"/>
          <w:color w:val="000000" w:themeColor="text1"/>
          <w:sz w:val="20"/>
          <w:szCs w:val="20"/>
        </w:rPr>
        <w:t xml:space="preserve"> quote-to-close </w:t>
      </w:r>
      <w:r w:rsidR="00C70F94" w:rsidRPr="00082D87">
        <w:rPr>
          <w:rFonts w:asciiTheme="minorHAnsi" w:hAnsiTheme="minorHAnsi"/>
          <w:sz w:val="20"/>
          <w:szCs w:val="20"/>
        </w:rPr>
        <w:t xml:space="preserve">process by automating time-consuming </w:t>
      </w:r>
      <w:r w:rsidR="00194F4B" w:rsidRPr="00082D87">
        <w:rPr>
          <w:rFonts w:asciiTheme="minorHAnsi" w:hAnsiTheme="minorHAnsi"/>
          <w:sz w:val="20"/>
          <w:szCs w:val="20"/>
        </w:rPr>
        <w:t xml:space="preserve">and </w:t>
      </w:r>
      <w:r w:rsidR="00C70F94" w:rsidRPr="00082D87">
        <w:rPr>
          <w:rFonts w:asciiTheme="minorHAnsi" w:hAnsiTheme="minorHAnsi"/>
          <w:sz w:val="20"/>
          <w:szCs w:val="20"/>
        </w:rPr>
        <w:t xml:space="preserve">redundant manual </w:t>
      </w:r>
      <w:r w:rsidR="00194F4B" w:rsidRPr="00082D87">
        <w:rPr>
          <w:rFonts w:asciiTheme="minorHAnsi" w:hAnsiTheme="minorHAnsi"/>
          <w:sz w:val="20"/>
          <w:szCs w:val="20"/>
        </w:rPr>
        <w:t>process</w:t>
      </w:r>
      <w:r w:rsidRPr="00082D87">
        <w:rPr>
          <w:rFonts w:asciiTheme="minorHAnsi" w:hAnsiTheme="minorHAnsi"/>
          <w:sz w:val="20"/>
          <w:szCs w:val="20"/>
        </w:rPr>
        <w:t>.</w:t>
      </w:r>
      <w:r w:rsidR="008061F5" w:rsidRPr="00082D87">
        <w:rPr>
          <w:rFonts w:asciiTheme="minorHAnsi" w:hAnsiTheme="minorHAnsi"/>
          <w:sz w:val="20"/>
          <w:szCs w:val="20"/>
        </w:rPr>
        <w:t xml:space="preserve"> Transformed industry</w:t>
      </w:r>
      <w:r w:rsidR="00AF2A6F" w:rsidRPr="00082D87">
        <w:rPr>
          <w:rFonts w:asciiTheme="minorHAnsi" w:hAnsiTheme="minorHAnsi"/>
          <w:sz w:val="20"/>
          <w:szCs w:val="20"/>
        </w:rPr>
        <w:t>’s</w:t>
      </w:r>
      <w:r w:rsidR="008061F5" w:rsidRPr="00082D87">
        <w:rPr>
          <w:rFonts w:asciiTheme="minorHAnsi" w:hAnsiTheme="minorHAnsi"/>
          <w:sz w:val="20"/>
          <w:szCs w:val="20"/>
        </w:rPr>
        <w:t xml:space="preserve"> view of compan</w:t>
      </w:r>
      <w:r w:rsidR="00082D87">
        <w:rPr>
          <w:rFonts w:asciiTheme="minorHAnsi" w:hAnsiTheme="minorHAnsi"/>
          <w:sz w:val="20"/>
          <w:szCs w:val="20"/>
        </w:rPr>
        <w:t>ies quote-to-close process.</w:t>
      </w:r>
      <w:r w:rsidR="005D767E">
        <w:rPr>
          <w:rFonts w:asciiTheme="minorHAnsi" w:hAnsiTheme="minorHAnsi"/>
          <w:sz w:val="20"/>
          <w:szCs w:val="20"/>
        </w:rPr>
        <w:t xml:space="preserve"> While also producing the companies first robust quote database providing real-time margin and reporting capabilities on each deal and element of the deal.</w:t>
      </w:r>
    </w:p>
    <w:p w14:paraId="17DDFF74" w14:textId="4CD34E50" w:rsidR="0042340D" w:rsidRPr="00F34C7C" w:rsidRDefault="00CF2245" w:rsidP="008E5164">
      <w:pPr>
        <w:pStyle w:val="Standard"/>
        <w:numPr>
          <w:ilvl w:val="0"/>
          <w:numId w:val="1"/>
        </w:numPr>
        <w:suppressAutoHyphens w:val="0"/>
        <w:spacing w:before="60"/>
        <w:ind w:left="810" w:hanging="270"/>
        <w:rPr>
          <w:rFonts w:asciiTheme="minorHAnsi" w:hAnsiTheme="minorHAnsi"/>
          <w:b/>
          <w:i/>
          <w:sz w:val="20"/>
          <w:szCs w:val="20"/>
        </w:rPr>
      </w:pPr>
      <w:r w:rsidRPr="00F34C7C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 xml:space="preserve">Implemented apiS for improved pricing performance: </w:t>
      </w:r>
      <w:r w:rsidRPr="00F34C7C">
        <w:rPr>
          <w:rFonts w:asciiTheme="minorHAnsi" w:hAnsiTheme="minorHAnsi"/>
          <w:sz w:val="20"/>
          <w:szCs w:val="20"/>
        </w:rPr>
        <w:t>Integrated many vendor APIs into Sales</w:t>
      </w:r>
      <w:r w:rsidR="00976269">
        <w:rPr>
          <w:rFonts w:asciiTheme="minorHAnsi" w:hAnsiTheme="minorHAnsi"/>
          <w:sz w:val="20"/>
          <w:szCs w:val="20"/>
        </w:rPr>
        <w:t xml:space="preserve"> </w:t>
      </w:r>
      <w:r w:rsidRPr="00F34C7C">
        <w:rPr>
          <w:rFonts w:asciiTheme="minorHAnsi" w:hAnsiTheme="minorHAnsi"/>
          <w:sz w:val="20"/>
          <w:szCs w:val="20"/>
        </w:rPr>
        <w:t>CRM application to improve accuracy and speed competitive quotes to the market in order to increase win percentages.</w:t>
      </w:r>
      <w:r w:rsidR="007B06AA">
        <w:rPr>
          <w:rFonts w:asciiTheme="minorHAnsi" w:hAnsiTheme="minorHAnsi"/>
          <w:sz w:val="20"/>
          <w:szCs w:val="20"/>
        </w:rPr>
        <w:t xml:space="preserve"> This included real-time head-to-head comparison of major suppliers in order to </w:t>
      </w:r>
      <w:r w:rsidR="00E429FC">
        <w:rPr>
          <w:rFonts w:asciiTheme="minorHAnsi" w:hAnsiTheme="minorHAnsi"/>
          <w:sz w:val="20"/>
          <w:szCs w:val="20"/>
        </w:rPr>
        <w:t>select least cost option.</w:t>
      </w:r>
    </w:p>
    <w:p w14:paraId="51B693FF" w14:textId="3053B6FE" w:rsidR="009D6D86" w:rsidRPr="00887B9E" w:rsidRDefault="00B22EB7" w:rsidP="003F1980">
      <w:pPr>
        <w:pStyle w:val="Standard"/>
        <w:numPr>
          <w:ilvl w:val="0"/>
          <w:numId w:val="1"/>
        </w:numPr>
        <w:suppressAutoHyphens w:val="0"/>
        <w:spacing w:before="120"/>
        <w:ind w:left="810" w:hanging="270"/>
        <w:rPr>
          <w:rFonts w:asciiTheme="minorHAnsi" w:hAnsiTheme="minorHAnsi"/>
          <w:b/>
          <w:i/>
          <w:sz w:val="20"/>
          <w:szCs w:val="20"/>
        </w:rPr>
      </w:pPr>
      <w:r w:rsidRPr="005D767E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Rate Administration Application</w:t>
      </w:r>
      <w:r w:rsidRPr="00887B9E">
        <w:rPr>
          <w:rFonts w:asciiTheme="minorHAnsi" w:hAnsiTheme="minorHAnsi"/>
          <w:b/>
          <w:color w:val="244061" w:themeColor="accent1" w:themeShade="80"/>
          <w:sz w:val="20"/>
          <w:szCs w:val="20"/>
        </w:rPr>
        <w:t xml:space="preserve">: </w:t>
      </w:r>
      <w:r w:rsidR="00A51994" w:rsidRPr="00887B9E">
        <w:rPr>
          <w:rFonts w:asciiTheme="minorHAnsi" w:hAnsiTheme="minorHAnsi"/>
          <w:sz w:val="20"/>
          <w:szCs w:val="20"/>
        </w:rPr>
        <w:t xml:space="preserve">Enabled automatic population </w:t>
      </w:r>
      <w:r w:rsidR="00F751A7" w:rsidRPr="00887B9E">
        <w:rPr>
          <w:rFonts w:asciiTheme="minorHAnsi" w:hAnsiTheme="minorHAnsi"/>
          <w:sz w:val="20"/>
          <w:szCs w:val="20"/>
        </w:rPr>
        <w:t>during order entry of pricing and terms, necessitating input</w:t>
      </w:r>
      <w:r w:rsidR="00E07C7B" w:rsidRPr="00887B9E">
        <w:rPr>
          <w:rFonts w:asciiTheme="minorHAnsi" w:hAnsiTheme="minorHAnsi"/>
          <w:sz w:val="20"/>
          <w:szCs w:val="20"/>
        </w:rPr>
        <w:t xml:space="preserve"> of</w:t>
      </w:r>
      <w:r w:rsidR="00F751A7" w:rsidRPr="00887B9E">
        <w:rPr>
          <w:rFonts w:asciiTheme="minorHAnsi" w:hAnsiTheme="minorHAnsi"/>
          <w:sz w:val="20"/>
          <w:szCs w:val="20"/>
        </w:rPr>
        <w:t xml:space="preserve"> each</w:t>
      </w:r>
      <w:r w:rsidR="00E429FC">
        <w:rPr>
          <w:rFonts w:asciiTheme="minorHAnsi" w:hAnsiTheme="minorHAnsi"/>
          <w:sz w:val="20"/>
          <w:szCs w:val="20"/>
        </w:rPr>
        <w:t xml:space="preserve"> product</w:t>
      </w:r>
      <w:r w:rsidR="00F751A7" w:rsidRPr="00887B9E">
        <w:rPr>
          <w:rFonts w:asciiTheme="minorHAnsi" w:hAnsiTheme="minorHAnsi"/>
          <w:sz w:val="20"/>
          <w:szCs w:val="20"/>
        </w:rPr>
        <w:t xml:space="preserve"> item only one time vs. </w:t>
      </w:r>
      <w:r w:rsidR="00E429FC">
        <w:rPr>
          <w:rFonts w:asciiTheme="minorHAnsi" w:hAnsiTheme="minorHAnsi"/>
          <w:sz w:val="20"/>
          <w:szCs w:val="20"/>
        </w:rPr>
        <w:t xml:space="preserve">many thousand times across </w:t>
      </w:r>
      <w:r w:rsidR="00E07C7B" w:rsidRPr="00887B9E">
        <w:rPr>
          <w:rFonts w:asciiTheme="minorHAnsi" w:hAnsiTheme="minorHAnsi"/>
          <w:sz w:val="20"/>
          <w:szCs w:val="20"/>
        </w:rPr>
        <w:t>individual customer</w:t>
      </w:r>
      <w:r w:rsidR="00E429FC">
        <w:rPr>
          <w:rFonts w:asciiTheme="minorHAnsi" w:hAnsiTheme="minorHAnsi"/>
          <w:sz w:val="20"/>
          <w:szCs w:val="20"/>
        </w:rPr>
        <w:t xml:space="preserve"> locations. </w:t>
      </w:r>
      <w:r w:rsidR="007B06AA">
        <w:rPr>
          <w:rFonts w:asciiTheme="minorHAnsi" w:hAnsiTheme="minorHAnsi"/>
          <w:sz w:val="20"/>
          <w:szCs w:val="20"/>
        </w:rPr>
        <w:t>This greatly improved efficiency, accuracy, and reduced billing issues and therefore calls to customer service.</w:t>
      </w:r>
      <w:r w:rsidR="00F751A7" w:rsidRPr="00887B9E">
        <w:rPr>
          <w:rFonts w:asciiTheme="minorHAnsi" w:hAnsiTheme="minorHAnsi"/>
          <w:sz w:val="20"/>
          <w:szCs w:val="20"/>
        </w:rPr>
        <w:t xml:space="preserve"> </w:t>
      </w:r>
    </w:p>
    <w:p w14:paraId="7FAF775B" w14:textId="5723D24F" w:rsidR="00F1067B" w:rsidRDefault="00807413" w:rsidP="00E05C8F">
      <w:pPr>
        <w:pStyle w:val="Standard"/>
        <w:numPr>
          <w:ilvl w:val="0"/>
          <w:numId w:val="1"/>
        </w:numPr>
        <w:suppressAutoHyphens w:val="0"/>
        <w:spacing w:before="120"/>
        <w:ind w:left="810" w:hanging="270"/>
        <w:rPr>
          <w:rFonts w:asciiTheme="minorHAnsi" w:hAnsiTheme="minorHAnsi"/>
          <w:sz w:val="20"/>
          <w:szCs w:val="20"/>
        </w:rPr>
      </w:pPr>
      <w:r w:rsidRPr="005D767E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Email Notification application</w:t>
      </w:r>
      <w:r w:rsidRPr="0015646B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:</w:t>
      </w:r>
      <w:r w:rsidRPr="0015646B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9C6F80">
        <w:rPr>
          <w:rFonts w:asciiTheme="minorHAnsi" w:hAnsiTheme="minorHAnsi"/>
          <w:sz w:val="20"/>
          <w:szCs w:val="20"/>
        </w:rPr>
        <w:t>Automated updating of</w:t>
      </w:r>
      <w:r w:rsidR="003D795D">
        <w:rPr>
          <w:rFonts w:asciiTheme="minorHAnsi" w:hAnsiTheme="minorHAnsi"/>
          <w:sz w:val="20"/>
          <w:szCs w:val="20"/>
        </w:rPr>
        <w:t xml:space="preserve"> customers and related sales reps through email</w:t>
      </w:r>
      <w:r w:rsidR="009C6F80">
        <w:rPr>
          <w:rFonts w:asciiTheme="minorHAnsi" w:hAnsiTheme="minorHAnsi"/>
          <w:sz w:val="20"/>
          <w:szCs w:val="20"/>
        </w:rPr>
        <w:t>s tailored to</w:t>
      </w:r>
      <w:r w:rsidR="003D795D">
        <w:rPr>
          <w:rFonts w:asciiTheme="minorHAnsi" w:hAnsiTheme="minorHAnsi"/>
          <w:sz w:val="20"/>
          <w:szCs w:val="20"/>
        </w:rPr>
        <w:t xml:space="preserve"> each milestone during order process</w:t>
      </w:r>
      <w:r w:rsidR="00E429FC">
        <w:rPr>
          <w:rFonts w:asciiTheme="minorHAnsi" w:hAnsiTheme="minorHAnsi"/>
          <w:sz w:val="20"/>
          <w:szCs w:val="20"/>
        </w:rPr>
        <w:t xml:space="preserve"> </w:t>
      </w:r>
      <w:r w:rsidR="003D795D">
        <w:rPr>
          <w:rFonts w:asciiTheme="minorHAnsi" w:hAnsiTheme="minorHAnsi"/>
          <w:color w:val="000000" w:themeColor="text1"/>
          <w:sz w:val="20"/>
          <w:szCs w:val="20"/>
        </w:rPr>
        <w:t>by system</w:t>
      </w:r>
      <w:r w:rsidRPr="00F56D4C">
        <w:rPr>
          <w:rFonts w:asciiTheme="minorHAnsi" w:hAnsiTheme="minorHAnsi"/>
          <w:sz w:val="20"/>
          <w:szCs w:val="20"/>
        </w:rPr>
        <w:t xml:space="preserve"> intelligently react</w:t>
      </w:r>
      <w:r w:rsidR="003D795D">
        <w:rPr>
          <w:rFonts w:asciiTheme="minorHAnsi" w:hAnsiTheme="minorHAnsi"/>
          <w:sz w:val="20"/>
          <w:szCs w:val="20"/>
        </w:rPr>
        <w:t>ing</w:t>
      </w:r>
      <w:r w:rsidRPr="00F56D4C">
        <w:rPr>
          <w:rFonts w:asciiTheme="minorHAnsi" w:hAnsiTheme="minorHAnsi"/>
          <w:sz w:val="20"/>
          <w:szCs w:val="20"/>
        </w:rPr>
        <w:t xml:space="preserve"> to data change triggers</w:t>
      </w:r>
      <w:r w:rsidR="003D795D">
        <w:rPr>
          <w:rFonts w:asciiTheme="minorHAnsi" w:hAnsiTheme="minorHAnsi"/>
          <w:sz w:val="20"/>
          <w:szCs w:val="20"/>
        </w:rPr>
        <w:t>.</w:t>
      </w:r>
      <w:r w:rsidR="009C6F80">
        <w:rPr>
          <w:rFonts w:asciiTheme="minorHAnsi" w:hAnsiTheme="minorHAnsi"/>
          <w:sz w:val="20"/>
          <w:szCs w:val="20"/>
        </w:rPr>
        <w:t xml:space="preserve"> 40,000 emails sent annually</w:t>
      </w:r>
      <w:r w:rsidR="00E429FC">
        <w:rPr>
          <w:rFonts w:asciiTheme="minorHAnsi" w:hAnsiTheme="minorHAnsi"/>
          <w:sz w:val="20"/>
          <w:szCs w:val="20"/>
        </w:rPr>
        <w:t>; replacing sporadic manual communication or no communication at all.</w:t>
      </w:r>
    </w:p>
    <w:p w14:paraId="0953A82E" w14:textId="4F3CE346" w:rsidR="00887B9E" w:rsidRDefault="005D767E" w:rsidP="00E05C8F">
      <w:pPr>
        <w:pStyle w:val="Standard"/>
        <w:numPr>
          <w:ilvl w:val="0"/>
          <w:numId w:val="1"/>
        </w:numPr>
        <w:suppressAutoHyphens w:val="0"/>
        <w:spacing w:before="120"/>
        <w:ind w:left="810" w:hanging="270"/>
        <w:rPr>
          <w:rFonts w:asciiTheme="minorHAnsi" w:hAnsiTheme="minorHAnsi"/>
          <w:sz w:val="20"/>
          <w:szCs w:val="20"/>
        </w:rPr>
      </w:pPr>
      <w:r w:rsidRPr="0042340D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transformed sales proposal and close process</w:t>
      </w:r>
      <w:r w:rsidR="00887B9E" w:rsidRPr="0015646B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:</w:t>
      </w:r>
      <w:r w:rsidR="00887B9E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Converted sales proposals from manually built Excel spreadsheets to automatically generated custom proposals rich with specific marketing collateral. </w:t>
      </w:r>
      <w:r w:rsidR="00887B9E">
        <w:rPr>
          <w:rFonts w:asciiTheme="minorHAnsi" w:hAnsiTheme="minorHAnsi"/>
          <w:sz w:val="20"/>
          <w:szCs w:val="20"/>
        </w:rPr>
        <w:t xml:space="preserve">Introduced electronic signatures to sales-close process through integration of </w:t>
      </w:r>
      <w:proofErr w:type="spellStart"/>
      <w:r w:rsidR="00887B9E">
        <w:rPr>
          <w:rFonts w:asciiTheme="minorHAnsi" w:hAnsiTheme="minorHAnsi"/>
          <w:sz w:val="20"/>
          <w:szCs w:val="20"/>
        </w:rPr>
        <w:t>eSign</w:t>
      </w:r>
      <w:proofErr w:type="spellEnd"/>
      <w:r w:rsidR="00887B9E">
        <w:rPr>
          <w:rFonts w:asciiTheme="minorHAnsi" w:hAnsiTheme="minorHAnsi"/>
          <w:sz w:val="20"/>
          <w:szCs w:val="20"/>
        </w:rPr>
        <w:t xml:space="preserve"> into CRM system, including eliminating 70 sales-close forms and building intelligent</w:t>
      </w:r>
      <w:r>
        <w:rPr>
          <w:rFonts w:asciiTheme="minorHAnsi" w:hAnsiTheme="minorHAnsi"/>
          <w:sz w:val="20"/>
          <w:szCs w:val="20"/>
        </w:rPr>
        <w:t xml:space="preserve"> </w:t>
      </w:r>
      <w:r w:rsidR="00887B9E">
        <w:rPr>
          <w:rFonts w:asciiTheme="minorHAnsi" w:hAnsiTheme="minorHAnsi"/>
          <w:sz w:val="20"/>
          <w:szCs w:val="20"/>
        </w:rPr>
        <w:t>contract builder.</w:t>
      </w:r>
    </w:p>
    <w:p w14:paraId="6DE7E1AC" w14:textId="2359A0D1" w:rsidR="00513DF6" w:rsidRDefault="00513DF6" w:rsidP="00E05C8F">
      <w:pPr>
        <w:pStyle w:val="Standard"/>
        <w:numPr>
          <w:ilvl w:val="0"/>
          <w:numId w:val="1"/>
        </w:numPr>
        <w:suppressAutoHyphens w:val="0"/>
        <w:spacing w:before="120"/>
        <w:ind w:left="810" w:hanging="27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in</w:t>
      </w:r>
      <w:r w:rsidR="000604DB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plemented enterprise service</w:t>
      </w:r>
      <w:r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 xml:space="preserve"> bus </w:t>
      </w:r>
      <w:r w:rsidR="000604DB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(ESB)</w:t>
      </w:r>
      <w:r w:rsidRPr="0015646B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:</w:t>
      </w:r>
      <w:r w:rsidRPr="0015646B">
        <w:rPr>
          <w:rFonts w:asciiTheme="minorHAnsi" w:hAnsiTheme="minorHAnsi"/>
          <w:color w:val="244061" w:themeColor="accent1" w:themeShade="80"/>
          <w:sz w:val="20"/>
          <w:szCs w:val="20"/>
        </w:rPr>
        <w:t xml:space="preserve"> </w:t>
      </w:r>
      <w:r w:rsidR="000604DB">
        <w:rPr>
          <w:rFonts w:asciiTheme="minorHAnsi" w:hAnsiTheme="minorHAnsi"/>
          <w:sz w:val="20"/>
          <w:szCs w:val="20"/>
        </w:rPr>
        <w:t>To further automate processes and integrate systems, IS Team evaluated solutions and then engineered a transaction broker to bridge data and processes between multiple applications; delivering improved performance and efficiency.</w:t>
      </w:r>
    </w:p>
    <w:p w14:paraId="73FE825B" w14:textId="531F33F1" w:rsidR="00372E52" w:rsidRDefault="002978A4" w:rsidP="00EC0785">
      <w:pPr>
        <w:pStyle w:val="Standard"/>
        <w:numPr>
          <w:ilvl w:val="0"/>
          <w:numId w:val="15"/>
        </w:numPr>
        <w:spacing w:before="100"/>
        <w:ind w:left="540"/>
        <w:rPr>
          <w:rFonts w:asciiTheme="minorHAnsi" w:hAnsiTheme="minorHAnsi"/>
          <w:color w:val="000000" w:themeColor="text1"/>
          <w:sz w:val="20"/>
          <w:szCs w:val="20"/>
        </w:rPr>
      </w:pPr>
      <w:r w:rsidRPr="00372E52">
        <w:rPr>
          <w:rFonts w:asciiTheme="minorHAnsi" w:hAnsiTheme="minorHAnsi"/>
          <w:b/>
          <w:color w:val="000000" w:themeColor="text1"/>
          <w:sz w:val="20"/>
          <w:szCs w:val="20"/>
        </w:rPr>
        <w:t>Directed</w:t>
      </w:r>
      <w:r w:rsidR="0042340D" w:rsidRPr="00372E5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all IT functional and growth areas</w:t>
      </w:r>
      <w:r w:rsidR="0042340D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 including 2 data centers consisting of </w:t>
      </w:r>
      <w:r w:rsidR="00EC79B8">
        <w:rPr>
          <w:rFonts w:asciiTheme="minorHAnsi" w:hAnsiTheme="minorHAnsi"/>
          <w:color w:val="000000" w:themeColor="text1"/>
          <w:sz w:val="20"/>
          <w:szCs w:val="20"/>
        </w:rPr>
        <w:t>40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 V</w:t>
      </w:r>
      <w:r w:rsidR="001A1C34">
        <w:rPr>
          <w:rFonts w:asciiTheme="minorHAnsi" w:hAnsiTheme="minorHAnsi"/>
          <w:color w:val="000000" w:themeColor="text1"/>
          <w:sz w:val="20"/>
          <w:szCs w:val="20"/>
        </w:rPr>
        <w:t xml:space="preserve">irtual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M</w:t>
      </w:r>
      <w:r w:rsidR="001A1C34">
        <w:rPr>
          <w:rFonts w:asciiTheme="minorHAnsi" w:hAnsiTheme="minorHAnsi"/>
          <w:color w:val="000000" w:themeColor="text1"/>
          <w:sz w:val="20"/>
          <w:szCs w:val="20"/>
        </w:rPr>
        <w:t>achines (VMs)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r w:rsidR="00EC79B8">
        <w:rPr>
          <w:rFonts w:asciiTheme="minorHAnsi" w:hAnsiTheme="minorHAnsi"/>
          <w:color w:val="000000" w:themeColor="text1"/>
          <w:sz w:val="20"/>
          <w:szCs w:val="20"/>
        </w:rPr>
        <w:t>host servers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, SAN and NAS components. Responsible for all vendor relationships, facilities, security, servers, hardware, desktops, helpdesk, connectivity, </w:t>
      </w:r>
      <w:r w:rsidR="00372E52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backups, email,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phones, and data transfers.</w:t>
      </w:r>
      <w:r w:rsidR="00795E53">
        <w:rPr>
          <w:rFonts w:asciiTheme="minorHAnsi" w:hAnsiTheme="minorHAnsi"/>
          <w:color w:val="000000" w:themeColor="text1"/>
          <w:sz w:val="20"/>
          <w:szCs w:val="20"/>
        </w:rPr>
        <w:t xml:space="preserve"> Successfully converted both data centers from </w:t>
      </w:r>
      <w:r w:rsidR="00666588">
        <w:rPr>
          <w:rFonts w:asciiTheme="minorHAnsi" w:hAnsiTheme="minorHAnsi"/>
          <w:color w:val="000000" w:themeColor="text1"/>
          <w:sz w:val="20"/>
          <w:szCs w:val="20"/>
        </w:rPr>
        <w:t>physical to virtual server environments with no business interruptions.</w:t>
      </w:r>
    </w:p>
    <w:p w14:paraId="4C8EE826" w14:textId="0FD72C60" w:rsidR="00372E52" w:rsidRPr="00372E52" w:rsidRDefault="00372E52" w:rsidP="00EC0785">
      <w:pPr>
        <w:pStyle w:val="Standard"/>
        <w:numPr>
          <w:ilvl w:val="0"/>
          <w:numId w:val="15"/>
        </w:numPr>
        <w:spacing w:before="100"/>
        <w:ind w:left="540"/>
        <w:rPr>
          <w:rFonts w:asciiTheme="minorHAnsi" w:hAnsiTheme="minorHAnsi"/>
          <w:color w:val="000000" w:themeColor="text1"/>
          <w:sz w:val="20"/>
          <w:szCs w:val="20"/>
        </w:rPr>
      </w:pPr>
      <w:r w:rsidRPr="00372E52">
        <w:rPr>
          <w:rFonts w:asciiTheme="minorHAnsi" w:hAnsiTheme="minorHAnsi"/>
          <w:b/>
          <w:bCs/>
          <w:sz w:val="20"/>
          <w:szCs w:val="20"/>
        </w:rPr>
        <w:t>Developed multiple data cubes and real-time business intelligence dashboards</w:t>
      </w:r>
      <w:r>
        <w:rPr>
          <w:rFonts w:asciiTheme="minorHAnsi" w:hAnsiTheme="minorHAnsi"/>
          <w:sz w:val="20"/>
          <w:szCs w:val="20"/>
        </w:rPr>
        <w:t xml:space="preserve"> to provide management, including C level, up-to-the-minute metrics for both Sales and Service Delivery processes</w:t>
      </w:r>
      <w:r w:rsidR="003B7813">
        <w:rPr>
          <w:rFonts w:asciiTheme="minorHAnsi" w:hAnsiTheme="minorHAnsi"/>
          <w:sz w:val="20"/>
          <w:szCs w:val="20"/>
        </w:rPr>
        <w:t>; greatly enhancing the view of the business</w:t>
      </w:r>
      <w:r w:rsidR="00666588">
        <w:rPr>
          <w:rFonts w:asciiTheme="minorHAnsi" w:hAnsiTheme="minorHAnsi"/>
          <w:sz w:val="20"/>
          <w:szCs w:val="20"/>
        </w:rPr>
        <w:t xml:space="preserve"> and allowing management to monitor 100K+ of monthly service delivery. </w:t>
      </w:r>
    </w:p>
    <w:p w14:paraId="5F0921FB" w14:textId="5A9806EC" w:rsidR="00372E52" w:rsidRPr="003B7813" w:rsidRDefault="003B7813" w:rsidP="003B7813">
      <w:pPr>
        <w:pStyle w:val="Standard"/>
        <w:numPr>
          <w:ilvl w:val="0"/>
          <w:numId w:val="15"/>
        </w:numPr>
        <w:spacing w:before="100"/>
        <w:ind w:left="540"/>
        <w:rPr>
          <w:rFonts w:asciiTheme="minorHAnsi" w:hAnsiTheme="minorHAnsi"/>
          <w:color w:val="000000" w:themeColor="text1"/>
          <w:sz w:val="20"/>
          <w:szCs w:val="20"/>
        </w:rPr>
      </w:pPr>
      <w:r w:rsidRPr="003B7813">
        <w:rPr>
          <w:rFonts w:asciiTheme="minorHAnsi" w:hAnsiTheme="minorHAnsi"/>
          <w:b/>
          <w:bCs/>
          <w:sz w:val="20"/>
          <w:szCs w:val="20"/>
        </w:rPr>
        <w:t>Empowered sales partners with near real time data</w:t>
      </w:r>
      <w:r>
        <w:rPr>
          <w:rFonts w:asciiTheme="minorHAnsi" w:hAnsiTheme="minorHAnsi"/>
          <w:sz w:val="20"/>
          <w:szCs w:val="20"/>
        </w:rPr>
        <w:t xml:space="preserve"> by developing and managing a P</w:t>
      </w:r>
      <w:r w:rsidR="00372E52">
        <w:rPr>
          <w:rFonts w:asciiTheme="minorHAnsi" w:hAnsiTheme="minorHAnsi"/>
          <w:sz w:val="20"/>
          <w:szCs w:val="20"/>
        </w:rPr>
        <w:t xml:space="preserve">artner </w:t>
      </w:r>
      <w:r>
        <w:rPr>
          <w:rFonts w:asciiTheme="minorHAnsi" w:hAnsiTheme="minorHAnsi"/>
          <w:color w:val="000000" w:themeColor="text1"/>
          <w:sz w:val="20"/>
          <w:szCs w:val="20"/>
        </w:rPr>
        <w:t>D</w:t>
      </w:r>
      <w:r w:rsidR="00372E52" w:rsidRPr="003B7813">
        <w:rPr>
          <w:rFonts w:asciiTheme="minorHAnsi" w:hAnsiTheme="minorHAnsi"/>
          <w:sz w:val="20"/>
          <w:szCs w:val="20"/>
        </w:rPr>
        <w:t xml:space="preserve">ata </w:t>
      </w:r>
      <w:r>
        <w:rPr>
          <w:rFonts w:asciiTheme="minorHAnsi" w:hAnsiTheme="minorHAnsi"/>
          <w:sz w:val="20"/>
          <w:szCs w:val="20"/>
        </w:rPr>
        <w:t>E</w:t>
      </w:r>
      <w:r w:rsidR="00372E52" w:rsidRPr="003B7813">
        <w:rPr>
          <w:rFonts w:asciiTheme="minorHAnsi" w:hAnsiTheme="minorHAnsi"/>
          <w:sz w:val="20"/>
          <w:szCs w:val="20"/>
        </w:rPr>
        <w:t>xchange service</w:t>
      </w:r>
      <w:r>
        <w:rPr>
          <w:rFonts w:asciiTheme="minorHAnsi" w:hAnsiTheme="minorHAnsi"/>
          <w:sz w:val="20"/>
          <w:szCs w:val="20"/>
        </w:rPr>
        <w:t>; automatically delivering critical customer and order details in a format that could be easily paired with their systems</w:t>
      </w:r>
      <w:r w:rsidR="00666588">
        <w:rPr>
          <w:rFonts w:asciiTheme="minorHAnsi" w:hAnsiTheme="minorHAnsi"/>
          <w:sz w:val="20"/>
          <w:szCs w:val="20"/>
        </w:rPr>
        <w:t>, thereby enhancing the sales relationship.</w:t>
      </w:r>
    </w:p>
    <w:p w14:paraId="60113A82" w14:textId="55A942DF" w:rsidR="00034031" w:rsidRPr="00372E52" w:rsidRDefault="00C82351" w:rsidP="00EC0785">
      <w:pPr>
        <w:pStyle w:val="Standard"/>
        <w:numPr>
          <w:ilvl w:val="0"/>
          <w:numId w:val="15"/>
        </w:numPr>
        <w:spacing w:before="100"/>
        <w:ind w:left="540"/>
        <w:rPr>
          <w:rFonts w:asciiTheme="minorHAnsi" w:hAnsiTheme="minorHAnsi"/>
          <w:color w:val="000000" w:themeColor="text1"/>
          <w:sz w:val="20"/>
          <w:szCs w:val="20"/>
        </w:rPr>
      </w:pPr>
      <w:r w:rsidRPr="00372E52">
        <w:rPr>
          <w:rFonts w:asciiTheme="minorHAnsi" w:hAnsiTheme="minorHAnsi"/>
          <w:b/>
          <w:color w:val="000000" w:themeColor="text1"/>
          <w:sz w:val="20"/>
          <w:szCs w:val="20"/>
        </w:rPr>
        <w:t>Drafted</w:t>
      </w:r>
      <w:r w:rsidR="00034031" w:rsidRPr="00372E5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company's I</w:t>
      </w:r>
      <w:r w:rsidR="006658D0">
        <w:rPr>
          <w:rFonts w:asciiTheme="minorHAnsi" w:hAnsiTheme="minorHAnsi"/>
          <w:b/>
          <w:color w:val="000000" w:themeColor="text1"/>
          <w:sz w:val="20"/>
          <w:szCs w:val="20"/>
        </w:rPr>
        <w:t xml:space="preserve">nformation </w:t>
      </w:r>
      <w:r w:rsidRPr="00372E52">
        <w:rPr>
          <w:rFonts w:asciiTheme="minorHAnsi" w:hAnsiTheme="minorHAnsi"/>
          <w:b/>
          <w:color w:val="000000" w:themeColor="text1"/>
          <w:sz w:val="20"/>
          <w:szCs w:val="20"/>
        </w:rPr>
        <w:t>S</w:t>
      </w:r>
      <w:r w:rsidR="006658D0">
        <w:rPr>
          <w:rFonts w:asciiTheme="minorHAnsi" w:hAnsiTheme="minorHAnsi"/>
          <w:b/>
          <w:color w:val="000000" w:themeColor="text1"/>
          <w:sz w:val="20"/>
          <w:szCs w:val="20"/>
        </w:rPr>
        <w:t>ecurity</w:t>
      </w:r>
      <w:r w:rsidR="00034031" w:rsidRPr="00372E5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0604DB">
        <w:rPr>
          <w:rFonts w:asciiTheme="minorHAnsi" w:hAnsiTheme="minorHAnsi"/>
          <w:b/>
          <w:color w:val="000000" w:themeColor="text1"/>
          <w:sz w:val="20"/>
          <w:szCs w:val="20"/>
        </w:rPr>
        <w:t>P</w:t>
      </w:r>
      <w:r w:rsidR="00034031" w:rsidRPr="00372E52">
        <w:rPr>
          <w:rFonts w:asciiTheme="minorHAnsi" w:hAnsiTheme="minorHAnsi"/>
          <w:b/>
          <w:color w:val="000000" w:themeColor="text1"/>
          <w:sz w:val="20"/>
          <w:szCs w:val="20"/>
        </w:rPr>
        <w:t>olic</w:t>
      </w:r>
      <w:r w:rsidR="006658D0">
        <w:rPr>
          <w:rFonts w:asciiTheme="minorHAnsi" w:hAnsiTheme="minorHAnsi"/>
          <w:b/>
          <w:color w:val="000000" w:themeColor="text1"/>
          <w:sz w:val="20"/>
          <w:szCs w:val="20"/>
        </w:rPr>
        <w:t>y</w:t>
      </w:r>
      <w:r w:rsidR="00034031" w:rsidRPr="00372E52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ranging from 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>security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-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>review processes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 to change/i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ncident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m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anagement,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b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usiness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c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>ontinuity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/r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ecovery,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p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>hysical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/d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ata security,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d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ata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b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ackup,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m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obile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d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evice,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a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cceptable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u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se, and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v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 xml:space="preserve">endor </w:t>
      </w:r>
      <w:r w:rsidRPr="00372E52">
        <w:rPr>
          <w:rFonts w:asciiTheme="minorHAnsi" w:hAnsiTheme="minorHAnsi"/>
          <w:color w:val="000000" w:themeColor="text1"/>
          <w:sz w:val="20"/>
          <w:szCs w:val="20"/>
        </w:rPr>
        <w:t>m</w:t>
      </w:r>
      <w:r w:rsidR="00034031" w:rsidRPr="00372E52">
        <w:rPr>
          <w:rFonts w:asciiTheme="minorHAnsi" w:hAnsiTheme="minorHAnsi"/>
          <w:color w:val="000000" w:themeColor="text1"/>
          <w:sz w:val="20"/>
          <w:szCs w:val="20"/>
        </w:rPr>
        <w:t>anagement</w:t>
      </w:r>
      <w:r w:rsidR="006658D0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14:paraId="62BC9BED" w14:textId="261B6FFF" w:rsidR="00B942FF" w:rsidRPr="00F34C7C" w:rsidRDefault="001E16F8" w:rsidP="00C23D1B">
      <w:pPr>
        <w:pStyle w:val="Standard"/>
        <w:numPr>
          <w:ilvl w:val="0"/>
          <w:numId w:val="7"/>
        </w:numPr>
        <w:spacing w:before="100"/>
        <w:ind w:left="540"/>
        <w:rPr>
          <w:rFonts w:asciiTheme="minorHAnsi" w:hAnsiTheme="minorHAnsi"/>
          <w:sz w:val="20"/>
          <w:szCs w:val="20"/>
        </w:rPr>
      </w:pPr>
      <w:r w:rsidRPr="00F34C7C">
        <w:rPr>
          <w:rFonts w:asciiTheme="minorHAnsi" w:hAnsiTheme="minorHAnsi"/>
          <w:b/>
          <w:sz w:val="20"/>
          <w:szCs w:val="20"/>
        </w:rPr>
        <w:t>Differentiated company capabilities from competitors</w:t>
      </w:r>
      <w:r w:rsidRPr="00F34C7C">
        <w:rPr>
          <w:rFonts w:asciiTheme="minorHAnsi" w:hAnsiTheme="minorHAnsi"/>
          <w:sz w:val="20"/>
          <w:szCs w:val="20"/>
        </w:rPr>
        <w:t xml:space="preserve"> by </w:t>
      </w:r>
      <w:r w:rsidR="006658D0" w:rsidRPr="00F34C7C">
        <w:rPr>
          <w:rFonts w:asciiTheme="minorHAnsi" w:hAnsiTheme="minorHAnsi"/>
          <w:sz w:val="20"/>
          <w:szCs w:val="20"/>
        </w:rPr>
        <w:t>delivering</w:t>
      </w:r>
      <w:r w:rsidRPr="00F34C7C">
        <w:rPr>
          <w:rFonts w:asciiTheme="minorHAnsi" w:hAnsiTheme="minorHAnsi"/>
          <w:sz w:val="20"/>
          <w:szCs w:val="20"/>
        </w:rPr>
        <w:t xml:space="preserve"> consistency in </w:t>
      </w:r>
      <w:r w:rsidR="006658D0" w:rsidRPr="00F34C7C">
        <w:rPr>
          <w:rFonts w:asciiTheme="minorHAnsi" w:hAnsiTheme="minorHAnsi"/>
          <w:sz w:val="20"/>
          <w:szCs w:val="20"/>
        </w:rPr>
        <w:t xml:space="preserve">proposals and monthly billing, masking the complexity brought on by </w:t>
      </w:r>
      <w:r w:rsidRPr="00F34C7C">
        <w:rPr>
          <w:rFonts w:asciiTheme="minorHAnsi" w:hAnsiTheme="minorHAnsi"/>
          <w:sz w:val="20"/>
          <w:szCs w:val="20"/>
        </w:rPr>
        <w:t>60</w:t>
      </w:r>
      <w:r w:rsidR="00666588">
        <w:rPr>
          <w:rFonts w:asciiTheme="minorHAnsi" w:hAnsiTheme="minorHAnsi"/>
          <w:sz w:val="20"/>
          <w:szCs w:val="20"/>
        </w:rPr>
        <w:t xml:space="preserve"> underlying</w:t>
      </w:r>
      <w:r w:rsidRPr="00F34C7C">
        <w:rPr>
          <w:rFonts w:asciiTheme="minorHAnsi" w:hAnsiTheme="minorHAnsi"/>
          <w:sz w:val="20"/>
          <w:szCs w:val="20"/>
        </w:rPr>
        <w:t xml:space="preserve"> </w:t>
      </w:r>
      <w:r w:rsidR="006658D0" w:rsidRPr="00F34C7C">
        <w:rPr>
          <w:rFonts w:asciiTheme="minorHAnsi" w:hAnsiTheme="minorHAnsi"/>
          <w:sz w:val="20"/>
          <w:szCs w:val="20"/>
        </w:rPr>
        <w:t>telecom vendors across the U</w:t>
      </w:r>
      <w:r w:rsidRPr="00F34C7C">
        <w:rPr>
          <w:rFonts w:asciiTheme="minorHAnsi" w:hAnsiTheme="minorHAnsi"/>
          <w:sz w:val="20"/>
          <w:szCs w:val="20"/>
        </w:rPr>
        <w:t>.S.</w:t>
      </w:r>
      <w:r w:rsidR="00666588">
        <w:rPr>
          <w:rFonts w:asciiTheme="minorHAnsi" w:hAnsiTheme="minorHAnsi"/>
          <w:sz w:val="20"/>
          <w:szCs w:val="20"/>
        </w:rPr>
        <w:t>, simplifying products and supporting a unified offering in the market.</w:t>
      </w:r>
    </w:p>
    <w:p w14:paraId="271C02D6" w14:textId="16ED0A3F" w:rsidR="00AE2334" w:rsidRPr="00EC0563" w:rsidRDefault="00DA17B1" w:rsidP="009D6D86">
      <w:pPr>
        <w:pStyle w:val="Standard"/>
        <w:numPr>
          <w:ilvl w:val="0"/>
          <w:numId w:val="7"/>
        </w:numPr>
        <w:spacing w:before="100"/>
        <w:ind w:left="540"/>
        <w:rPr>
          <w:rFonts w:asciiTheme="minorHAnsi" w:hAnsiTheme="minorHAnsi"/>
          <w:b/>
          <w:i/>
          <w:color w:val="000000" w:themeColor="text1"/>
          <w:sz w:val="20"/>
          <w:szCs w:val="20"/>
        </w:rPr>
      </w:pPr>
      <w:r w:rsidRPr="00627080">
        <w:rPr>
          <w:rFonts w:asciiTheme="minorHAnsi" w:hAnsiTheme="minorHAnsi"/>
          <w:b/>
          <w:sz w:val="20"/>
          <w:szCs w:val="20"/>
        </w:rPr>
        <w:t xml:space="preserve">Spent </w:t>
      </w:r>
      <w:r w:rsidR="0094048F">
        <w:rPr>
          <w:rFonts w:asciiTheme="minorHAnsi" w:hAnsiTheme="minorHAnsi"/>
          <w:b/>
          <w:sz w:val="20"/>
          <w:szCs w:val="20"/>
        </w:rPr>
        <w:t>final</w:t>
      </w:r>
      <w:r w:rsidR="00B942FF" w:rsidRPr="00627080">
        <w:rPr>
          <w:rFonts w:asciiTheme="minorHAnsi" w:hAnsiTheme="minorHAnsi"/>
          <w:b/>
          <w:sz w:val="20"/>
          <w:szCs w:val="20"/>
        </w:rPr>
        <w:t xml:space="preserve"> </w:t>
      </w:r>
      <w:r w:rsidRPr="00627080">
        <w:rPr>
          <w:rFonts w:asciiTheme="minorHAnsi" w:hAnsiTheme="minorHAnsi"/>
          <w:b/>
          <w:sz w:val="20"/>
          <w:szCs w:val="20"/>
        </w:rPr>
        <w:t>6</w:t>
      </w:r>
      <w:r w:rsidR="00B942FF" w:rsidRPr="00627080">
        <w:rPr>
          <w:rFonts w:asciiTheme="minorHAnsi" w:hAnsiTheme="minorHAnsi"/>
          <w:b/>
          <w:sz w:val="20"/>
          <w:szCs w:val="20"/>
        </w:rPr>
        <w:t xml:space="preserve"> months converting systems to GTT </w:t>
      </w:r>
      <w:r w:rsidR="00906A52">
        <w:rPr>
          <w:rFonts w:asciiTheme="minorHAnsi" w:hAnsiTheme="minorHAnsi"/>
          <w:b/>
          <w:sz w:val="20"/>
          <w:szCs w:val="20"/>
        </w:rPr>
        <w:t>after Access Point acquired</w:t>
      </w:r>
      <w:r>
        <w:rPr>
          <w:rFonts w:asciiTheme="minorHAnsi" w:hAnsiTheme="minorHAnsi"/>
          <w:sz w:val="20"/>
          <w:szCs w:val="20"/>
        </w:rPr>
        <w:t xml:space="preserve">, including </w:t>
      </w:r>
      <w:r w:rsidR="00EC0563">
        <w:rPr>
          <w:rFonts w:asciiTheme="minorHAnsi" w:hAnsiTheme="minorHAnsi"/>
          <w:sz w:val="20"/>
          <w:szCs w:val="20"/>
        </w:rPr>
        <w:t>duplicating key aspects of</w:t>
      </w:r>
      <w:r w:rsidR="00B942FF" w:rsidRPr="00B942FF">
        <w:rPr>
          <w:rFonts w:asciiTheme="minorHAnsi" w:hAnsiTheme="minorHAnsi"/>
          <w:sz w:val="20"/>
          <w:szCs w:val="20"/>
        </w:rPr>
        <w:t xml:space="preserve"> </w:t>
      </w:r>
      <w:r w:rsidR="00976269">
        <w:rPr>
          <w:rFonts w:asciiTheme="minorHAnsi" w:hAnsiTheme="minorHAnsi"/>
          <w:sz w:val="20"/>
          <w:szCs w:val="20"/>
        </w:rPr>
        <w:t xml:space="preserve">Sales </w:t>
      </w:r>
      <w:r w:rsidR="00B942FF" w:rsidRPr="00B942FF">
        <w:rPr>
          <w:rFonts w:asciiTheme="minorHAnsi" w:hAnsiTheme="minorHAnsi"/>
          <w:sz w:val="20"/>
          <w:szCs w:val="20"/>
        </w:rPr>
        <w:t>CRM system</w:t>
      </w:r>
      <w:r w:rsidR="00627080">
        <w:rPr>
          <w:rFonts w:asciiTheme="minorHAnsi" w:hAnsiTheme="minorHAnsi"/>
          <w:sz w:val="20"/>
          <w:szCs w:val="20"/>
        </w:rPr>
        <w:t>.</w:t>
      </w:r>
      <w:r w:rsidR="00EC79B8">
        <w:rPr>
          <w:rFonts w:asciiTheme="minorHAnsi" w:hAnsiTheme="minorHAnsi"/>
          <w:sz w:val="20"/>
          <w:szCs w:val="20"/>
        </w:rPr>
        <w:t xml:space="preserve"> Successfully converted or retired </w:t>
      </w:r>
      <w:r w:rsidR="001A1C34">
        <w:rPr>
          <w:rFonts w:asciiTheme="minorHAnsi" w:hAnsiTheme="minorHAnsi"/>
          <w:sz w:val="20"/>
          <w:szCs w:val="20"/>
        </w:rPr>
        <w:t>20+</w:t>
      </w:r>
      <w:r w:rsidR="00EC79B8">
        <w:rPr>
          <w:rFonts w:asciiTheme="minorHAnsi" w:hAnsiTheme="minorHAnsi"/>
          <w:sz w:val="20"/>
          <w:szCs w:val="20"/>
        </w:rPr>
        <w:t xml:space="preserve"> systems/database, including 25k customer accounts ($60M in revenue), corporate email, spam, anti-virus, knowledge base, file shares, hosting services</w:t>
      </w:r>
      <w:r w:rsidR="001A1C34">
        <w:rPr>
          <w:rFonts w:asciiTheme="minorHAnsi" w:hAnsiTheme="minorHAnsi"/>
          <w:sz w:val="20"/>
          <w:szCs w:val="20"/>
        </w:rPr>
        <w:t>, monitoring, and more.</w:t>
      </w:r>
      <w:r w:rsidR="00627080">
        <w:rPr>
          <w:rFonts w:asciiTheme="minorHAnsi" w:hAnsiTheme="minorHAnsi"/>
          <w:sz w:val="20"/>
          <w:szCs w:val="20"/>
        </w:rPr>
        <w:t xml:space="preserve"> </w:t>
      </w:r>
      <w:r w:rsidR="00906A52">
        <w:rPr>
          <w:rFonts w:asciiTheme="minorHAnsi" w:hAnsiTheme="minorHAnsi"/>
          <w:sz w:val="20"/>
          <w:szCs w:val="20"/>
        </w:rPr>
        <w:t>In</w:t>
      </w:r>
      <w:r w:rsidR="00976269">
        <w:rPr>
          <w:rFonts w:asciiTheme="minorHAnsi" w:hAnsiTheme="minorHAnsi"/>
          <w:sz w:val="20"/>
          <w:szCs w:val="20"/>
        </w:rPr>
        <w:t xml:space="preserve"> </w:t>
      </w:r>
      <w:r w:rsidR="00906A52">
        <w:rPr>
          <w:rFonts w:asciiTheme="minorHAnsi" w:hAnsiTheme="minorHAnsi"/>
          <w:sz w:val="20"/>
          <w:szCs w:val="20"/>
        </w:rPr>
        <w:t xml:space="preserve">prior </w:t>
      </w:r>
      <w:r w:rsidR="000379F9">
        <w:rPr>
          <w:rFonts w:asciiTheme="minorHAnsi" w:hAnsiTheme="minorHAnsi"/>
          <w:sz w:val="20"/>
          <w:szCs w:val="20"/>
        </w:rPr>
        <w:t>acquisition experience</w:t>
      </w:r>
      <w:r w:rsidR="00906A52">
        <w:rPr>
          <w:rFonts w:asciiTheme="minorHAnsi" w:hAnsiTheme="minorHAnsi"/>
          <w:sz w:val="20"/>
          <w:szCs w:val="20"/>
        </w:rPr>
        <w:t>,</w:t>
      </w:r>
      <w:r w:rsidR="00627080">
        <w:rPr>
          <w:rFonts w:asciiTheme="minorHAnsi" w:hAnsiTheme="minorHAnsi"/>
          <w:sz w:val="20"/>
          <w:szCs w:val="20"/>
        </w:rPr>
        <w:t xml:space="preserve"> led complete </w:t>
      </w:r>
      <w:r w:rsidR="000379F9">
        <w:rPr>
          <w:rFonts w:asciiTheme="minorHAnsi" w:hAnsiTheme="minorHAnsi"/>
          <w:sz w:val="20"/>
          <w:szCs w:val="20"/>
        </w:rPr>
        <w:t xml:space="preserve">billing </w:t>
      </w:r>
      <w:r w:rsidR="00627080">
        <w:rPr>
          <w:rFonts w:asciiTheme="minorHAnsi" w:hAnsiTheme="minorHAnsi"/>
          <w:sz w:val="20"/>
          <w:szCs w:val="20"/>
        </w:rPr>
        <w:t>system conversion of acquired company</w:t>
      </w:r>
      <w:r w:rsidR="001A1C34">
        <w:rPr>
          <w:rFonts w:asciiTheme="minorHAnsi" w:hAnsiTheme="minorHAnsi"/>
          <w:sz w:val="20"/>
          <w:szCs w:val="20"/>
        </w:rPr>
        <w:t xml:space="preserve"> The </w:t>
      </w:r>
      <w:proofErr w:type="spellStart"/>
      <w:r w:rsidR="001A1C34">
        <w:rPr>
          <w:rFonts w:asciiTheme="minorHAnsi" w:hAnsiTheme="minorHAnsi"/>
          <w:sz w:val="20"/>
          <w:szCs w:val="20"/>
        </w:rPr>
        <w:t>Efficy</w:t>
      </w:r>
      <w:proofErr w:type="spellEnd"/>
      <w:r w:rsidR="001A1C34">
        <w:rPr>
          <w:rFonts w:asciiTheme="minorHAnsi" w:hAnsiTheme="minorHAnsi"/>
          <w:sz w:val="20"/>
          <w:szCs w:val="20"/>
        </w:rPr>
        <w:t xml:space="preserve"> Group</w:t>
      </w:r>
      <w:r w:rsidR="00627080">
        <w:rPr>
          <w:rFonts w:asciiTheme="minorHAnsi" w:hAnsiTheme="minorHAnsi"/>
          <w:sz w:val="20"/>
          <w:szCs w:val="20"/>
        </w:rPr>
        <w:t xml:space="preserve"> </w:t>
      </w:r>
      <w:r w:rsidR="00627080" w:rsidRPr="00C82351">
        <w:rPr>
          <w:rFonts w:asciiTheme="minorHAnsi" w:hAnsiTheme="minorHAnsi"/>
          <w:i/>
          <w:color w:val="000000" w:themeColor="text1"/>
          <w:sz w:val="20"/>
          <w:szCs w:val="20"/>
        </w:rPr>
        <w:t xml:space="preserve">into </w:t>
      </w:r>
      <w:r w:rsidR="00627080">
        <w:rPr>
          <w:rFonts w:asciiTheme="minorHAnsi" w:hAnsiTheme="minorHAnsi"/>
          <w:sz w:val="20"/>
          <w:szCs w:val="20"/>
        </w:rPr>
        <w:t>Access</w:t>
      </w:r>
      <w:r w:rsidR="00976269">
        <w:rPr>
          <w:rFonts w:asciiTheme="minorHAnsi" w:hAnsiTheme="minorHAnsi"/>
          <w:sz w:val="20"/>
          <w:szCs w:val="20"/>
        </w:rPr>
        <w:t xml:space="preserve"> </w:t>
      </w:r>
      <w:r w:rsidR="00627080">
        <w:rPr>
          <w:rFonts w:asciiTheme="minorHAnsi" w:hAnsiTheme="minorHAnsi"/>
          <w:sz w:val="20"/>
          <w:szCs w:val="20"/>
        </w:rPr>
        <w:t>Point systems</w:t>
      </w:r>
      <w:r w:rsidR="00EC0563">
        <w:rPr>
          <w:rFonts w:asciiTheme="minorHAnsi" w:hAnsiTheme="minorHAnsi"/>
          <w:sz w:val="20"/>
          <w:szCs w:val="20"/>
        </w:rPr>
        <w:t>.</w:t>
      </w:r>
    </w:p>
    <w:p w14:paraId="497773EC" w14:textId="08ABFCF8" w:rsidR="00AE2334" w:rsidRPr="00AE2334" w:rsidRDefault="005D4B6F" w:rsidP="009D6D86">
      <w:pPr>
        <w:pStyle w:val="Standard"/>
        <w:numPr>
          <w:ilvl w:val="0"/>
          <w:numId w:val="7"/>
        </w:numPr>
        <w:spacing w:before="100"/>
        <w:ind w:left="540"/>
        <w:rPr>
          <w:rFonts w:asciiTheme="minorHAnsi" w:hAnsiTheme="minorHAnsi"/>
          <w:color w:val="000000" w:themeColor="text1"/>
          <w:sz w:val="20"/>
          <w:szCs w:val="20"/>
        </w:rPr>
      </w:pPr>
      <w:r w:rsidRPr="00AE2334">
        <w:rPr>
          <w:rFonts w:asciiTheme="minorHAnsi" w:hAnsiTheme="minorHAnsi"/>
          <w:b/>
          <w:sz w:val="20"/>
          <w:szCs w:val="20"/>
        </w:rPr>
        <w:t>Planned</w:t>
      </w:r>
      <w:r w:rsidR="00AE2334" w:rsidRPr="00AE2334">
        <w:rPr>
          <w:rFonts w:asciiTheme="minorHAnsi" w:hAnsiTheme="minorHAnsi"/>
          <w:b/>
          <w:sz w:val="20"/>
          <w:szCs w:val="20"/>
        </w:rPr>
        <w:t>/</w:t>
      </w:r>
      <w:r w:rsidRPr="00AE2334">
        <w:rPr>
          <w:rFonts w:asciiTheme="minorHAnsi" w:hAnsiTheme="minorHAnsi"/>
          <w:b/>
          <w:sz w:val="20"/>
          <w:szCs w:val="20"/>
        </w:rPr>
        <w:t xml:space="preserve">led full-scale </w:t>
      </w:r>
      <w:r w:rsidR="008061F5" w:rsidRPr="00AE2334">
        <w:rPr>
          <w:rFonts w:asciiTheme="minorHAnsi" w:hAnsiTheme="minorHAnsi"/>
          <w:b/>
          <w:sz w:val="20"/>
          <w:szCs w:val="20"/>
        </w:rPr>
        <w:t>in-place refit</w:t>
      </w:r>
      <w:r w:rsidR="00AE2334" w:rsidRPr="00AE2334">
        <w:rPr>
          <w:rFonts w:asciiTheme="minorHAnsi" w:hAnsiTheme="minorHAnsi"/>
          <w:b/>
          <w:sz w:val="20"/>
          <w:szCs w:val="20"/>
        </w:rPr>
        <w:t xml:space="preserve"> of 20k sq</w:t>
      </w:r>
      <w:r w:rsidR="00976269">
        <w:rPr>
          <w:rFonts w:asciiTheme="minorHAnsi" w:hAnsiTheme="minorHAnsi"/>
          <w:b/>
          <w:sz w:val="20"/>
          <w:szCs w:val="20"/>
        </w:rPr>
        <w:t xml:space="preserve">uare </w:t>
      </w:r>
      <w:r w:rsidR="00AE2334" w:rsidRPr="00AE2334">
        <w:rPr>
          <w:rFonts w:asciiTheme="minorHAnsi" w:hAnsiTheme="minorHAnsi"/>
          <w:b/>
          <w:sz w:val="20"/>
          <w:szCs w:val="20"/>
        </w:rPr>
        <w:t>f</w:t>
      </w:r>
      <w:r w:rsidR="00976269">
        <w:rPr>
          <w:rFonts w:asciiTheme="minorHAnsi" w:hAnsiTheme="minorHAnsi"/>
          <w:b/>
          <w:sz w:val="20"/>
          <w:szCs w:val="20"/>
        </w:rPr>
        <w:t>oot</w:t>
      </w:r>
      <w:r w:rsidR="00AE2334" w:rsidRPr="00AE2334">
        <w:rPr>
          <w:rFonts w:asciiTheme="minorHAnsi" w:hAnsiTheme="minorHAnsi"/>
          <w:b/>
          <w:sz w:val="20"/>
          <w:szCs w:val="20"/>
        </w:rPr>
        <w:t xml:space="preserve"> corporate office</w:t>
      </w:r>
      <w:r>
        <w:rPr>
          <w:rFonts w:asciiTheme="minorHAnsi" w:hAnsiTheme="minorHAnsi"/>
          <w:sz w:val="20"/>
          <w:szCs w:val="20"/>
        </w:rPr>
        <w:t xml:space="preserve">, </w:t>
      </w:r>
      <w:r w:rsidR="006E0F87">
        <w:rPr>
          <w:rFonts w:asciiTheme="minorHAnsi" w:hAnsiTheme="minorHAnsi"/>
          <w:sz w:val="20"/>
          <w:szCs w:val="20"/>
        </w:rPr>
        <w:t>overseeing</w:t>
      </w:r>
      <w:r w:rsidR="00BC0A11" w:rsidRPr="00850FC1">
        <w:rPr>
          <w:rFonts w:asciiTheme="minorHAnsi" w:hAnsiTheme="minorHAnsi"/>
          <w:sz w:val="20"/>
          <w:szCs w:val="20"/>
        </w:rPr>
        <w:t xml:space="preserve"> construction</w:t>
      </w:r>
      <w:r w:rsidR="00976269">
        <w:rPr>
          <w:rFonts w:asciiTheme="minorHAnsi" w:hAnsiTheme="minorHAnsi"/>
          <w:sz w:val="20"/>
          <w:szCs w:val="20"/>
        </w:rPr>
        <w:t xml:space="preserve"> phase management, fixture refit, </w:t>
      </w:r>
      <w:r w:rsidR="006E0F87">
        <w:rPr>
          <w:rFonts w:asciiTheme="minorHAnsi" w:hAnsiTheme="minorHAnsi"/>
          <w:sz w:val="20"/>
          <w:szCs w:val="20"/>
        </w:rPr>
        <w:t xml:space="preserve">vendor selection of </w:t>
      </w:r>
      <w:r w:rsidR="00AE2334">
        <w:rPr>
          <w:rFonts w:asciiTheme="minorHAnsi" w:hAnsiTheme="minorHAnsi"/>
          <w:sz w:val="20"/>
          <w:szCs w:val="20"/>
        </w:rPr>
        <w:t>w</w:t>
      </w:r>
      <w:r w:rsidR="00BC0A11" w:rsidRPr="00850FC1">
        <w:rPr>
          <w:rFonts w:asciiTheme="minorHAnsi" w:hAnsiTheme="minorHAnsi"/>
          <w:sz w:val="20"/>
          <w:szCs w:val="20"/>
        </w:rPr>
        <w:t>orkstations, furniture,</w:t>
      </w:r>
      <w:r w:rsidR="006E0F87">
        <w:rPr>
          <w:rFonts w:asciiTheme="minorHAnsi" w:hAnsiTheme="minorHAnsi"/>
          <w:sz w:val="20"/>
          <w:szCs w:val="20"/>
        </w:rPr>
        <w:t xml:space="preserve"> </w:t>
      </w:r>
      <w:r w:rsidR="00BC0A11" w:rsidRPr="00850FC1">
        <w:rPr>
          <w:rFonts w:asciiTheme="minorHAnsi" w:hAnsiTheme="minorHAnsi"/>
          <w:sz w:val="20"/>
          <w:szCs w:val="20"/>
        </w:rPr>
        <w:t>equipment, technologies</w:t>
      </w:r>
      <w:r w:rsidR="00AE2334">
        <w:rPr>
          <w:rFonts w:asciiTheme="minorHAnsi" w:hAnsiTheme="minorHAnsi"/>
          <w:sz w:val="20"/>
          <w:szCs w:val="20"/>
        </w:rPr>
        <w:t>, and phone systems</w:t>
      </w:r>
      <w:r w:rsidR="006E0F87">
        <w:rPr>
          <w:rFonts w:asciiTheme="minorHAnsi" w:hAnsiTheme="minorHAnsi"/>
          <w:sz w:val="20"/>
          <w:szCs w:val="20"/>
        </w:rPr>
        <w:t>.</w:t>
      </w:r>
      <w:r w:rsidR="00976269" w:rsidRPr="00976269">
        <w:t xml:space="preserve"> </w:t>
      </w:r>
      <w:r w:rsidR="00976269" w:rsidRPr="00976269">
        <w:rPr>
          <w:rFonts w:asciiTheme="minorHAnsi" w:hAnsiTheme="minorHAnsi"/>
          <w:sz w:val="20"/>
          <w:szCs w:val="20"/>
        </w:rPr>
        <w:t>This included</w:t>
      </w:r>
      <w:r w:rsidR="00976269">
        <w:rPr>
          <w:rFonts w:asciiTheme="minorHAnsi" w:hAnsiTheme="minorHAnsi"/>
          <w:sz w:val="20"/>
          <w:szCs w:val="20"/>
        </w:rPr>
        <w:t xml:space="preserve"> </w:t>
      </w:r>
      <w:r w:rsidR="00AB303C">
        <w:rPr>
          <w:rFonts w:asciiTheme="minorHAnsi" w:hAnsiTheme="minorHAnsi"/>
          <w:sz w:val="20"/>
          <w:szCs w:val="20"/>
        </w:rPr>
        <w:t>architectural</w:t>
      </w:r>
      <w:r w:rsidR="00976269">
        <w:rPr>
          <w:rFonts w:asciiTheme="minorHAnsi" w:hAnsiTheme="minorHAnsi"/>
          <w:sz w:val="20"/>
          <w:szCs w:val="20"/>
        </w:rPr>
        <w:t xml:space="preserve"> consultation,</w:t>
      </w:r>
      <w:r w:rsidR="00976269" w:rsidRPr="00976269">
        <w:rPr>
          <w:rFonts w:asciiTheme="minorHAnsi" w:hAnsiTheme="minorHAnsi"/>
          <w:sz w:val="20"/>
          <w:szCs w:val="20"/>
        </w:rPr>
        <w:t xml:space="preserve"> design elements</w:t>
      </w:r>
      <w:r w:rsidR="00976269">
        <w:rPr>
          <w:rFonts w:asciiTheme="minorHAnsi" w:hAnsiTheme="minorHAnsi"/>
          <w:sz w:val="20"/>
          <w:szCs w:val="20"/>
        </w:rPr>
        <w:t>, relocating the NOC to be a center piece</w:t>
      </w:r>
      <w:r w:rsidR="00976269" w:rsidRPr="00976269">
        <w:rPr>
          <w:rFonts w:asciiTheme="minorHAnsi" w:hAnsiTheme="minorHAnsi"/>
          <w:sz w:val="20"/>
          <w:szCs w:val="20"/>
        </w:rPr>
        <w:t>, employee relocation,</w:t>
      </w:r>
      <w:r w:rsidR="000604DB">
        <w:rPr>
          <w:rFonts w:asciiTheme="minorHAnsi" w:hAnsiTheme="minorHAnsi"/>
          <w:sz w:val="20"/>
          <w:szCs w:val="20"/>
        </w:rPr>
        <w:t xml:space="preserve"> conference room</w:t>
      </w:r>
      <w:r w:rsidR="00976269" w:rsidRPr="00976269">
        <w:rPr>
          <w:rFonts w:asciiTheme="minorHAnsi" w:hAnsiTheme="minorHAnsi"/>
          <w:sz w:val="20"/>
          <w:szCs w:val="20"/>
        </w:rPr>
        <w:t xml:space="preserve"> technology selection, and more. </w:t>
      </w:r>
      <w:r w:rsidR="00976269">
        <w:rPr>
          <w:rFonts w:asciiTheme="minorHAnsi" w:hAnsiTheme="minorHAnsi"/>
          <w:sz w:val="20"/>
          <w:szCs w:val="20"/>
        </w:rPr>
        <w:t xml:space="preserve"> </w:t>
      </w:r>
      <w:r w:rsidR="00BC0A11" w:rsidRPr="00850FC1">
        <w:rPr>
          <w:rFonts w:asciiTheme="minorHAnsi" w:hAnsiTheme="minorHAnsi"/>
          <w:sz w:val="20"/>
          <w:szCs w:val="20"/>
        </w:rPr>
        <w:t xml:space="preserve"> </w:t>
      </w:r>
    </w:p>
    <w:p w14:paraId="07442197" w14:textId="5BC94DCF" w:rsidR="00F34C7C" w:rsidRPr="00F34C7C" w:rsidRDefault="00F34C7C" w:rsidP="009D6D86">
      <w:pPr>
        <w:pStyle w:val="Standard"/>
        <w:numPr>
          <w:ilvl w:val="0"/>
          <w:numId w:val="7"/>
        </w:numPr>
        <w:spacing w:before="100"/>
        <w:ind w:left="540"/>
        <w:rPr>
          <w:rFonts w:asciiTheme="minorHAnsi" w:hAnsiTheme="minorHAnsi"/>
          <w:color w:val="000000" w:themeColor="text1"/>
          <w:sz w:val="20"/>
          <w:szCs w:val="20"/>
        </w:rPr>
      </w:pPr>
      <w:r w:rsidRPr="00F34C7C">
        <w:rPr>
          <w:rFonts w:asciiTheme="minorHAnsi" w:hAnsiTheme="minorHAnsi"/>
          <w:b/>
          <w:sz w:val="20"/>
          <w:szCs w:val="20"/>
        </w:rPr>
        <w:t>Received high-praise from GTT Communications executives:</w:t>
      </w:r>
      <w:r w:rsidRPr="00F34C7C">
        <w:rPr>
          <w:rFonts w:asciiTheme="minorHAnsi" w:hAnsiTheme="minorHAnsi"/>
          <w:sz w:val="20"/>
          <w:szCs w:val="20"/>
        </w:rPr>
        <w:t xml:space="preserve"> “</w:t>
      </w:r>
      <w:r w:rsidRPr="00F34C7C">
        <w:rPr>
          <w:rFonts w:asciiTheme="minorHAnsi" w:hAnsiTheme="minorHAnsi"/>
          <w:i/>
          <w:sz w:val="20"/>
          <w:szCs w:val="20"/>
        </w:rPr>
        <w:t>You {Greg} should be proud of what you built, as many of the prior companies we acquired, that were 3 to 4 times larger, didn’t have the robustness or number of systems you do.”</w:t>
      </w:r>
      <w:r w:rsidRPr="00F34C7C">
        <w:rPr>
          <w:rFonts w:asciiTheme="minorHAnsi" w:hAnsiTheme="minorHAnsi"/>
          <w:sz w:val="20"/>
          <w:szCs w:val="20"/>
        </w:rPr>
        <w:t xml:space="preserve">   </w:t>
      </w:r>
    </w:p>
    <w:p w14:paraId="616CF326" w14:textId="49DEE6AC" w:rsidR="00194F4B" w:rsidRPr="00EC0563" w:rsidRDefault="005D4B6F" w:rsidP="009D6D86">
      <w:pPr>
        <w:pStyle w:val="Standard"/>
        <w:numPr>
          <w:ilvl w:val="0"/>
          <w:numId w:val="7"/>
        </w:numPr>
        <w:spacing w:before="100"/>
        <w:ind w:left="540"/>
        <w:rPr>
          <w:rFonts w:asciiTheme="minorHAnsi" w:hAnsiTheme="minorHAnsi"/>
          <w:color w:val="000000" w:themeColor="text1"/>
          <w:sz w:val="20"/>
          <w:szCs w:val="20"/>
        </w:rPr>
      </w:pPr>
      <w:r w:rsidRPr="005D4B6F">
        <w:rPr>
          <w:rFonts w:asciiTheme="minorHAnsi" w:hAnsiTheme="minorHAnsi"/>
          <w:b/>
          <w:color w:val="000000" w:themeColor="text1"/>
          <w:sz w:val="20"/>
          <w:szCs w:val="20"/>
        </w:rPr>
        <w:t xml:space="preserve">Maintained high retention 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>of</w:t>
      </w:r>
      <w:r w:rsidRPr="005D4B6F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0336B3">
        <w:rPr>
          <w:rFonts w:asciiTheme="minorHAnsi" w:hAnsiTheme="minorHAnsi"/>
          <w:b/>
          <w:sz w:val="20"/>
          <w:szCs w:val="20"/>
        </w:rPr>
        <w:t xml:space="preserve">management </w:t>
      </w:r>
      <w:r w:rsidRPr="005D4B6F">
        <w:rPr>
          <w:rFonts w:asciiTheme="minorHAnsi" w:hAnsiTheme="minorHAnsi"/>
          <w:b/>
          <w:color w:val="000000" w:themeColor="text1"/>
          <w:sz w:val="20"/>
          <w:szCs w:val="20"/>
        </w:rPr>
        <w:t>team</w:t>
      </w:r>
      <w:r w:rsidRPr="005D4B6F">
        <w:rPr>
          <w:rFonts w:asciiTheme="minorHAnsi" w:hAnsiTheme="minorHAnsi"/>
          <w:color w:val="000000" w:themeColor="text1"/>
          <w:sz w:val="20"/>
          <w:szCs w:val="20"/>
        </w:rPr>
        <w:t xml:space="preserve">, averaging </w:t>
      </w:r>
      <w:r w:rsidRPr="000336B3">
        <w:rPr>
          <w:rFonts w:asciiTheme="minorHAnsi" w:hAnsiTheme="minorHAnsi"/>
          <w:sz w:val="20"/>
          <w:szCs w:val="20"/>
        </w:rPr>
        <w:t>14.5 years</w:t>
      </w:r>
      <w:r w:rsidRPr="005D4B6F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14:paraId="1C2F5D2C" w14:textId="77777777" w:rsidR="00106A81" w:rsidRDefault="004A6D93" w:rsidP="00965F90">
      <w:pPr>
        <w:pStyle w:val="Standard"/>
        <w:spacing w:before="300"/>
        <w:ind w:left="180"/>
        <w:rPr>
          <w:rFonts w:asciiTheme="minorHAnsi" w:hAnsiTheme="minorHAnsi"/>
          <w:sz w:val="20"/>
          <w:szCs w:val="20"/>
        </w:rPr>
      </w:pPr>
      <w:r w:rsidRPr="00C22A95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lastRenderedPageBreak/>
        <w:t>Director</w:t>
      </w:r>
      <w:r w:rsidR="001043DC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 xml:space="preserve">, billing support systems </w:t>
      </w:r>
      <w:r w:rsidR="0023431B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 xml:space="preserve">(BSS) </w:t>
      </w:r>
      <w:r w:rsidR="001043DC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&amp; operating support systems</w:t>
      </w:r>
      <w:r w:rsidR="0023431B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 xml:space="preserve"> (OSS)</w:t>
      </w:r>
      <w:r w:rsidR="001043DC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 xml:space="preserve">, </w:t>
      </w:r>
      <w:r w:rsidRPr="00F56D4C">
        <w:rPr>
          <w:rFonts w:asciiTheme="minorHAnsi" w:hAnsiTheme="minorHAnsi"/>
          <w:sz w:val="20"/>
          <w:szCs w:val="20"/>
        </w:rPr>
        <w:t>Nov 2002 – April 2010</w:t>
      </w:r>
    </w:p>
    <w:p w14:paraId="6016294A" w14:textId="10EBFC8B" w:rsidR="008E28E5" w:rsidRDefault="00216726" w:rsidP="00216726">
      <w:pPr>
        <w:pStyle w:val="Standard"/>
        <w:spacing w:before="60"/>
        <w:ind w:left="180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 xml:space="preserve">Recruited back to </w:t>
      </w:r>
      <w:r w:rsidR="008E28E5">
        <w:rPr>
          <w:rFonts w:asciiTheme="minorHAnsi" w:hAnsiTheme="minorHAnsi"/>
          <w:color w:val="000000" w:themeColor="text1"/>
          <w:sz w:val="20"/>
          <w:szCs w:val="20"/>
        </w:rPr>
        <w:t xml:space="preserve">company to </w:t>
      </w:r>
      <w:r>
        <w:rPr>
          <w:rFonts w:asciiTheme="minorHAnsi" w:hAnsiTheme="minorHAnsi"/>
          <w:color w:val="000000" w:themeColor="text1"/>
          <w:sz w:val="20"/>
          <w:szCs w:val="20"/>
        </w:rPr>
        <w:t>support</w:t>
      </w:r>
      <w:r w:rsidR="00754C82">
        <w:rPr>
          <w:rFonts w:asciiTheme="minorHAnsi" w:hAnsiTheme="minorHAnsi"/>
          <w:color w:val="000000" w:themeColor="text1"/>
          <w:sz w:val="20"/>
          <w:szCs w:val="20"/>
        </w:rPr>
        <w:t xml:space="preserve"> renewed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growth after difficult </w:t>
      </w:r>
      <w:r w:rsidR="00B12FE9">
        <w:rPr>
          <w:rFonts w:asciiTheme="minorHAnsi" w:hAnsiTheme="minorHAnsi"/>
          <w:color w:val="000000" w:themeColor="text1"/>
          <w:sz w:val="20"/>
          <w:szCs w:val="20"/>
        </w:rPr>
        <w:t>times</w:t>
      </w:r>
      <w:r w:rsidR="008E28E5">
        <w:rPr>
          <w:rFonts w:asciiTheme="minorHAnsi" w:hAnsiTheme="minorHAnsi"/>
          <w:color w:val="000000" w:themeColor="text1"/>
          <w:sz w:val="20"/>
          <w:szCs w:val="20"/>
        </w:rPr>
        <w:t xml:space="preserve">, leveraging expertise to improve systems platform. </w:t>
      </w:r>
      <w:r w:rsidR="00754C82">
        <w:rPr>
          <w:rFonts w:asciiTheme="minorHAnsi" w:hAnsiTheme="minorHAnsi"/>
          <w:color w:val="000000" w:themeColor="text1"/>
          <w:sz w:val="20"/>
          <w:szCs w:val="20"/>
        </w:rPr>
        <w:t xml:space="preserve">Led order fulfillment and billing departments with team of </w:t>
      </w:r>
      <w:r w:rsidR="00B12FE9">
        <w:rPr>
          <w:rFonts w:asciiTheme="minorHAnsi" w:hAnsiTheme="minorHAnsi"/>
          <w:color w:val="000000" w:themeColor="text1"/>
          <w:sz w:val="20"/>
          <w:szCs w:val="20"/>
        </w:rPr>
        <w:t>~</w:t>
      </w:r>
      <w:r w:rsidR="0023431B">
        <w:rPr>
          <w:rFonts w:asciiTheme="minorHAnsi" w:hAnsiTheme="minorHAnsi"/>
          <w:color w:val="000000" w:themeColor="text1"/>
          <w:sz w:val="20"/>
          <w:szCs w:val="20"/>
        </w:rPr>
        <w:t>15 (analysts</w:t>
      </w:r>
      <w:r w:rsidR="00B12FE9">
        <w:rPr>
          <w:rFonts w:asciiTheme="minorHAnsi" w:hAnsiTheme="minorHAnsi"/>
          <w:color w:val="000000" w:themeColor="text1"/>
          <w:sz w:val="20"/>
          <w:szCs w:val="20"/>
        </w:rPr>
        <w:t>,</w:t>
      </w:r>
      <w:r w:rsidR="0023431B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B12FE9">
        <w:rPr>
          <w:rFonts w:asciiTheme="minorHAnsi" w:hAnsiTheme="minorHAnsi"/>
          <w:color w:val="000000" w:themeColor="text1"/>
          <w:sz w:val="20"/>
          <w:szCs w:val="20"/>
        </w:rPr>
        <w:t>order processors, and service delivery specialists)</w:t>
      </w:r>
      <w:r w:rsidR="00754C82">
        <w:rPr>
          <w:rFonts w:asciiTheme="minorHAnsi" w:hAnsiTheme="minorHAnsi"/>
          <w:color w:val="000000" w:themeColor="text1"/>
          <w:sz w:val="20"/>
          <w:szCs w:val="20"/>
        </w:rPr>
        <w:t xml:space="preserve"> for timely, accurate customer activation</w:t>
      </w:r>
      <w:r w:rsidR="00B12FE9">
        <w:rPr>
          <w:rFonts w:asciiTheme="minorHAnsi" w:hAnsiTheme="minorHAnsi"/>
          <w:color w:val="000000" w:themeColor="text1"/>
          <w:sz w:val="20"/>
          <w:szCs w:val="20"/>
        </w:rPr>
        <w:t xml:space="preserve">. Controlled budget of </w:t>
      </w:r>
      <w:r w:rsidR="00B12FE9" w:rsidRPr="000336B3">
        <w:rPr>
          <w:rFonts w:asciiTheme="minorHAnsi" w:hAnsiTheme="minorHAnsi"/>
          <w:sz w:val="20"/>
          <w:szCs w:val="20"/>
        </w:rPr>
        <w:t>$</w:t>
      </w:r>
      <w:r w:rsidR="000336B3" w:rsidRPr="000336B3">
        <w:rPr>
          <w:rFonts w:asciiTheme="minorHAnsi" w:hAnsiTheme="minorHAnsi"/>
          <w:sz w:val="20"/>
          <w:szCs w:val="20"/>
        </w:rPr>
        <w:t>1M</w:t>
      </w:r>
      <w:r w:rsidR="000336B3">
        <w:rPr>
          <w:rFonts w:asciiTheme="minorHAnsi" w:hAnsiTheme="minorHAnsi"/>
          <w:color w:val="FF0000"/>
          <w:sz w:val="20"/>
          <w:szCs w:val="20"/>
        </w:rPr>
        <w:t>.</w:t>
      </w:r>
    </w:p>
    <w:p w14:paraId="560ACC02" w14:textId="77777777" w:rsidR="007548E6" w:rsidRPr="0015646B" w:rsidRDefault="007548E6" w:rsidP="007548E6">
      <w:pPr>
        <w:pStyle w:val="Standard"/>
        <w:spacing w:before="60" w:after="60"/>
        <w:ind w:left="180"/>
        <w:rPr>
          <w:rFonts w:asciiTheme="minorHAnsi" w:hAnsiTheme="minorHAnsi"/>
          <w:b/>
          <w:i/>
          <w:color w:val="244061" w:themeColor="accent1" w:themeShade="80"/>
          <w:sz w:val="20"/>
          <w:szCs w:val="20"/>
          <w:u w:val="single"/>
        </w:rPr>
      </w:pPr>
      <w:r w:rsidRPr="0015646B">
        <w:rPr>
          <w:rFonts w:asciiTheme="minorHAnsi" w:hAnsiTheme="minorHAnsi"/>
          <w:b/>
          <w:i/>
          <w:color w:val="244061" w:themeColor="accent1" w:themeShade="80"/>
          <w:sz w:val="20"/>
          <w:szCs w:val="20"/>
          <w:u w:val="single"/>
        </w:rPr>
        <w:t>Major Successes:</w:t>
      </w:r>
    </w:p>
    <w:p w14:paraId="4D3AE096" w14:textId="5F329809" w:rsidR="00216726" w:rsidRDefault="0023431B" w:rsidP="009D6D86">
      <w:pPr>
        <w:pStyle w:val="Standard"/>
        <w:numPr>
          <w:ilvl w:val="0"/>
          <w:numId w:val="5"/>
        </w:numPr>
        <w:tabs>
          <w:tab w:val="left" w:pos="540"/>
        </w:tabs>
        <w:spacing w:before="100"/>
        <w:ind w:left="540"/>
        <w:rPr>
          <w:rFonts w:asciiTheme="minorHAnsi" w:hAnsiTheme="minorHAnsi"/>
          <w:color w:val="000000" w:themeColor="text1"/>
          <w:sz w:val="20"/>
          <w:szCs w:val="20"/>
        </w:rPr>
      </w:pPr>
      <w:r w:rsidRPr="00B12FE9"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  <w:t>Next-Generation OSS &amp; BSS Development Project (to SaaS model)</w:t>
      </w:r>
      <w:r w:rsidRPr="00B12FE9">
        <w:rPr>
          <w:rFonts w:asciiTheme="minorHAnsi" w:hAnsiTheme="minorHAnsi"/>
          <w:b/>
          <w:color w:val="000000" w:themeColor="text1"/>
          <w:sz w:val="20"/>
          <w:szCs w:val="20"/>
        </w:rPr>
        <w:t>: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B12FE9">
        <w:rPr>
          <w:rFonts w:asciiTheme="minorHAnsi" w:hAnsiTheme="minorHAnsi"/>
          <w:color w:val="000000" w:themeColor="text1"/>
          <w:sz w:val="20"/>
          <w:szCs w:val="20"/>
        </w:rPr>
        <w:t>H</w:t>
      </w:r>
      <w:r w:rsidR="008E28E5">
        <w:rPr>
          <w:rFonts w:asciiTheme="minorHAnsi" w:hAnsiTheme="minorHAnsi"/>
          <w:color w:val="000000" w:themeColor="text1"/>
          <w:sz w:val="20"/>
          <w:szCs w:val="20"/>
        </w:rPr>
        <w:t xml:space="preserve">alted </w:t>
      </w:r>
      <w:r w:rsidR="00216726">
        <w:rPr>
          <w:rFonts w:asciiTheme="minorHAnsi" w:hAnsiTheme="minorHAnsi"/>
          <w:color w:val="000000" w:themeColor="text1"/>
          <w:sz w:val="20"/>
          <w:szCs w:val="20"/>
        </w:rPr>
        <w:t>stagnant</w:t>
      </w:r>
      <w:r w:rsidR="008E28E5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r w:rsidR="008E28E5" w:rsidRPr="00654ABF">
        <w:rPr>
          <w:rFonts w:asciiTheme="minorHAnsi" w:hAnsiTheme="minorHAnsi"/>
          <w:color w:val="000000" w:themeColor="text1"/>
          <w:sz w:val="20"/>
          <w:szCs w:val="20"/>
        </w:rPr>
        <w:t>over-budget</w:t>
      </w:r>
      <w:r w:rsidR="00216726" w:rsidRPr="00654ABF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216726">
        <w:rPr>
          <w:rFonts w:asciiTheme="minorHAnsi" w:hAnsiTheme="minorHAnsi"/>
          <w:color w:val="000000" w:themeColor="text1"/>
          <w:sz w:val="20"/>
          <w:szCs w:val="20"/>
        </w:rPr>
        <w:t xml:space="preserve">project </w:t>
      </w:r>
      <w:r w:rsidR="008E28E5">
        <w:rPr>
          <w:rFonts w:asciiTheme="minorHAnsi" w:hAnsiTheme="minorHAnsi"/>
          <w:color w:val="000000" w:themeColor="text1"/>
          <w:sz w:val="20"/>
          <w:szCs w:val="20"/>
        </w:rPr>
        <w:t xml:space="preserve">led by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outside </w:t>
      </w:r>
      <w:r w:rsidR="008E28E5">
        <w:rPr>
          <w:rFonts w:asciiTheme="minorHAnsi" w:hAnsiTheme="minorHAnsi"/>
          <w:color w:val="000000" w:themeColor="text1"/>
          <w:sz w:val="20"/>
          <w:szCs w:val="20"/>
        </w:rPr>
        <w:t xml:space="preserve">consultant/developers.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Crafted </w:t>
      </w:r>
      <w:r w:rsidR="008E28E5">
        <w:rPr>
          <w:rFonts w:asciiTheme="minorHAnsi" w:hAnsiTheme="minorHAnsi"/>
          <w:color w:val="000000" w:themeColor="text1"/>
          <w:sz w:val="20"/>
          <w:szCs w:val="20"/>
        </w:rPr>
        <w:t>plan</w:t>
      </w:r>
      <w:r w:rsidR="00E5076C">
        <w:rPr>
          <w:rFonts w:asciiTheme="minorHAnsi" w:hAnsiTheme="minorHAnsi"/>
          <w:color w:val="000000" w:themeColor="text1"/>
          <w:sz w:val="20"/>
          <w:szCs w:val="20"/>
        </w:rPr>
        <w:t xml:space="preserve"> that was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vision-aligned with company’s business strategy, tailored to industry’s </w:t>
      </w:r>
      <w:r w:rsidR="00E5076C">
        <w:rPr>
          <w:rFonts w:asciiTheme="minorHAnsi" w:hAnsiTheme="minorHAnsi"/>
          <w:color w:val="000000" w:themeColor="text1"/>
          <w:sz w:val="20"/>
          <w:szCs w:val="20"/>
        </w:rPr>
        <w:t xml:space="preserve">challenges, </w:t>
      </w:r>
      <w:r w:rsidR="00861ECD">
        <w:rPr>
          <w:rFonts w:asciiTheme="minorHAnsi" w:hAnsiTheme="minorHAnsi"/>
          <w:color w:val="000000" w:themeColor="text1"/>
          <w:sz w:val="20"/>
          <w:szCs w:val="20"/>
        </w:rPr>
        <w:t>and</w:t>
      </w:r>
      <w:r w:rsidR="000D2107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861ECD">
        <w:rPr>
          <w:rFonts w:asciiTheme="minorHAnsi" w:hAnsiTheme="minorHAnsi"/>
          <w:color w:val="000000" w:themeColor="text1"/>
          <w:sz w:val="20"/>
          <w:szCs w:val="20"/>
        </w:rPr>
        <w:t xml:space="preserve">equipped to </w:t>
      </w:r>
      <w:r w:rsidR="000D2107">
        <w:rPr>
          <w:rFonts w:asciiTheme="minorHAnsi" w:hAnsiTheme="minorHAnsi"/>
          <w:color w:val="000000" w:themeColor="text1"/>
          <w:sz w:val="20"/>
          <w:szCs w:val="20"/>
        </w:rPr>
        <w:t xml:space="preserve">rapidly address business </w:t>
      </w:r>
      <w:r w:rsidR="00E5076C">
        <w:rPr>
          <w:rFonts w:asciiTheme="minorHAnsi" w:hAnsiTheme="minorHAnsi"/>
          <w:color w:val="000000" w:themeColor="text1"/>
          <w:sz w:val="20"/>
          <w:szCs w:val="20"/>
        </w:rPr>
        <w:t>growth</w:t>
      </w:r>
      <w:r w:rsidR="008E28E5">
        <w:rPr>
          <w:rFonts w:asciiTheme="minorHAnsi" w:hAnsiTheme="minorHAnsi"/>
          <w:color w:val="000000" w:themeColor="text1"/>
          <w:sz w:val="20"/>
          <w:szCs w:val="20"/>
        </w:rPr>
        <w:t>.</w:t>
      </w:r>
    </w:p>
    <w:p w14:paraId="4AAFBBFB" w14:textId="52CB741C" w:rsidR="006377F3" w:rsidRDefault="00B34D31" w:rsidP="00754C82">
      <w:pPr>
        <w:pStyle w:val="Standard"/>
        <w:numPr>
          <w:ilvl w:val="0"/>
          <w:numId w:val="6"/>
        </w:numPr>
        <w:tabs>
          <w:tab w:val="left" w:pos="540"/>
        </w:tabs>
        <w:spacing w:before="40"/>
        <w:ind w:left="720" w:hanging="180"/>
        <w:rPr>
          <w:rFonts w:asciiTheme="minorHAnsi" w:hAnsiTheme="minorHAnsi"/>
          <w:color w:val="000000" w:themeColor="text1"/>
          <w:sz w:val="20"/>
          <w:szCs w:val="20"/>
        </w:rPr>
      </w:pPr>
      <w:r w:rsidRPr="00551417">
        <w:rPr>
          <w:rFonts w:asciiTheme="minorHAnsi" w:hAnsiTheme="minorHAnsi"/>
          <w:color w:val="000000" w:themeColor="text1"/>
          <w:sz w:val="20"/>
          <w:szCs w:val="20"/>
        </w:rPr>
        <w:t>Saved $</w:t>
      </w:r>
      <w:r w:rsidR="00E5076C">
        <w:rPr>
          <w:rFonts w:asciiTheme="minorHAnsi" w:hAnsiTheme="minorHAnsi"/>
          <w:color w:val="000000" w:themeColor="text1"/>
          <w:sz w:val="20"/>
          <w:szCs w:val="20"/>
        </w:rPr>
        <w:t>360</w:t>
      </w:r>
      <w:r w:rsidRPr="00551417">
        <w:rPr>
          <w:rFonts w:asciiTheme="minorHAnsi" w:hAnsiTheme="minorHAnsi"/>
          <w:color w:val="000000" w:themeColor="text1"/>
          <w:sz w:val="20"/>
          <w:szCs w:val="20"/>
        </w:rPr>
        <w:t xml:space="preserve">K </w:t>
      </w:r>
      <w:r w:rsidR="00E5076C">
        <w:rPr>
          <w:rFonts w:asciiTheme="minorHAnsi" w:hAnsiTheme="minorHAnsi"/>
          <w:color w:val="000000" w:themeColor="text1"/>
          <w:sz w:val="20"/>
          <w:szCs w:val="20"/>
        </w:rPr>
        <w:t xml:space="preserve">annually </w:t>
      </w:r>
      <w:r w:rsidRPr="00551417">
        <w:rPr>
          <w:rFonts w:asciiTheme="minorHAnsi" w:hAnsiTheme="minorHAnsi"/>
          <w:color w:val="000000" w:themeColor="text1"/>
          <w:sz w:val="20"/>
          <w:szCs w:val="20"/>
        </w:rPr>
        <w:t>by selecting</w:t>
      </w:r>
      <w:r w:rsidR="000D2107" w:rsidRPr="00551417">
        <w:rPr>
          <w:rFonts w:asciiTheme="minorHAnsi" w:hAnsiTheme="minorHAnsi"/>
          <w:color w:val="000000" w:themeColor="text1"/>
          <w:sz w:val="20"/>
          <w:szCs w:val="20"/>
        </w:rPr>
        <w:t xml:space="preserve"> new </w:t>
      </w:r>
      <w:r w:rsidRPr="00551417">
        <w:rPr>
          <w:rFonts w:asciiTheme="minorHAnsi" w:hAnsiTheme="minorHAnsi"/>
          <w:color w:val="000000" w:themeColor="text1"/>
          <w:sz w:val="20"/>
          <w:szCs w:val="20"/>
        </w:rPr>
        <w:t>vendor</w:t>
      </w:r>
      <w:r w:rsidR="006F2342" w:rsidRPr="00551417">
        <w:rPr>
          <w:rFonts w:asciiTheme="minorHAnsi" w:hAnsiTheme="minorHAnsi"/>
          <w:color w:val="000000" w:themeColor="text1"/>
          <w:sz w:val="20"/>
          <w:szCs w:val="20"/>
        </w:rPr>
        <w:t>/</w:t>
      </w:r>
      <w:r w:rsidR="000D2107" w:rsidRPr="00551417">
        <w:rPr>
          <w:rFonts w:asciiTheme="minorHAnsi" w:hAnsiTheme="minorHAnsi"/>
          <w:color w:val="000000" w:themeColor="text1"/>
          <w:sz w:val="20"/>
          <w:szCs w:val="20"/>
        </w:rPr>
        <w:t>cutting-edge platform</w:t>
      </w:r>
      <w:r w:rsidR="00551417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551417" w:rsidRPr="000604DB">
        <w:rPr>
          <w:rFonts w:asciiTheme="minorHAnsi" w:hAnsiTheme="minorHAnsi"/>
          <w:bCs/>
          <w:color w:val="000000" w:themeColor="text1"/>
          <w:sz w:val="20"/>
          <w:szCs w:val="20"/>
        </w:rPr>
        <w:t>(</w:t>
      </w:r>
      <w:proofErr w:type="spellStart"/>
      <w:r w:rsidR="00E5076C" w:rsidRPr="000604DB">
        <w:rPr>
          <w:rFonts w:asciiTheme="minorHAnsi" w:hAnsiTheme="minorHAnsi"/>
          <w:bCs/>
          <w:sz w:val="20"/>
          <w:szCs w:val="20"/>
        </w:rPr>
        <w:t>CostGuard</w:t>
      </w:r>
      <w:proofErr w:type="spellEnd"/>
      <w:r w:rsidR="00551417" w:rsidRPr="000604DB">
        <w:rPr>
          <w:rFonts w:asciiTheme="minorHAnsi" w:hAnsiTheme="minorHAnsi"/>
          <w:bCs/>
          <w:color w:val="000000" w:themeColor="text1"/>
          <w:sz w:val="20"/>
          <w:szCs w:val="20"/>
        </w:rPr>
        <w:t>)</w:t>
      </w:r>
      <w:r w:rsidRPr="000604DB">
        <w:rPr>
          <w:rFonts w:asciiTheme="minorHAnsi" w:hAnsiTheme="minorHAnsi"/>
          <w:bCs/>
          <w:color w:val="000000" w:themeColor="text1"/>
          <w:sz w:val="20"/>
          <w:szCs w:val="20"/>
        </w:rPr>
        <w:t>,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leading negotiations,</w:t>
      </w:r>
      <w:r w:rsidR="000D2107" w:rsidRPr="000D2107">
        <w:rPr>
          <w:rFonts w:asciiTheme="minorHAnsi" w:hAnsiTheme="minorHAnsi"/>
          <w:color w:val="000000" w:themeColor="text1"/>
          <w:sz w:val="20"/>
          <w:szCs w:val="20"/>
        </w:rPr>
        <w:t xml:space="preserve"> and conduct</w:t>
      </w:r>
      <w:r>
        <w:rPr>
          <w:rFonts w:asciiTheme="minorHAnsi" w:hAnsiTheme="minorHAnsi"/>
          <w:color w:val="000000" w:themeColor="text1"/>
          <w:sz w:val="20"/>
          <w:szCs w:val="20"/>
        </w:rPr>
        <w:t>ing</w:t>
      </w:r>
      <w:r w:rsidR="000D2107" w:rsidRPr="000D2107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202A6C">
        <w:rPr>
          <w:rFonts w:asciiTheme="minorHAnsi" w:hAnsiTheme="minorHAnsi"/>
          <w:color w:val="000000" w:themeColor="text1"/>
          <w:sz w:val="20"/>
          <w:szCs w:val="20"/>
        </w:rPr>
        <w:t xml:space="preserve">full </w:t>
      </w:r>
      <w:r w:rsidR="000D2107" w:rsidRPr="000D2107">
        <w:rPr>
          <w:rFonts w:asciiTheme="minorHAnsi" w:hAnsiTheme="minorHAnsi"/>
          <w:color w:val="000000" w:themeColor="text1"/>
          <w:sz w:val="20"/>
          <w:szCs w:val="20"/>
        </w:rPr>
        <w:t>billing system conversion</w:t>
      </w:r>
      <w:r w:rsidR="00202A6C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 w:val="20"/>
          <w:szCs w:val="20"/>
        </w:rPr>
        <w:t>with new functionality</w:t>
      </w:r>
    </w:p>
    <w:p w14:paraId="2A4FA6BA" w14:textId="368F560B" w:rsidR="006377F3" w:rsidRDefault="006377F3" w:rsidP="00754C82">
      <w:pPr>
        <w:pStyle w:val="Standard"/>
        <w:numPr>
          <w:ilvl w:val="0"/>
          <w:numId w:val="6"/>
        </w:numPr>
        <w:tabs>
          <w:tab w:val="left" w:pos="540"/>
        </w:tabs>
        <w:spacing w:before="40"/>
        <w:ind w:left="720" w:hanging="180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I</w:t>
      </w:r>
      <w:r w:rsidR="00E5076C">
        <w:rPr>
          <w:rFonts w:asciiTheme="minorHAnsi" w:hAnsiTheme="minorHAnsi"/>
          <w:color w:val="000000" w:themeColor="text1"/>
          <w:sz w:val="20"/>
          <w:szCs w:val="20"/>
        </w:rPr>
        <w:t>ntroduc</w:t>
      </w:r>
      <w:r>
        <w:rPr>
          <w:rFonts w:asciiTheme="minorHAnsi" w:hAnsiTheme="minorHAnsi"/>
          <w:color w:val="000000" w:themeColor="text1"/>
          <w:sz w:val="20"/>
          <w:szCs w:val="20"/>
        </w:rPr>
        <w:t>ed</w:t>
      </w:r>
      <w:r w:rsidR="00E5076C">
        <w:rPr>
          <w:rFonts w:asciiTheme="minorHAnsi" w:hAnsiTheme="minorHAnsi"/>
          <w:color w:val="000000" w:themeColor="text1"/>
          <w:sz w:val="20"/>
          <w:szCs w:val="20"/>
        </w:rPr>
        <w:t xml:space="preserve"> work flow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automation</w:t>
      </w:r>
      <w:r w:rsidR="00E5076C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r w:rsidR="00202A6C">
        <w:rPr>
          <w:rFonts w:asciiTheme="minorHAnsi" w:hAnsiTheme="minorHAnsi"/>
          <w:color w:val="000000" w:themeColor="text1"/>
          <w:sz w:val="20"/>
          <w:szCs w:val="20"/>
        </w:rPr>
        <w:t xml:space="preserve">eliminating time-consuming manual </w:t>
      </w:r>
      <w:r w:rsidR="00F63504">
        <w:rPr>
          <w:rFonts w:asciiTheme="minorHAnsi" w:hAnsiTheme="minorHAnsi"/>
          <w:color w:val="000000" w:themeColor="text1"/>
          <w:sz w:val="20"/>
          <w:szCs w:val="20"/>
        </w:rPr>
        <w:t>efforts</w:t>
      </w:r>
      <w:r>
        <w:rPr>
          <w:rFonts w:asciiTheme="minorHAnsi" w:hAnsiTheme="minorHAnsi"/>
          <w:color w:val="000000" w:themeColor="text1"/>
          <w:sz w:val="20"/>
          <w:szCs w:val="20"/>
        </w:rPr>
        <w:t>, improving both delivery and trackability of service orders</w:t>
      </w:r>
    </w:p>
    <w:p w14:paraId="66C6B920" w14:textId="128DB44A" w:rsidR="000D2107" w:rsidRPr="000D2107" w:rsidRDefault="006377F3" w:rsidP="00754C82">
      <w:pPr>
        <w:pStyle w:val="Standard"/>
        <w:numPr>
          <w:ilvl w:val="0"/>
          <w:numId w:val="6"/>
        </w:numPr>
        <w:tabs>
          <w:tab w:val="left" w:pos="540"/>
        </w:tabs>
        <w:spacing w:before="40"/>
        <w:ind w:left="720" w:hanging="180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Delivered p</w:t>
      </w:r>
      <w:r w:rsidR="00754C82">
        <w:rPr>
          <w:rFonts w:asciiTheme="minorHAnsi" w:hAnsiTheme="minorHAnsi"/>
          <w:color w:val="000000" w:themeColor="text1"/>
          <w:sz w:val="20"/>
          <w:szCs w:val="20"/>
        </w:rPr>
        <w:t>roject</w:t>
      </w:r>
      <w:r w:rsidR="00B34D31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B34D31" w:rsidRPr="00754C82">
        <w:rPr>
          <w:rFonts w:asciiTheme="minorHAnsi" w:hAnsiTheme="minorHAnsi"/>
          <w:color w:val="000000" w:themeColor="text1"/>
          <w:sz w:val="20"/>
          <w:szCs w:val="20"/>
        </w:rPr>
        <w:t xml:space="preserve">disruption-free to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customers and organization; on time </w:t>
      </w:r>
      <w:r w:rsidR="00B34D31" w:rsidRPr="00754C82">
        <w:rPr>
          <w:rFonts w:asciiTheme="minorHAnsi" w:hAnsiTheme="minorHAnsi"/>
          <w:color w:val="000000" w:themeColor="text1"/>
          <w:sz w:val="20"/>
          <w:szCs w:val="20"/>
        </w:rPr>
        <w:t>billing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without impacting AR</w:t>
      </w:r>
    </w:p>
    <w:p w14:paraId="193C94EC" w14:textId="1736695F" w:rsidR="00E5076C" w:rsidRPr="00F56D4C" w:rsidRDefault="00E5076C" w:rsidP="00E5076C">
      <w:pPr>
        <w:pStyle w:val="Standard"/>
        <w:numPr>
          <w:ilvl w:val="0"/>
          <w:numId w:val="5"/>
        </w:numPr>
        <w:spacing w:before="100"/>
        <w:ind w:left="540"/>
        <w:rPr>
          <w:rFonts w:asciiTheme="minorHAnsi" w:hAnsiTheme="minorHAnsi"/>
          <w:sz w:val="20"/>
          <w:szCs w:val="20"/>
        </w:rPr>
      </w:pPr>
      <w:r w:rsidRPr="006377F3">
        <w:rPr>
          <w:rFonts w:asciiTheme="minorHAnsi" w:hAnsiTheme="minorHAnsi"/>
          <w:b/>
          <w:sz w:val="20"/>
          <w:szCs w:val="20"/>
          <w:u w:val="single"/>
        </w:rPr>
        <w:t>Participated and quoted in Microsoft case study</w:t>
      </w:r>
      <w:r>
        <w:rPr>
          <w:rFonts w:asciiTheme="minorHAnsi" w:hAnsiTheme="minorHAnsi"/>
          <w:sz w:val="20"/>
          <w:szCs w:val="20"/>
        </w:rPr>
        <w:t xml:space="preserve"> as the first company </w:t>
      </w:r>
      <w:r w:rsidR="006377F3">
        <w:rPr>
          <w:rFonts w:asciiTheme="minorHAnsi" w:hAnsiTheme="minorHAnsi"/>
          <w:sz w:val="20"/>
          <w:szCs w:val="20"/>
        </w:rPr>
        <w:t>to</w:t>
      </w:r>
      <w:r>
        <w:rPr>
          <w:rFonts w:asciiTheme="minorHAnsi" w:hAnsiTheme="minorHAnsi"/>
          <w:sz w:val="20"/>
          <w:szCs w:val="20"/>
        </w:rPr>
        <w:t xml:space="preserve"> implement </w:t>
      </w:r>
      <w:r w:rsidR="00FF04D0">
        <w:rPr>
          <w:rFonts w:asciiTheme="minorHAnsi" w:hAnsiTheme="minorHAnsi"/>
          <w:sz w:val="20"/>
          <w:szCs w:val="20"/>
        </w:rPr>
        <w:t xml:space="preserve">the </w:t>
      </w:r>
      <w:r>
        <w:rPr>
          <w:rFonts w:asciiTheme="minorHAnsi" w:hAnsiTheme="minorHAnsi"/>
          <w:sz w:val="20"/>
          <w:szCs w:val="20"/>
        </w:rPr>
        <w:t xml:space="preserve">.NET Framework based </w:t>
      </w:r>
      <w:proofErr w:type="spellStart"/>
      <w:r>
        <w:rPr>
          <w:rFonts w:asciiTheme="minorHAnsi" w:hAnsiTheme="minorHAnsi"/>
          <w:sz w:val="20"/>
          <w:szCs w:val="20"/>
        </w:rPr>
        <w:t>CostGuard</w:t>
      </w:r>
      <w:proofErr w:type="spellEnd"/>
      <w:r>
        <w:rPr>
          <w:rFonts w:asciiTheme="minorHAnsi" w:hAnsiTheme="minorHAnsi"/>
          <w:sz w:val="20"/>
          <w:szCs w:val="20"/>
        </w:rPr>
        <w:t xml:space="preserve"> application, highlighting major advancements and 6-figure savings</w:t>
      </w:r>
      <w:r w:rsidR="00FF04D0">
        <w:rPr>
          <w:rFonts w:asciiTheme="minorHAnsi" w:hAnsiTheme="minorHAnsi"/>
          <w:sz w:val="20"/>
          <w:szCs w:val="20"/>
        </w:rPr>
        <w:t>; bringing a large technology step to both companies.</w:t>
      </w:r>
    </w:p>
    <w:p w14:paraId="70B8EA45" w14:textId="181A53B4" w:rsidR="00CF5991" w:rsidRDefault="00551417" w:rsidP="009D6D86">
      <w:pPr>
        <w:pStyle w:val="Standard"/>
        <w:numPr>
          <w:ilvl w:val="0"/>
          <w:numId w:val="5"/>
        </w:numPr>
        <w:spacing w:before="100"/>
        <w:ind w:left="540"/>
        <w:rPr>
          <w:rFonts w:asciiTheme="minorHAnsi" w:hAnsiTheme="minorHAnsi"/>
          <w:sz w:val="20"/>
          <w:szCs w:val="20"/>
        </w:rPr>
      </w:pPr>
      <w:r w:rsidRPr="00551417">
        <w:rPr>
          <w:rFonts w:asciiTheme="minorHAnsi" w:hAnsiTheme="minorHAnsi"/>
          <w:b/>
          <w:sz w:val="20"/>
          <w:szCs w:val="20"/>
          <w:u w:val="single"/>
        </w:rPr>
        <w:t xml:space="preserve">Web Application </w:t>
      </w:r>
      <w:r w:rsidR="00FF04D0">
        <w:rPr>
          <w:rFonts w:asciiTheme="minorHAnsi" w:hAnsiTheme="minorHAnsi"/>
          <w:b/>
          <w:sz w:val="20"/>
          <w:szCs w:val="20"/>
          <w:u w:val="single"/>
        </w:rPr>
        <w:t>Development</w:t>
      </w:r>
      <w:r w:rsidRPr="00551417">
        <w:rPr>
          <w:rFonts w:asciiTheme="minorHAnsi" w:hAnsiTheme="minorHAnsi"/>
          <w:b/>
          <w:sz w:val="20"/>
          <w:szCs w:val="20"/>
        </w:rPr>
        <w:t xml:space="preserve">: </w:t>
      </w:r>
      <w:r w:rsidRPr="00F56D4C">
        <w:rPr>
          <w:rFonts w:asciiTheme="minorHAnsi" w:hAnsiTheme="minorHAnsi"/>
          <w:sz w:val="20"/>
          <w:szCs w:val="20"/>
        </w:rPr>
        <w:t>Lead Java engineer</w:t>
      </w:r>
      <w:r>
        <w:rPr>
          <w:rFonts w:asciiTheme="minorHAnsi" w:hAnsiTheme="minorHAnsi"/>
          <w:sz w:val="20"/>
          <w:szCs w:val="20"/>
        </w:rPr>
        <w:t>ing team in building</w:t>
      </w:r>
      <w:r w:rsidRPr="00F56D4C">
        <w:rPr>
          <w:rFonts w:asciiTheme="minorHAnsi" w:hAnsiTheme="minorHAnsi"/>
          <w:sz w:val="20"/>
          <w:szCs w:val="20"/>
        </w:rPr>
        <w:t xml:space="preserve"> </w:t>
      </w:r>
      <w:r w:rsidR="00CF5991">
        <w:rPr>
          <w:rFonts w:asciiTheme="minorHAnsi" w:hAnsiTheme="minorHAnsi"/>
          <w:sz w:val="20"/>
          <w:szCs w:val="20"/>
        </w:rPr>
        <w:t xml:space="preserve">self-service </w:t>
      </w:r>
      <w:r w:rsidRPr="00F56D4C">
        <w:rPr>
          <w:rFonts w:asciiTheme="minorHAnsi" w:hAnsiTheme="minorHAnsi"/>
          <w:sz w:val="20"/>
          <w:szCs w:val="20"/>
        </w:rPr>
        <w:t>customer</w:t>
      </w:r>
      <w:r>
        <w:rPr>
          <w:rFonts w:asciiTheme="minorHAnsi" w:hAnsiTheme="minorHAnsi"/>
          <w:sz w:val="20"/>
          <w:szCs w:val="20"/>
        </w:rPr>
        <w:t>-facing</w:t>
      </w:r>
      <w:r w:rsidRPr="00F56D4C">
        <w:rPr>
          <w:rFonts w:asciiTheme="minorHAnsi" w:hAnsiTheme="minorHAnsi"/>
          <w:sz w:val="20"/>
          <w:szCs w:val="20"/>
        </w:rPr>
        <w:t xml:space="preserve"> and sales</w:t>
      </w:r>
      <w:r>
        <w:rPr>
          <w:rFonts w:asciiTheme="minorHAnsi" w:hAnsiTheme="minorHAnsi"/>
          <w:sz w:val="20"/>
          <w:szCs w:val="20"/>
        </w:rPr>
        <w:t>-</w:t>
      </w:r>
      <w:r w:rsidR="00CF5991">
        <w:rPr>
          <w:rFonts w:asciiTheme="minorHAnsi" w:hAnsiTheme="minorHAnsi"/>
          <w:sz w:val="20"/>
          <w:szCs w:val="20"/>
        </w:rPr>
        <w:t xml:space="preserve">channel </w:t>
      </w:r>
      <w:r w:rsidRPr="00F56D4C">
        <w:rPr>
          <w:rFonts w:asciiTheme="minorHAnsi" w:hAnsiTheme="minorHAnsi"/>
          <w:sz w:val="20"/>
          <w:szCs w:val="20"/>
        </w:rPr>
        <w:t>partner portal</w:t>
      </w:r>
      <w:r w:rsidR="00CF5991">
        <w:rPr>
          <w:rFonts w:asciiTheme="minorHAnsi" w:hAnsiTheme="minorHAnsi"/>
          <w:sz w:val="20"/>
          <w:szCs w:val="20"/>
        </w:rPr>
        <w:t>s, giving</w:t>
      </w:r>
      <w:r w:rsidR="00FF04D0">
        <w:rPr>
          <w:rFonts w:asciiTheme="minorHAnsi" w:hAnsiTheme="minorHAnsi"/>
          <w:sz w:val="20"/>
          <w:szCs w:val="20"/>
        </w:rPr>
        <w:t xml:space="preserve"> real</w:t>
      </w:r>
      <w:r w:rsidR="006377F3">
        <w:rPr>
          <w:rFonts w:asciiTheme="minorHAnsi" w:hAnsiTheme="minorHAnsi"/>
          <w:sz w:val="20"/>
          <w:szCs w:val="20"/>
        </w:rPr>
        <w:t>-</w:t>
      </w:r>
      <w:r w:rsidR="00FF04D0">
        <w:rPr>
          <w:rFonts w:asciiTheme="minorHAnsi" w:hAnsiTheme="minorHAnsi"/>
          <w:sz w:val="20"/>
          <w:szCs w:val="20"/>
        </w:rPr>
        <w:t>time</w:t>
      </w:r>
      <w:r w:rsidR="00CF5991">
        <w:rPr>
          <w:rFonts w:asciiTheme="minorHAnsi" w:hAnsiTheme="minorHAnsi"/>
          <w:sz w:val="20"/>
          <w:szCs w:val="20"/>
        </w:rPr>
        <w:t xml:space="preserve"> access to data/tools, such as </w:t>
      </w:r>
      <w:r w:rsidR="006377F3">
        <w:rPr>
          <w:rFonts w:asciiTheme="minorHAnsi" w:hAnsiTheme="minorHAnsi"/>
          <w:sz w:val="20"/>
          <w:szCs w:val="20"/>
        </w:rPr>
        <w:t xml:space="preserve">orders, </w:t>
      </w:r>
      <w:r w:rsidR="00CF5991">
        <w:rPr>
          <w:rFonts w:asciiTheme="minorHAnsi" w:hAnsiTheme="minorHAnsi"/>
          <w:sz w:val="20"/>
          <w:szCs w:val="20"/>
        </w:rPr>
        <w:t>invoices</w:t>
      </w:r>
      <w:r w:rsidR="006377F3">
        <w:rPr>
          <w:rFonts w:asciiTheme="minorHAnsi" w:hAnsiTheme="minorHAnsi"/>
          <w:sz w:val="20"/>
          <w:szCs w:val="20"/>
        </w:rPr>
        <w:t>,</w:t>
      </w:r>
      <w:r w:rsidR="00CF5991">
        <w:rPr>
          <w:rFonts w:asciiTheme="minorHAnsi" w:hAnsiTheme="minorHAnsi"/>
          <w:sz w:val="20"/>
          <w:szCs w:val="20"/>
        </w:rPr>
        <w:t xml:space="preserve"> account</w:t>
      </w:r>
      <w:r w:rsidR="006377F3">
        <w:rPr>
          <w:rFonts w:asciiTheme="minorHAnsi" w:hAnsiTheme="minorHAnsi"/>
          <w:sz w:val="20"/>
          <w:szCs w:val="20"/>
        </w:rPr>
        <w:t xml:space="preserve"> management</w:t>
      </w:r>
      <w:r w:rsidR="00CF5991">
        <w:rPr>
          <w:rFonts w:asciiTheme="minorHAnsi" w:hAnsiTheme="minorHAnsi"/>
          <w:sz w:val="20"/>
          <w:szCs w:val="20"/>
        </w:rPr>
        <w:t>, quoting, reporting and more.</w:t>
      </w:r>
    </w:p>
    <w:p w14:paraId="01005D9E" w14:textId="401A3A9E" w:rsidR="00106A81" w:rsidRPr="00F56D4C" w:rsidRDefault="00A34CAE" w:rsidP="009D6D86">
      <w:pPr>
        <w:pStyle w:val="Standard"/>
        <w:numPr>
          <w:ilvl w:val="0"/>
          <w:numId w:val="5"/>
        </w:numPr>
        <w:spacing w:before="100"/>
        <w:ind w:left="540"/>
        <w:rPr>
          <w:rFonts w:asciiTheme="minorHAnsi" w:hAnsiTheme="minorHAnsi"/>
          <w:sz w:val="20"/>
          <w:szCs w:val="20"/>
        </w:rPr>
      </w:pPr>
      <w:r w:rsidRPr="00A34CAE">
        <w:rPr>
          <w:rFonts w:asciiTheme="minorHAnsi" w:hAnsiTheme="minorHAnsi"/>
          <w:b/>
          <w:sz w:val="20"/>
          <w:szCs w:val="20"/>
          <w:u w:val="single"/>
        </w:rPr>
        <w:t xml:space="preserve">Established </w:t>
      </w:r>
      <w:proofErr w:type="spellStart"/>
      <w:r w:rsidRPr="00A34CAE">
        <w:rPr>
          <w:rFonts w:asciiTheme="minorHAnsi" w:hAnsiTheme="minorHAnsi"/>
          <w:b/>
          <w:sz w:val="20"/>
          <w:szCs w:val="20"/>
          <w:u w:val="single"/>
        </w:rPr>
        <w:t>eBonding</w:t>
      </w:r>
      <w:proofErr w:type="spellEnd"/>
      <w:r w:rsidRPr="00A34CAE">
        <w:rPr>
          <w:rFonts w:asciiTheme="minorHAnsi" w:hAnsiTheme="minorHAnsi"/>
          <w:b/>
          <w:sz w:val="20"/>
          <w:szCs w:val="20"/>
          <w:u w:val="single"/>
        </w:rPr>
        <w:t xml:space="preserve"> to RBOCs/ILECs</w:t>
      </w:r>
      <w:r w:rsidR="004518B5" w:rsidRPr="00A34CAE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Pr="00A34CAE">
        <w:rPr>
          <w:rFonts w:asciiTheme="minorHAnsi" w:hAnsiTheme="minorHAnsi"/>
          <w:b/>
          <w:sz w:val="20"/>
          <w:szCs w:val="20"/>
          <w:u w:val="single"/>
        </w:rPr>
        <w:t>for service ordering</w:t>
      </w:r>
      <w:r>
        <w:rPr>
          <w:rFonts w:asciiTheme="minorHAnsi" w:hAnsiTheme="minorHAnsi"/>
          <w:b/>
          <w:sz w:val="20"/>
          <w:szCs w:val="20"/>
        </w:rPr>
        <w:t xml:space="preserve">: </w:t>
      </w:r>
      <w:r>
        <w:rPr>
          <w:rFonts w:asciiTheme="minorHAnsi" w:hAnsiTheme="minorHAnsi"/>
          <w:sz w:val="20"/>
          <w:szCs w:val="20"/>
        </w:rPr>
        <w:t>Early adopters of this method of streamlining the local phone service ordering process to improve speed and accuracy; supported the expansion of the local service product from 9 state region to all 48 states.</w:t>
      </w:r>
    </w:p>
    <w:p w14:paraId="50747294" w14:textId="4FD96332" w:rsidR="00106A81" w:rsidRDefault="004A6D93" w:rsidP="00965F90">
      <w:pPr>
        <w:pStyle w:val="Standard"/>
        <w:spacing w:before="300"/>
        <w:rPr>
          <w:rFonts w:asciiTheme="minorHAnsi" w:hAnsiTheme="minorHAnsi"/>
          <w:sz w:val="20"/>
          <w:szCs w:val="20"/>
        </w:rPr>
      </w:pPr>
      <w:r w:rsidRPr="00F56D4C">
        <w:rPr>
          <w:rFonts w:asciiTheme="minorHAnsi" w:hAnsiTheme="minorHAnsi"/>
          <w:b/>
          <w:sz w:val="20"/>
          <w:szCs w:val="20"/>
        </w:rPr>
        <w:t>Convergys</w:t>
      </w:r>
      <w:r w:rsidR="00CC173F">
        <w:rPr>
          <w:rFonts w:asciiTheme="minorHAnsi" w:hAnsiTheme="minorHAnsi"/>
          <w:b/>
          <w:sz w:val="20"/>
          <w:szCs w:val="20"/>
        </w:rPr>
        <w:t xml:space="preserve"> Corporation (Information Management Group sold to NEC in 2012)</w:t>
      </w:r>
      <w:r w:rsidRPr="00F56D4C">
        <w:rPr>
          <w:rFonts w:asciiTheme="minorHAnsi" w:hAnsiTheme="minorHAnsi"/>
          <w:b/>
          <w:sz w:val="20"/>
          <w:szCs w:val="20"/>
        </w:rPr>
        <w:t>, Lake Mary, FL</w:t>
      </w:r>
      <w:r w:rsidR="00F56D4C">
        <w:rPr>
          <w:rFonts w:asciiTheme="minorHAnsi" w:hAnsiTheme="minorHAnsi"/>
          <w:b/>
          <w:sz w:val="20"/>
          <w:szCs w:val="20"/>
        </w:rPr>
        <w:t>,</w:t>
      </w:r>
      <w:r w:rsidR="00F56D4C" w:rsidRPr="00F56D4C">
        <w:rPr>
          <w:rFonts w:asciiTheme="minorHAnsi" w:hAnsiTheme="minorHAnsi"/>
          <w:sz w:val="20"/>
          <w:szCs w:val="20"/>
        </w:rPr>
        <w:t xml:space="preserve"> Sept</w:t>
      </w:r>
      <w:r w:rsidR="00F56D4C">
        <w:rPr>
          <w:rFonts w:asciiTheme="minorHAnsi" w:hAnsiTheme="minorHAnsi"/>
          <w:sz w:val="20"/>
          <w:szCs w:val="20"/>
        </w:rPr>
        <w:t>.</w:t>
      </w:r>
      <w:r w:rsidR="00F56D4C" w:rsidRPr="00F56D4C">
        <w:rPr>
          <w:rFonts w:asciiTheme="minorHAnsi" w:hAnsiTheme="minorHAnsi"/>
          <w:sz w:val="20"/>
          <w:szCs w:val="20"/>
        </w:rPr>
        <w:t xml:space="preserve"> 2001 – Nov</w:t>
      </w:r>
      <w:r w:rsidR="00F56D4C">
        <w:rPr>
          <w:rFonts w:asciiTheme="minorHAnsi" w:hAnsiTheme="minorHAnsi"/>
          <w:sz w:val="20"/>
          <w:szCs w:val="20"/>
        </w:rPr>
        <w:t>.</w:t>
      </w:r>
      <w:r w:rsidR="00F56D4C" w:rsidRPr="00F56D4C">
        <w:rPr>
          <w:rFonts w:asciiTheme="minorHAnsi" w:hAnsiTheme="minorHAnsi"/>
          <w:sz w:val="20"/>
          <w:szCs w:val="20"/>
        </w:rPr>
        <w:t xml:space="preserve"> 2002</w:t>
      </w:r>
    </w:p>
    <w:p w14:paraId="06740013" w14:textId="00E4712D" w:rsidR="00AB303C" w:rsidRPr="00F56D4C" w:rsidRDefault="008163EC" w:rsidP="00AB303C">
      <w:pPr>
        <w:pStyle w:val="Standard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 xml:space="preserve">Technology company providing </w:t>
      </w:r>
      <w:r w:rsidRPr="008163EC">
        <w:rPr>
          <w:rFonts w:asciiTheme="minorHAnsi" w:hAnsiTheme="minorHAnsi"/>
          <w:i/>
          <w:sz w:val="20"/>
          <w:szCs w:val="20"/>
        </w:rPr>
        <w:t>convergent billing and business support system (BSS) products and services including revenue management, product and order management, and customer care management to telecom, utilities,</w:t>
      </w:r>
      <w:r>
        <w:rPr>
          <w:rFonts w:asciiTheme="minorHAnsi" w:hAnsiTheme="minorHAnsi"/>
          <w:i/>
          <w:sz w:val="20"/>
          <w:szCs w:val="20"/>
        </w:rPr>
        <w:t xml:space="preserve"> and </w:t>
      </w:r>
      <w:r w:rsidRPr="008163EC">
        <w:rPr>
          <w:rFonts w:asciiTheme="minorHAnsi" w:hAnsiTheme="minorHAnsi"/>
          <w:i/>
          <w:sz w:val="20"/>
          <w:szCs w:val="20"/>
        </w:rPr>
        <w:t>broadband service providers.</w:t>
      </w:r>
    </w:p>
    <w:p w14:paraId="6360BA90" w14:textId="77777777" w:rsidR="00CB7131" w:rsidRPr="002218C8" w:rsidRDefault="004A6D93">
      <w:pPr>
        <w:pStyle w:val="Standard"/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</w:pPr>
      <w:r w:rsidRPr="002218C8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>Implementation Consultant-Information Management Group</w:t>
      </w:r>
    </w:p>
    <w:p w14:paraId="1E5C8319" w14:textId="1DCDE0E7" w:rsidR="00106A81" w:rsidRPr="00CB7131" w:rsidRDefault="004A6D93">
      <w:pPr>
        <w:pStyle w:val="Standard"/>
        <w:rPr>
          <w:rFonts w:asciiTheme="minorHAnsi" w:hAnsiTheme="minorHAnsi"/>
          <w:sz w:val="20"/>
          <w:szCs w:val="20"/>
        </w:rPr>
      </w:pPr>
      <w:r w:rsidRPr="00CB7131">
        <w:rPr>
          <w:rFonts w:asciiTheme="minorHAnsi" w:hAnsiTheme="minorHAnsi"/>
          <w:b/>
          <w:caps/>
          <w:color w:val="244061" w:themeColor="accent1" w:themeShade="80"/>
          <w:sz w:val="20"/>
          <w:szCs w:val="20"/>
        </w:rPr>
        <w:tab/>
      </w:r>
      <w:r w:rsidRPr="00CB7131">
        <w:rPr>
          <w:rFonts w:asciiTheme="minorHAnsi" w:hAnsiTheme="minorHAnsi"/>
          <w:sz w:val="20"/>
          <w:szCs w:val="20"/>
        </w:rPr>
        <w:tab/>
      </w:r>
      <w:r w:rsidRPr="00CB7131">
        <w:rPr>
          <w:rFonts w:asciiTheme="minorHAnsi" w:hAnsiTheme="minorHAnsi"/>
          <w:sz w:val="20"/>
          <w:szCs w:val="20"/>
        </w:rPr>
        <w:tab/>
      </w:r>
    </w:p>
    <w:p w14:paraId="5E1E1CD0" w14:textId="2C74637D" w:rsidR="00106A81" w:rsidRPr="00F56D4C" w:rsidRDefault="00EA5587" w:rsidP="00E857C5">
      <w:pPr>
        <w:pStyle w:val="Standard"/>
        <w:numPr>
          <w:ilvl w:val="0"/>
          <w:numId w:val="11"/>
        </w:numPr>
        <w:spacing w:before="100"/>
        <w:ind w:left="540" w:hanging="360"/>
        <w:rPr>
          <w:rFonts w:asciiTheme="minorHAnsi" w:hAnsiTheme="minorHAnsi"/>
          <w:sz w:val="20"/>
          <w:szCs w:val="20"/>
        </w:rPr>
      </w:pPr>
      <w:r w:rsidRPr="00DE29B4">
        <w:rPr>
          <w:rFonts w:asciiTheme="minorHAnsi" w:hAnsiTheme="minorHAnsi"/>
          <w:b/>
          <w:sz w:val="20"/>
          <w:szCs w:val="20"/>
        </w:rPr>
        <w:t>Gained deep experience and vision with large operational support systems</w:t>
      </w:r>
      <w:r>
        <w:rPr>
          <w:rFonts w:asciiTheme="minorHAnsi" w:hAnsiTheme="minorHAnsi"/>
          <w:sz w:val="20"/>
          <w:szCs w:val="20"/>
        </w:rPr>
        <w:t xml:space="preserve"> by advising </w:t>
      </w:r>
      <w:r w:rsidR="004A6D93" w:rsidRPr="00F56D4C">
        <w:rPr>
          <w:rFonts w:asciiTheme="minorHAnsi" w:hAnsiTheme="minorHAnsi"/>
          <w:sz w:val="20"/>
          <w:szCs w:val="20"/>
        </w:rPr>
        <w:t>and train</w:t>
      </w:r>
      <w:r>
        <w:rPr>
          <w:rFonts w:asciiTheme="minorHAnsi" w:hAnsiTheme="minorHAnsi"/>
          <w:sz w:val="20"/>
          <w:szCs w:val="20"/>
        </w:rPr>
        <w:t>ing</w:t>
      </w:r>
      <w:r w:rsidR="004A6D93" w:rsidRPr="00F56D4C">
        <w:rPr>
          <w:rFonts w:asciiTheme="minorHAnsi" w:hAnsiTheme="minorHAnsi"/>
          <w:sz w:val="20"/>
          <w:szCs w:val="20"/>
        </w:rPr>
        <w:t xml:space="preserve"> large</w:t>
      </w:r>
      <w:r w:rsidR="00CB7131">
        <w:rPr>
          <w:rFonts w:asciiTheme="minorHAnsi" w:hAnsiTheme="minorHAnsi"/>
          <w:sz w:val="20"/>
          <w:szCs w:val="20"/>
        </w:rPr>
        <w:t>-scale</w:t>
      </w:r>
      <w:r w:rsidR="004A6D93" w:rsidRPr="00F56D4C">
        <w:rPr>
          <w:rFonts w:asciiTheme="minorHAnsi" w:hAnsiTheme="minorHAnsi"/>
          <w:sz w:val="20"/>
          <w:szCs w:val="20"/>
        </w:rPr>
        <w:t xml:space="preserve"> </w:t>
      </w:r>
      <w:r w:rsidR="00CB7131">
        <w:rPr>
          <w:rFonts w:asciiTheme="minorHAnsi" w:hAnsiTheme="minorHAnsi"/>
          <w:sz w:val="20"/>
          <w:szCs w:val="20"/>
        </w:rPr>
        <w:t>multiple-s</w:t>
      </w:r>
      <w:r w:rsidR="00816C7E">
        <w:rPr>
          <w:rFonts w:asciiTheme="minorHAnsi" w:hAnsiTheme="minorHAnsi"/>
          <w:sz w:val="20"/>
          <w:szCs w:val="20"/>
        </w:rPr>
        <w:t>ystem</w:t>
      </w:r>
      <w:r w:rsidR="00CB7131">
        <w:rPr>
          <w:rFonts w:asciiTheme="minorHAnsi" w:hAnsiTheme="minorHAnsi"/>
          <w:sz w:val="20"/>
          <w:szCs w:val="20"/>
        </w:rPr>
        <w:t xml:space="preserve"> operators (</w:t>
      </w:r>
      <w:r w:rsidR="004A6D93" w:rsidRPr="00F56D4C">
        <w:rPr>
          <w:rFonts w:asciiTheme="minorHAnsi" w:hAnsiTheme="minorHAnsi"/>
          <w:sz w:val="20"/>
          <w:szCs w:val="20"/>
        </w:rPr>
        <w:t>MSO</w:t>
      </w:r>
      <w:r w:rsidR="00CB7131">
        <w:rPr>
          <w:rFonts w:asciiTheme="minorHAnsi" w:hAnsiTheme="minorHAnsi"/>
          <w:sz w:val="20"/>
          <w:szCs w:val="20"/>
        </w:rPr>
        <w:t>)</w:t>
      </w:r>
      <w:r w:rsidR="004A6D93" w:rsidRPr="00F56D4C">
        <w:rPr>
          <w:rFonts w:asciiTheme="minorHAnsi" w:hAnsiTheme="minorHAnsi"/>
          <w:sz w:val="20"/>
          <w:szCs w:val="20"/>
        </w:rPr>
        <w:t xml:space="preserve"> organizations through implementation and/or upgrade of </w:t>
      </w:r>
      <w:r>
        <w:rPr>
          <w:rFonts w:asciiTheme="minorHAnsi" w:hAnsiTheme="minorHAnsi"/>
          <w:sz w:val="20"/>
          <w:szCs w:val="20"/>
        </w:rPr>
        <w:t>b</w:t>
      </w:r>
      <w:r w:rsidR="004A6D93" w:rsidRPr="00F56D4C">
        <w:rPr>
          <w:rFonts w:asciiTheme="minorHAnsi" w:hAnsiTheme="minorHAnsi"/>
          <w:sz w:val="20"/>
          <w:szCs w:val="20"/>
        </w:rPr>
        <w:t>illing and CRM software platform</w:t>
      </w:r>
      <w:r w:rsidR="00B815A4">
        <w:rPr>
          <w:rFonts w:asciiTheme="minorHAnsi" w:hAnsiTheme="minorHAnsi"/>
          <w:sz w:val="20"/>
          <w:szCs w:val="20"/>
        </w:rPr>
        <w:t>s</w:t>
      </w:r>
      <w:r w:rsidR="00CB7131">
        <w:rPr>
          <w:rFonts w:asciiTheme="minorHAnsi" w:hAnsiTheme="minorHAnsi"/>
          <w:sz w:val="20"/>
          <w:szCs w:val="20"/>
        </w:rPr>
        <w:t>.</w:t>
      </w:r>
    </w:p>
    <w:p w14:paraId="09D9EF0E" w14:textId="0CFBFEE0" w:rsidR="00106A81" w:rsidRDefault="0074122D" w:rsidP="00E857C5">
      <w:pPr>
        <w:pStyle w:val="Standard"/>
        <w:numPr>
          <w:ilvl w:val="0"/>
          <w:numId w:val="11"/>
        </w:numPr>
        <w:spacing w:before="100"/>
        <w:ind w:left="540" w:hanging="360"/>
        <w:rPr>
          <w:rFonts w:asciiTheme="minorHAnsi" w:hAnsiTheme="minorHAnsi"/>
          <w:sz w:val="20"/>
          <w:szCs w:val="20"/>
        </w:rPr>
      </w:pPr>
      <w:r w:rsidRPr="00DE29B4">
        <w:rPr>
          <w:rFonts w:asciiTheme="minorHAnsi" w:hAnsiTheme="minorHAnsi"/>
          <w:b/>
          <w:sz w:val="20"/>
          <w:szCs w:val="20"/>
        </w:rPr>
        <w:t>Involved in</w:t>
      </w:r>
      <w:r w:rsidR="00D67EC2" w:rsidRPr="00DE29B4">
        <w:rPr>
          <w:rFonts w:asciiTheme="minorHAnsi" w:hAnsiTheme="minorHAnsi"/>
          <w:b/>
          <w:sz w:val="20"/>
          <w:szCs w:val="20"/>
        </w:rPr>
        <w:t xml:space="preserve"> all projects as sole financial systems SME</w:t>
      </w:r>
      <w:r w:rsidR="00CB7131" w:rsidRPr="00CB7131">
        <w:rPr>
          <w:rFonts w:asciiTheme="minorHAnsi" w:hAnsiTheme="minorHAnsi"/>
          <w:sz w:val="20"/>
          <w:szCs w:val="20"/>
        </w:rPr>
        <w:t xml:space="preserve"> </w:t>
      </w:r>
      <w:r w:rsidR="004A6D93" w:rsidRPr="00CB7131">
        <w:rPr>
          <w:rFonts w:asciiTheme="minorHAnsi" w:hAnsiTheme="minorHAnsi"/>
          <w:sz w:val="20"/>
          <w:szCs w:val="20"/>
        </w:rPr>
        <w:t>on implementation team of 70+ analyst</w:t>
      </w:r>
      <w:r w:rsidR="00D67EC2">
        <w:rPr>
          <w:rFonts w:asciiTheme="minorHAnsi" w:hAnsiTheme="minorHAnsi"/>
          <w:sz w:val="20"/>
          <w:szCs w:val="20"/>
        </w:rPr>
        <w:t>s/</w:t>
      </w:r>
      <w:r w:rsidR="004A6D93" w:rsidRPr="00CB7131">
        <w:rPr>
          <w:rFonts w:asciiTheme="minorHAnsi" w:hAnsiTheme="minorHAnsi"/>
          <w:sz w:val="20"/>
          <w:szCs w:val="20"/>
        </w:rPr>
        <w:t>consultants</w:t>
      </w:r>
      <w:r w:rsidR="00D67EC2">
        <w:rPr>
          <w:rFonts w:asciiTheme="minorHAnsi" w:hAnsiTheme="minorHAnsi"/>
          <w:sz w:val="20"/>
          <w:szCs w:val="20"/>
        </w:rPr>
        <w:t>; included</w:t>
      </w:r>
      <w:r w:rsidR="004A6D93" w:rsidRPr="00CB7131">
        <w:rPr>
          <w:rFonts w:asciiTheme="minorHAnsi" w:hAnsiTheme="minorHAnsi"/>
          <w:sz w:val="20"/>
          <w:szCs w:val="20"/>
        </w:rPr>
        <w:t xml:space="preserve"> 11 customer</w:t>
      </w:r>
      <w:r w:rsidR="00D67EC2">
        <w:rPr>
          <w:rFonts w:asciiTheme="minorHAnsi" w:hAnsiTheme="minorHAnsi"/>
          <w:sz w:val="20"/>
          <w:szCs w:val="20"/>
        </w:rPr>
        <w:t>-</w:t>
      </w:r>
      <w:r w:rsidR="004A6D93" w:rsidRPr="00CB7131">
        <w:rPr>
          <w:rFonts w:asciiTheme="minorHAnsi" w:hAnsiTheme="minorHAnsi"/>
          <w:sz w:val="20"/>
          <w:szCs w:val="20"/>
        </w:rPr>
        <w:t>system implementations</w:t>
      </w:r>
      <w:r w:rsidR="00D67EC2">
        <w:rPr>
          <w:rFonts w:asciiTheme="minorHAnsi" w:hAnsiTheme="minorHAnsi"/>
          <w:sz w:val="20"/>
          <w:szCs w:val="20"/>
        </w:rPr>
        <w:t>/</w:t>
      </w:r>
      <w:r w:rsidR="004A6D93" w:rsidRPr="00CB7131">
        <w:rPr>
          <w:rFonts w:asciiTheme="minorHAnsi" w:hAnsiTheme="minorHAnsi"/>
          <w:sz w:val="20"/>
          <w:szCs w:val="20"/>
        </w:rPr>
        <w:t>conversions</w:t>
      </w:r>
      <w:r>
        <w:rPr>
          <w:rFonts w:asciiTheme="minorHAnsi" w:hAnsiTheme="minorHAnsi"/>
          <w:sz w:val="20"/>
          <w:szCs w:val="20"/>
        </w:rPr>
        <w:t xml:space="preserve"> (</w:t>
      </w:r>
      <w:r w:rsidR="00985730" w:rsidRPr="00CB7131">
        <w:rPr>
          <w:rFonts w:asciiTheme="minorHAnsi" w:hAnsiTheme="minorHAnsi"/>
          <w:sz w:val="20"/>
          <w:szCs w:val="20"/>
        </w:rPr>
        <w:t>millions of subscribers</w:t>
      </w:r>
      <w:r>
        <w:rPr>
          <w:rFonts w:asciiTheme="minorHAnsi" w:hAnsiTheme="minorHAnsi"/>
          <w:sz w:val="20"/>
          <w:szCs w:val="20"/>
        </w:rPr>
        <w:t>)</w:t>
      </w:r>
      <w:r w:rsidR="00D67EC2">
        <w:rPr>
          <w:rFonts w:asciiTheme="minorHAnsi" w:hAnsiTheme="minorHAnsi"/>
          <w:sz w:val="20"/>
          <w:szCs w:val="20"/>
        </w:rPr>
        <w:t>. Conducted up to 6 months of analysis</w:t>
      </w:r>
      <w:r w:rsidR="00F4606D">
        <w:rPr>
          <w:rFonts w:asciiTheme="minorHAnsi" w:hAnsiTheme="minorHAnsi"/>
          <w:sz w:val="20"/>
          <w:szCs w:val="20"/>
        </w:rPr>
        <w:t>/</w:t>
      </w:r>
      <w:r w:rsidR="004A6D93" w:rsidRPr="00CB7131">
        <w:rPr>
          <w:rFonts w:asciiTheme="minorHAnsi" w:hAnsiTheme="minorHAnsi"/>
          <w:sz w:val="20"/>
          <w:szCs w:val="20"/>
        </w:rPr>
        <w:t xml:space="preserve"> support.</w:t>
      </w:r>
    </w:p>
    <w:p w14:paraId="08B4A782" w14:textId="4D2B6FC3" w:rsidR="00106A81" w:rsidRPr="0074122D" w:rsidRDefault="00DE29B4" w:rsidP="00E857C5">
      <w:pPr>
        <w:pStyle w:val="Standard"/>
        <w:numPr>
          <w:ilvl w:val="0"/>
          <w:numId w:val="11"/>
        </w:numPr>
        <w:spacing w:before="100"/>
        <w:ind w:left="540" w:hanging="360"/>
        <w:rPr>
          <w:rFonts w:asciiTheme="minorHAnsi" w:hAnsiTheme="minorHAnsi"/>
          <w:sz w:val="20"/>
          <w:szCs w:val="20"/>
        </w:rPr>
      </w:pPr>
      <w:r w:rsidRPr="00DE29B4">
        <w:rPr>
          <w:rFonts w:asciiTheme="minorHAnsi" w:hAnsiTheme="minorHAnsi"/>
          <w:b/>
          <w:sz w:val="20"/>
          <w:szCs w:val="20"/>
        </w:rPr>
        <w:t>Served as l</w:t>
      </w:r>
      <w:r w:rsidR="004A6D93" w:rsidRPr="00DE29B4">
        <w:rPr>
          <w:rFonts w:asciiTheme="minorHAnsi" w:hAnsiTheme="minorHAnsi"/>
          <w:b/>
          <w:sz w:val="20"/>
          <w:szCs w:val="20"/>
        </w:rPr>
        <w:t xml:space="preserve">ead consultant in </w:t>
      </w:r>
      <w:r w:rsidR="0074122D" w:rsidRPr="00DE29B4">
        <w:rPr>
          <w:rFonts w:asciiTheme="minorHAnsi" w:hAnsiTheme="minorHAnsi"/>
          <w:b/>
          <w:color w:val="000000" w:themeColor="text1"/>
          <w:sz w:val="20"/>
          <w:szCs w:val="20"/>
        </w:rPr>
        <w:t>f</w:t>
      </w:r>
      <w:r w:rsidR="004A6D93" w:rsidRPr="00DE29B4">
        <w:rPr>
          <w:rFonts w:asciiTheme="minorHAnsi" w:hAnsiTheme="minorHAnsi"/>
          <w:b/>
          <w:color w:val="000000" w:themeColor="text1"/>
          <w:sz w:val="20"/>
          <w:szCs w:val="20"/>
        </w:rPr>
        <w:t>inancial,</w:t>
      </w:r>
      <w:r w:rsidR="0074122D" w:rsidRPr="00DE29B4">
        <w:rPr>
          <w:rFonts w:asciiTheme="minorHAnsi" w:hAnsiTheme="minorHAnsi"/>
          <w:b/>
          <w:color w:val="000000" w:themeColor="text1"/>
          <w:sz w:val="20"/>
          <w:szCs w:val="20"/>
        </w:rPr>
        <w:t xml:space="preserve"> s</w:t>
      </w:r>
      <w:r w:rsidR="004A6D93" w:rsidRPr="00DE29B4">
        <w:rPr>
          <w:rFonts w:asciiTheme="minorHAnsi" w:hAnsiTheme="minorHAnsi"/>
          <w:b/>
          <w:color w:val="000000" w:themeColor="text1"/>
          <w:sz w:val="20"/>
          <w:szCs w:val="20"/>
        </w:rPr>
        <w:t xml:space="preserve">ubscriber, and </w:t>
      </w:r>
      <w:r w:rsidR="0074122D" w:rsidRPr="00DE29B4">
        <w:rPr>
          <w:rFonts w:asciiTheme="minorHAnsi" w:hAnsiTheme="minorHAnsi"/>
          <w:b/>
          <w:color w:val="000000" w:themeColor="text1"/>
          <w:sz w:val="20"/>
          <w:szCs w:val="20"/>
        </w:rPr>
        <w:t>m</w:t>
      </w:r>
      <w:r w:rsidR="004A6D93" w:rsidRPr="00DE29B4">
        <w:rPr>
          <w:rFonts w:asciiTheme="minorHAnsi" w:hAnsiTheme="minorHAnsi"/>
          <w:b/>
          <w:color w:val="000000" w:themeColor="text1"/>
          <w:sz w:val="20"/>
          <w:szCs w:val="20"/>
        </w:rPr>
        <w:t xml:space="preserve">anagement </w:t>
      </w:r>
      <w:r w:rsidR="0074122D" w:rsidRPr="00DE29B4">
        <w:rPr>
          <w:rFonts w:asciiTheme="minorHAnsi" w:hAnsiTheme="minorHAnsi"/>
          <w:b/>
          <w:color w:val="000000" w:themeColor="text1"/>
          <w:sz w:val="20"/>
          <w:szCs w:val="20"/>
        </w:rPr>
        <w:t>r</w:t>
      </w:r>
      <w:r w:rsidR="004A6D93" w:rsidRPr="00DE29B4">
        <w:rPr>
          <w:rFonts w:asciiTheme="minorHAnsi" w:hAnsiTheme="minorHAnsi"/>
          <w:b/>
          <w:color w:val="000000" w:themeColor="text1"/>
          <w:sz w:val="20"/>
          <w:szCs w:val="20"/>
        </w:rPr>
        <w:t>eporting</w:t>
      </w:r>
      <w:r w:rsidR="0074122D">
        <w:rPr>
          <w:rFonts w:asciiTheme="minorHAnsi" w:hAnsiTheme="minorHAnsi"/>
          <w:sz w:val="20"/>
          <w:szCs w:val="20"/>
        </w:rPr>
        <w:t>, guiding</w:t>
      </w:r>
      <w:r w:rsidR="004A6D93" w:rsidRPr="0074122D">
        <w:rPr>
          <w:rFonts w:asciiTheme="minorHAnsi" w:hAnsiTheme="minorHAnsi"/>
          <w:sz w:val="20"/>
          <w:szCs w:val="20"/>
        </w:rPr>
        <w:t xml:space="preserve"> setup</w:t>
      </w:r>
      <w:r w:rsidR="0074122D">
        <w:rPr>
          <w:rFonts w:asciiTheme="minorHAnsi" w:hAnsiTheme="minorHAnsi"/>
          <w:sz w:val="20"/>
          <w:szCs w:val="20"/>
        </w:rPr>
        <w:t>/</w:t>
      </w:r>
      <w:r w:rsidR="004A6D93" w:rsidRPr="0074122D">
        <w:rPr>
          <w:rFonts w:asciiTheme="minorHAnsi" w:hAnsiTheme="minorHAnsi"/>
          <w:sz w:val="20"/>
          <w:szCs w:val="20"/>
        </w:rPr>
        <w:t xml:space="preserve">use of GL </w:t>
      </w:r>
      <w:r w:rsidR="0074122D">
        <w:rPr>
          <w:rFonts w:asciiTheme="minorHAnsi" w:hAnsiTheme="minorHAnsi"/>
          <w:sz w:val="20"/>
          <w:szCs w:val="20"/>
        </w:rPr>
        <w:t>c</w:t>
      </w:r>
      <w:r w:rsidR="004A6D93" w:rsidRPr="0074122D">
        <w:rPr>
          <w:rFonts w:asciiTheme="minorHAnsi" w:hAnsiTheme="minorHAnsi"/>
          <w:sz w:val="20"/>
          <w:szCs w:val="20"/>
        </w:rPr>
        <w:t xml:space="preserve">oding, AR, </w:t>
      </w:r>
      <w:r w:rsidR="0074122D">
        <w:rPr>
          <w:rFonts w:asciiTheme="minorHAnsi" w:hAnsiTheme="minorHAnsi"/>
          <w:sz w:val="20"/>
          <w:szCs w:val="20"/>
        </w:rPr>
        <w:t>b</w:t>
      </w:r>
      <w:r w:rsidR="004A6D93" w:rsidRPr="0074122D">
        <w:rPr>
          <w:rFonts w:asciiTheme="minorHAnsi" w:hAnsiTheme="minorHAnsi"/>
          <w:sz w:val="20"/>
          <w:szCs w:val="20"/>
        </w:rPr>
        <w:t xml:space="preserve">illing, </w:t>
      </w:r>
      <w:r w:rsidR="00A604C7">
        <w:rPr>
          <w:rFonts w:asciiTheme="minorHAnsi" w:hAnsiTheme="minorHAnsi"/>
          <w:sz w:val="20"/>
          <w:szCs w:val="20"/>
        </w:rPr>
        <w:t>M</w:t>
      </w:r>
      <w:r w:rsidR="004A6D93" w:rsidRPr="0074122D">
        <w:rPr>
          <w:rFonts w:asciiTheme="minorHAnsi" w:hAnsiTheme="minorHAnsi"/>
          <w:sz w:val="20"/>
          <w:szCs w:val="20"/>
        </w:rPr>
        <w:t xml:space="preserve">onth End, </w:t>
      </w:r>
      <w:r w:rsidR="0074122D">
        <w:rPr>
          <w:rFonts w:asciiTheme="minorHAnsi" w:hAnsiTheme="minorHAnsi"/>
          <w:sz w:val="20"/>
          <w:szCs w:val="20"/>
        </w:rPr>
        <w:t>s</w:t>
      </w:r>
      <w:r w:rsidR="004A6D93" w:rsidRPr="0074122D">
        <w:rPr>
          <w:rFonts w:asciiTheme="minorHAnsi" w:hAnsiTheme="minorHAnsi"/>
          <w:sz w:val="20"/>
          <w:szCs w:val="20"/>
        </w:rPr>
        <w:t xml:space="preserve">ubscriber metrics and </w:t>
      </w:r>
      <w:r w:rsidR="0074122D">
        <w:rPr>
          <w:rFonts w:asciiTheme="minorHAnsi" w:hAnsiTheme="minorHAnsi"/>
          <w:sz w:val="20"/>
          <w:szCs w:val="20"/>
        </w:rPr>
        <w:t>d</w:t>
      </w:r>
      <w:r w:rsidR="004A6D93" w:rsidRPr="0074122D">
        <w:rPr>
          <w:rFonts w:asciiTheme="minorHAnsi" w:hAnsiTheme="minorHAnsi"/>
          <w:sz w:val="20"/>
          <w:szCs w:val="20"/>
        </w:rPr>
        <w:t>eposits.</w:t>
      </w:r>
    </w:p>
    <w:p w14:paraId="40E6DFA4" w14:textId="77777777" w:rsidR="00391396" w:rsidRDefault="00391396" w:rsidP="00203B2A">
      <w:pPr>
        <w:pStyle w:val="Standard"/>
        <w:spacing w:before="180"/>
        <w:rPr>
          <w:rFonts w:asciiTheme="minorHAnsi" w:hAnsiTheme="minorHAnsi"/>
          <w:b/>
          <w:i/>
          <w:sz w:val="20"/>
          <w:szCs w:val="20"/>
        </w:rPr>
      </w:pPr>
    </w:p>
    <w:p w14:paraId="4AF1478D" w14:textId="56D682DE" w:rsidR="004F10EB" w:rsidRDefault="004F10EB" w:rsidP="00203B2A">
      <w:pPr>
        <w:pStyle w:val="Standard"/>
        <w:spacing w:before="180"/>
        <w:rPr>
          <w:rFonts w:asciiTheme="minorHAnsi" w:hAnsiTheme="minorHAnsi"/>
          <w:b/>
          <w:i/>
          <w:sz w:val="20"/>
          <w:szCs w:val="20"/>
        </w:rPr>
      </w:pPr>
      <w:r w:rsidRPr="00F56D4C">
        <w:rPr>
          <w:rFonts w:asciiTheme="minorHAnsi" w:hAnsiTheme="minorHAnsi"/>
          <w:b/>
          <w:i/>
          <w:sz w:val="20"/>
          <w:szCs w:val="20"/>
        </w:rPr>
        <w:t>Prior staff/</w:t>
      </w:r>
      <w:r w:rsidR="001043DC">
        <w:rPr>
          <w:rFonts w:asciiTheme="minorHAnsi" w:hAnsiTheme="minorHAnsi"/>
          <w:b/>
          <w:i/>
          <w:sz w:val="20"/>
          <w:szCs w:val="20"/>
        </w:rPr>
        <w:t>leadership</w:t>
      </w:r>
      <w:r w:rsidRPr="00F56D4C">
        <w:rPr>
          <w:rFonts w:asciiTheme="minorHAnsi" w:hAnsiTheme="minorHAnsi"/>
          <w:b/>
          <w:i/>
          <w:sz w:val="20"/>
          <w:szCs w:val="20"/>
        </w:rPr>
        <w:t xml:space="preserve"> experience</w:t>
      </w:r>
      <w:r w:rsidR="00391396">
        <w:rPr>
          <w:rFonts w:asciiTheme="minorHAnsi" w:hAnsiTheme="minorHAnsi"/>
          <w:b/>
          <w:i/>
          <w:sz w:val="20"/>
          <w:szCs w:val="20"/>
        </w:rPr>
        <w:t xml:space="preserve"> across multiple positions</w:t>
      </w:r>
      <w:r w:rsidRPr="00F56D4C">
        <w:rPr>
          <w:rFonts w:asciiTheme="minorHAnsi" w:hAnsiTheme="minorHAnsi"/>
          <w:b/>
          <w:i/>
          <w:sz w:val="20"/>
          <w:szCs w:val="20"/>
        </w:rPr>
        <w:t>, primarily in finance, centered on billing operations, cost accounting, and financial systems.</w:t>
      </w:r>
    </w:p>
    <w:p w14:paraId="7E676F57" w14:textId="77777777" w:rsidR="008163EC" w:rsidRDefault="008163EC" w:rsidP="00203B2A">
      <w:pPr>
        <w:pStyle w:val="Standard"/>
        <w:spacing w:before="180"/>
        <w:rPr>
          <w:rFonts w:asciiTheme="minorHAnsi" w:hAnsiTheme="minorHAnsi"/>
          <w:b/>
          <w:i/>
          <w:sz w:val="20"/>
          <w:szCs w:val="20"/>
        </w:rPr>
      </w:pPr>
    </w:p>
    <w:p w14:paraId="2552BECC" w14:textId="77777777" w:rsidR="004F10EB" w:rsidRPr="00F56D4C" w:rsidRDefault="004F10EB" w:rsidP="005852A3">
      <w:pPr>
        <w:pStyle w:val="Standard"/>
        <w:pBdr>
          <w:top w:val="single" w:sz="18" w:space="1" w:color="244061" w:themeColor="accent1" w:themeShade="80"/>
        </w:pBdr>
        <w:spacing w:before="120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mallCaps/>
          <w:color w:val="244061" w:themeColor="accent1" w:themeShade="80"/>
          <w:sz w:val="28"/>
          <w:szCs w:val="28"/>
        </w:rPr>
        <w:t>Education</w:t>
      </w:r>
      <w:r w:rsidRPr="00F56D4C">
        <w:rPr>
          <w:rFonts w:ascii="Arial Unicode MS" w:eastAsia="Arial Unicode MS" w:hAnsi="Arial Unicode MS" w:cs="Arial Unicode MS"/>
          <w:b/>
          <w:smallCaps/>
          <w:color w:val="244061" w:themeColor="accent1" w:themeShade="80"/>
          <w:sz w:val="28"/>
          <w:szCs w:val="28"/>
        </w:rPr>
        <w:t xml:space="preserve"> </w:t>
      </w:r>
    </w:p>
    <w:p w14:paraId="726E5207" w14:textId="77777777" w:rsidR="004F10EB" w:rsidRDefault="004F10EB" w:rsidP="004F10EB">
      <w:pPr>
        <w:pStyle w:val="Standard"/>
        <w:jc w:val="center"/>
        <w:rPr>
          <w:rFonts w:asciiTheme="minorHAnsi" w:hAnsiTheme="minorHAnsi"/>
          <w:sz w:val="20"/>
          <w:szCs w:val="20"/>
        </w:rPr>
      </w:pPr>
      <w:r w:rsidRPr="004F10EB">
        <w:rPr>
          <w:rFonts w:asciiTheme="minorHAnsi" w:hAnsiTheme="minorHAnsi"/>
          <w:sz w:val="20"/>
          <w:szCs w:val="20"/>
        </w:rPr>
        <w:t>B</w:t>
      </w:r>
      <w:r>
        <w:rPr>
          <w:rFonts w:asciiTheme="minorHAnsi" w:hAnsiTheme="minorHAnsi"/>
          <w:sz w:val="20"/>
          <w:szCs w:val="20"/>
        </w:rPr>
        <w:t>achelor of Science (B.S.)</w:t>
      </w:r>
      <w:r w:rsidRPr="004F10EB">
        <w:rPr>
          <w:rFonts w:asciiTheme="minorHAnsi" w:hAnsiTheme="minorHAnsi"/>
          <w:sz w:val="20"/>
          <w:szCs w:val="20"/>
        </w:rPr>
        <w:t xml:space="preserve"> in Accounting, East Carolina University,</w:t>
      </w:r>
      <w:r>
        <w:rPr>
          <w:rFonts w:asciiTheme="minorHAnsi" w:hAnsiTheme="minorHAnsi"/>
          <w:sz w:val="20"/>
          <w:szCs w:val="20"/>
        </w:rPr>
        <w:t xml:space="preserve"> Greenville, North Carolina</w:t>
      </w:r>
    </w:p>
    <w:p w14:paraId="0D4DC00C" w14:textId="77528902" w:rsidR="004F10EB" w:rsidRDefault="004F10EB" w:rsidP="004F10EB">
      <w:pPr>
        <w:pStyle w:val="Standard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Extensive</w:t>
      </w:r>
      <w:r w:rsidR="00391396">
        <w:rPr>
          <w:rFonts w:asciiTheme="minorHAnsi" w:hAnsiTheme="minorHAnsi"/>
          <w:sz w:val="20"/>
          <w:szCs w:val="20"/>
        </w:rPr>
        <w:t xml:space="preserve"> Management Information Systems</w:t>
      </w:r>
      <w:r>
        <w:rPr>
          <w:rFonts w:asciiTheme="minorHAnsi" w:hAnsiTheme="minorHAnsi"/>
          <w:sz w:val="20"/>
          <w:szCs w:val="20"/>
        </w:rPr>
        <w:t xml:space="preserve"> </w:t>
      </w:r>
      <w:r w:rsidR="00391396">
        <w:rPr>
          <w:rFonts w:asciiTheme="minorHAnsi" w:hAnsiTheme="minorHAnsi"/>
          <w:sz w:val="20"/>
          <w:szCs w:val="20"/>
        </w:rPr>
        <w:t>(</w:t>
      </w:r>
      <w:r>
        <w:rPr>
          <w:rFonts w:asciiTheme="minorHAnsi" w:hAnsiTheme="minorHAnsi"/>
          <w:sz w:val="20"/>
          <w:szCs w:val="20"/>
        </w:rPr>
        <w:t>MIS</w:t>
      </w:r>
      <w:r w:rsidR="00391396">
        <w:rPr>
          <w:rFonts w:asciiTheme="minorHAnsi" w:hAnsiTheme="minorHAnsi"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 coursework completed</w:t>
      </w:r>
    </w:p>
    <w:p w14:paraId="3B2C44E2" w14:textId="77777777" w:rsidR="008163EC" w:rsidRDefault="008163EC" w:rsidP="00E857C5">
      <w:pPr>
        <w:pStyle w:val="Standard"/>
        <w:jc w:val="center"/>
        <w:rPr>
          <w:rFonts w:asciiTheme="minorHAnsi" w:hAnsiTheme="minorHAnsi"/>
          <w:i/>
          <w:sz w:val="20"/>
          <w:szCs w:val="20"/>
        </w:rPr>
      </w:pPr>
    </w:p>
    <w:p w14:paraId="7491B80A" w14:textId="5A337E4C" w:rsidR="00106A81" w:rsidRPr="00F56D4C" w:rsidRDefault="004F10EB" w:rsidP="00E857C5">
      <w:pPr>
        <w:pStyle w:val="Standard"/>
        <w:jc w:val="center"/>
        <w:rPr>
          <w:rFonts w:asciiTheme="minorHAnsi" w:hAnsiTheme="minorHAnsi"/>
          <w:sz w:val="20"/>
          <w:szCs w:val="20"/>
        </w:rPr>
      </w:pPr>
      <w:r w:rsidRPr="004F10EB">
        <w:rPr>
          <w:rFonts w:asciiTheme="minorHAnsi" w:hAnsiTheme="minorHAnsi"/>
          <w:i/>
          <w:sz w:val="20"/>
          <w:szCs w:val="20"/>
        </w:rPr>
        <w:t>Volunteerism:</w:t>
      </w:r>
      <w:r>
        <w:rPr>
          <w:rFonts w:asciiTheme="minorHAnsi" w:hAnsiTheme="minorHAnsi"/>
          <w:sz w:val="20"/>
          <w:szCs w:val="20"/>
        </w:rPr>
        <w:t xml:space="preserve"> </w:t>
      </w:r>
      <w:r w:rsidR="00391396">
        <w:rPr>
          <w:rFonts w:asciiTheme="minorHAnsi" w:hAnsiTheme="minorHAnsi"/>
          <w:sz w:val="20"/>
          <w:szCs w:val="20"/>
        </w:rPr>
        <w:t>Sound Engineer at Grace Raleigh Church, youth group missions volunteer, led v</w:t>
      </w:r>
      <w:r>
        <w:rPr>
          <w:rFonts w:asciiTheme="minorHAnsi" w:hAnsiTheme="minorHAnsi"/>
          <w:sz w:val="20"/>
          <w:szCs w:val="20"/>
        </w:rPr>
        <w:t>arious construction projects such as stage and sound booth</w:t>
      </w:r>
      <w:r w:rsidR="00A604C7">
        <w:rPr>
          <w:rFonts w:asciiTheme="minorHAnsi" w:hAnsiTheme="minorHAnsi"/>
          <w:sz w:val="20"/>
          <w:szCs w:val="20"/>
        </w:rPr>
        <w:t>, participate in local elementary school support projects</w:t>
      </w:r>
    </w:p>
    <w:sectPr w:rsidR="00106A81" w:rsidRPr="00F56D4C" w:rsidSect="00E93963">
      <w:headerReference w:type="even" r:id="rId12"/>
      <w:headerReference w:type="default" r:id="rId13"/>
      <w:pgSz w:w="12240" w:h="15840"/>
      <w:pgMar w:top="720" w:right="864" w:bottom="720" w:left="8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1EBC9" w14:textId="77777777" w:rsidR="00C55BEC" w:rsidRDefault="00C55BEC">
      <w:r>
        <w:separator/>
      </w:r>
    </w:p>
  </w:endnote>
  <w:endnote w:type="continuationSeparator" w:id="0">
    <w:p w14:paraId="720EFBD0" w14:textId="77777777" w:rsidR="00C55BEC" w:rsidRDefault="00C55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675D6" w14:textId="77777777" w:rsidR="00C55BEC" w:rsidRDefault="00C55BEC">
      <w:r>
        <w:rPr>
          <w:color w:val="000000"/>
        </w:rPr>
        <w:separator/>
      </w:r>
    </w:p>
  </w:footnote>
  <w:footnote w:type="continuationSeparator" w:id="0">
    <w:p w14:paraId="53145A80" w14:textId="77777777" w:rsidR="00C55BEC" w:rsidRDefault="00C55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0F075" w14:textId="7BBC521B" w:rsidR="00976269" w:rsidRPr="00E93963" w:rsidRDefault="00976269" w:rsidP="00976269">
    <w:pPr>
      <w:pStyle w:val="Standard"/>
      <w:pBdr>
        <w:bottom w:val="single" w:sz="6" w:space="1" w:color="auto"/>
      </w:pBdr>
      <w:jc w:val="center"/>
      <w:rPr>
        <w:rFonts w:asciiTheme="minorHAnsi" w:hAnsiTheme="minorHAnsi"/>
        <w:color w:val="000000" w:themeColor="text1"/>
        <w:sz w:val="20"/>
        <w:szCs w:val="20"/>
        <w:u w:val="single"/>
      </w:rPr>
    </w:pPr>
    <w:r w:rsidRPr="00E93963">
      <w:rPr>
        <w:rFonts w:asciiTheme="minorHAnsi" w:eastAsia="Arial Unicode MS" w:hAnsiTheme="minorHAnsi" w:cs="Arial Unicode MS"/>
        <w:b/>
        <w:smallCaps/>
        <w:color w:val="000000" w:themeColor="text1"/>
        <w:sz w:val="36"/>
        <w:szCs w:val="36"/>
      </w:rPr>
      <w:t>Gregory J. Taylor</w:t>
    </w:r>
    <w:r>
      <w:rPr>
        <w:rFonts w:asciiTheme="minorHAnsi" w:eastAsia="Arial Unicode MS" w:hAnsiTheme="minorHAnsi" w:cs="Arial Unicode MS"/>
        <w:b/>
        <w:smallCaps/>
        <w:color w:val="000000" w:themeColor="text1"/>
        <w:sz w:val="36"/>
        <w:szCs w:val="36"/>
      </w:rPr>
      <w:t xml:space="preserve">, Pg. 2 </w:t>
    </w:r>
    <w:r w:rsidRPr="00E93963">
      <w:rPr>
        <w:rFonts w:asciiTheme="minorHAnsi" w:hAnsiTheme="minorHAnsi"/>
        <w:color w:val="000000" w:themeColor="text1"/>
        <w:sz w:val="20"/>
        <w:szCs w:val="20"/>
      </w:rPr>
      <w:t xml:space="preserve">… 919.906.4241 … </w:t>
    </w:r>
    <w:hyperlink r:id="rId1" w:history="1">
      <w:r w:rsidRPr="00E93963">
        <w:rPr>
          <w:rStyle w:val="Hyperlink"/>
          <w:rFonts w:asciiTheme="minorHAnsi" w:hAnsiTheme="minorHAnsi"/>
          <w:color w:val="000000" w:themeColor="text1"/>
          <w:sz w:val="20"/>
          <w:szCs w:val="20"/>
        </w:rPr>
        <w:t>gregjtaylor24@gmail.com</w:t>
      </w:r>
    </w:hyperlink>
  </w:p>
  <w:p w14:paraId="46B9333B" w14:textId="3198924A" w:rsidR="00E93963" w:rsidRPr="00976269" w:rsidRDefault="00E93963" w:rsidP="00976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CFDEE" w14:textId="46B74D93" w:rsidR="000379F9" w:rsidRPr="00E93963" w:rsidRDefault="000379F9" w:rsidP="000379F9">
    <w:pPr>
      <w:pStyle w:val="Standard"/>
      <w:pBdr>
        <w:bottom w:val="single" w:sz="6" w:space="1" w:color="auto"/>
      </w:pBdr>
      <w:jc w:val="center"/>
      <w:rPr>
        <w:rFonts w:asciiTheme="minorHAnsi" w:hAnsiTheme="minorHAnsi"/>
        <w:color w:val="000000" w:themeColor="text1"/>
        <w:sz w:val="20"/>
        <w:szCs w:val="20"/>
        <w:u w:val="single"/>
      </w:rPr>
    </w:pPr>
    <w:r w:rsidRPr="00E93963">
      <w:rPr>
        <w:rFonts w:asciiTheme="minorHAnsi" w:eastAsia="Arial Unicode MS" w:hAnsiTheme="minorHAnsi" w:cs="Arial Unicode MS"/>
        <w:b/>
        <w:smallCaps/>
        <w:color w:val="000000" w:themeColor="text1"/>
        <w:sz w:val="36"/>
        <w:szCs w:val="36"/>
      </w:rPr>
      <w:t>Gregory J. Taylor</w:t>
    </w:r>
    <w:r>
      <w:rPr>
        <w:rFonts w:asciiTheme="minorHAnsi" w:eastAsia="Arial Unicode MS" w:hAnsiTheme="minorHAnsi" w:cs="Arial Unicode MS"/>
        <w:b/>
        <w:smallCaps/>
        <w:color w:val="000000" w:themeColor="text1"/>
        <w:sz w:val="36"/>
        <w:szCs w:val="36"/>
      </w:rPr>
      <w:t xml:space="preserve">, Pg. 3 </w:t>
    </w:r>
    <w:r w:rsidRPr="00E93963">
      <w:rPr>
        <w:rFonts w:asciiTheme="minorHAnsi" w:hAnsiTheme="minorHAnsi"/>
        <w:color w:val="000000" w:themeColor="text1"/>
        <w:sz w:val="20"/>
        <w:szCs w:val="20"/>
      </w:rPr>
      <w:t xml:space="preserve">… 919.906.4241 … </w:t>
    </w:r>
    <w:hyperlink r:id="rId1" w:history="1">
      <w:r w:rsidRPr="00E93963">
        <w:rPr>
          <w:rStyle w:val="Hyperlink"/>
          <w:rFonts w:asciiTheme="minorHAnsi" w:hAnsiTheme="minorHAnsi"/>
          <w:color w:val="000000" w:themeColor="text1"/>
          <w:sz w:val="20"/>
          <w:szCs w:val="20"/>
        </w:rPr>
        <w:t>gregjtaylor24@gmail.com</w:t>
      </w:r>
    </w:hyperlink>
  </w:p>
  <w:p w14:paraId="7ABE968B" w14:textId="77777777" w:rsidR="00E93963" w:rsidRDefault="00E93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8C8"/>
    <w:multiLevelType w:val="multilevel"/>
    <w:tmpl w:val="E9E8083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1B5205A"/>
    <w:multiLevelType w:val="hybridMultilevel"/>
    <w:tmpl w:val="AE2673E4"/>
    <w:lvl w:ilvl="0" w:tplc="74EE3014">
      <w:start w:val="1"/>
      <w:numFmt w:val="bullet"/>
      <w:lvlText w:val="4"/>
      <w:lvlJc w:val="left"/>
      <w:pPr>
        <w:ind w:left="72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0393"/>
    <w:multiLevelType w:val="multilevel"/>
    <w:tmpl w:val="36083734"/>
    <w:lvl w:ilvl="0">
      <w:start w:val="1"/>
      <w:numFmt w:val="bullet"/>
      <w:lvlText w:val="­"/>
      <w:lvlJc w:val="left"/>
      <w:rPr>
        <w:rFonts w:ascii="Calibri" w:hAnsi="Calibri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05C91BF6"/>
    <w:multiLevelType w:val="hybridMultilevel"/>
    <w:tmpl w:val="E3D28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16D22"/>
    <w:multiLevelType w:val="hybridMultilevel"/>
    <w:tmpl w:val="1DBACAE0"/>
    <w:lvl w:ilvl="0" w:tplc="74EE3014">
      <w:start w:val="1"/>
      <w:numFmt w:val="bullet"/>
      <w:lvlText w:val="4"/>
      <w:lvlJc w:val="left"/>
      <w:pPr>
        <w:ind w:left="90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57902D5"/>
    <w:multiLevelType w:val="hybridMultilevel"/>
    <w:tmpl w:val="BA1EB972"/>
    <w:lvl w:ilvl="0" w:tplc="64F45006">
      <w:start w:val="1"/>
      <w:numFmt w:val="bullet"/>
      <w:lvlText w:val="­"/>
      <w:lvlJc w:val="left"/>
      <w:pPr>
        <w:ind w:left="12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985033C"/>
    <w:multiLevelType w:val="hybridMultilevel"/>
    <w:tmpl w:val="9252C9B6"/>
    <w:lvl w:ilvl="0" w:tplc="64F45006">
      <w:start w:val="1"/>
      <w:numFmt w:val="bullet"/>
      <w:lvlText w:val="­"/>
      <w:lvlJc w:val="left"/>
      <w:pPr>
        <w:ind w:left="12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BF45B10"/>
    <w:multiLevelType w:val="multilevel"/>
    <w:tmpl w:val="59AC979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 w15:restartNumberingAfterBreak="0">
    <w:nsid w:val="2CBC53F1"/>
    <w:multiLevelType w:val="hybridMultilevel"/>
    <w:tmpl w:val="4742117A"/>
    <w:lvl w:ilvl="0" w:tplc="74EE3014">
      <w:start w:val="1"/>
      <w:numFmt w:val="bullet"/>
      <w:lvlText w:val="4"/>
      <w:lvlJc w:val="left"/>
      <w:pPr>
        <w:ind w:left="72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53DE1"/>
    <w:multiLevelType w:val="hybridMultilevel"/>
    <w:tmpl w:val="1D0CA7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6690E0D"/>
    <w:multiLevelType w:val="hybridMultilevel"/>
    <w:tmpl w:val="636E0B66"/>
    <w:lvl w:ilvl="0" w:tplc="74EE3014">
      <w:start w:val="1"/>
      <w:numFmt w:val="bullet"/>
      <w:lvlText w:val="4"/>
      <w:lvlJc w:val="left"/>
      <w:pPr>
        <w:ind w:left="72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A5390"/>
    <w:multiLevelType w:val="hybridMultilevel"/>
    <w:tmpl w:val="01CC4CB2"/>
    <w:lvl w:ilvl="0" w:tplc="64F45006">
      <w:start w:val="1"/>
      <w:numFmt w:val="bullet"/>
      <w:lvlText w:val="­"/>
      <w:lvlJc w:val="left"/>
      <w:pPr>
        <w:ind w:left="12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D9B1B5B"/>
    <w:multiLevelType w:val="hybridMultilevel"/>
    <w:tmpl w:val="5C50C0BE"/>
    <w:lvl w:ilvl="0" w:tplc="74EE3014">
      <w:start w:val="1"/>
      <w:numFmt w:val="bullet"/>
      <w:lvlText w:val="4"/>
      <w:lvlJc w:val="left"/>
      <w:pPr>
        <w:ind w:left="90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A317D5E"/>
    <w:multiLevelType w:val="hybridMultilevel"/>
    <w:tmpl w:val="911C7F0C"/>
    <w:lvl w:ilvl="0" w:tplc="74EE3014">
      <w:start w:val="1"/>
      <w:numFmt w:val="bullet"/>
      <w:lvlText w:val="4"/>
      <w:lvlJc w:val="left"/>
      <w:pPr>
        <w:ind w:left="126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53EA79F9"/>
    <w:multiLevelType w:val="multilevel"/>
    <w:tmpl w:val="254E7D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6C2464B5"/>
    <w:multiLevelType w:val="multilevel"/>
    <w:tmpl w:val="9F5280B6"/>
    <w:lvl w:ilvl="0">
      <w:start w:val="1"/>
      <w:numFmt w:val="bullet"/>
      <w:lvlText w:val="4"/>
      <w:lvlJc w:val="left"/>
      <w:rPr>
        <w:rFonts w:ascii="Marlett" w:hAnsi="Marlett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12"/>
  </w:num>
  <w:num w:numId="9">
    <w:abstractNumId w:val="5"/>
  </w:num>
  <w:num w:numId="10">
    <w:abstractNumId w:val="2"/>
  </w:num>
  <w:num w:numId="11">
    <w:abstractNumId w:val="15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81"/>
    <w:rsid w:val="000020A5"/>
    <w:rsid w:val="00021DE8"/>
    <w:rsid w:val="00021F88"/>
    <w:rsid w:val="000234AA"/>
    <w:rsid w:val="00032674"/>
    <w:rsid w:val="000336B3"/>
    <w:rsid w:val="00034031"/>
    <w:rsid w:val="00036F9B"/>
    <w:rsid w:val="000379F9"/>
    <w:rsid w:val="000604DB"/>
    <w:rsid w:val="000617D0"/>
    <w:rsid w:val="00073BF3"/>
    <w:rsid w:val="00074861"/>
    <w:rsid w:val="00082D87"/>
    <w:rsid w:val="000D2107"/>
    <w:rsid w:val="000D7AFC"/>
    <w:rsid w:val="000E1707"/>
    <w:rsid w:val="000E27CD"/>
    <w:rsid w:val="000F33E2"/>
    <w:rsid w:val="00100B67"/>
    <w:rsid w:val="001043DC"/>
    <w:rsid w:val="001069C8"/>
    <w:rsid w:val="00106A81"/>
    <w:rsid w:val="001158FA"/>
    <w:rsid w:val="00142370"/>
    <w:rsid w:val="00152C0B"/>
    <w:rsid w:val="00155AA4"/>
    <w:rsid w:val="0015646B"/>
    <w:rsid w:val="0016648F"/>
    <w:rsid w:val="00190097"/>
    <w:rsid w:val="00190E55"/>
    <w:rsid w:val="00193F04"/>
    <w:rsid w:val="00194F4B"/>
    <w:rsid w:val="001A1908"/>
    <w:rsid w:val="001A1C34"/>
    <w:rsid w:val="001E16F8"/>
    <w:rsid w:val="001F3AF8"/>
    <w:rsid w:val="00202A6C"/>
    <w:rsid w:val="00203B2A"/>
    <w:rsid w:val="00216726"/>
    <w:rsid w:val="0021791A"/>
    <w:rsid w:val="002218C8"/>
    <w:rsid w:val="0022488B"/>
    <w:rsid w:val="0023431B"/>
    <w:rsid w:val="00252DFA"/>
    <w:rsid w:val="0027061E"/>
    <w:rsid w:val="00286C35"/>
    <w:rsid w:val="00293C23"/>
    <w:rsid w:val="00296FCB"/>
    <w:rsid w:val="002978A4"/>
    <w:rsid w:val="002A74F6"/>
    <w:rsid w:val="002B0E7F"/>
    <w:rsid w:val="002C0BE3"/>
    <w:rsid w:val="002C5880"/>
    <w:rsid w:val="002E3B39"/>
    <w:rsid w:val="002E40D7"/>
    <w:rsid w:val="002E5AD8"/>
    <w:rsid w:val="00302BA7"/>
    <w:rsid w:val="00310884"/>
    <w:rsid w:val="00321390"/>
    <w:rsid w:val="00336A68"/>
    <w:rsid w:val="00343D5A"/>
    <w:rsid w:val="0034762A"/>
    <w:rsid w:val="00353D07"/>
    <w:rsid w:val="00372E52"/>
    <w:rsid w:val="00391396"/>
    <w:rsid w:val="00392C70"/>
    <w:rsid w:val="003B7813"/>
    <w:rsid w:val="003D795D"/>
    <w:rsid w:val="003F00C7"/>
    <w:rsid w:val="003F2FD1"/>
    <w:rsid w:val="00400376"/>
    <w:rsid w:val="00407A30"/>
    <w:rsid w:val="0042340D"/>
    <w:rsid w:val="004401B4"/>
    <w:rsid w:val="00446BB1"/>
    <w:rsid w:val="004518B5"/>
    <w:rsid w:val="00464504"/>
    <w:rsid w:val="00473C0E"/>
    <w:rsid w:val="00480DCD"/>
    <w:rsid w:val="004A6D93"/>
    <w:rsid w:val="004B6A6A"/>
    <w:rsid w:val="004F10EB"/>
    <w:rsid w:val="005056AF"/>
    <w:rsid w:val="00512045"/>
    <w:rsid w:val="00513DF6"/>
    <w:rsid w:val="00531188"/>
    <w:rsid w:val="00542B74"/>
    <w:rsid w:val="00545A1F"/>
    <w:rsid w:val="00551417"/>
    <w:rsid w:val="00553FEC"/>
    <w:rsid w:val="00556609"/>
    <w:rsid w:val="0055697B"/>
    <w:rsid w:val="00562B7D"/>
    <w:rsid w:val="00571BB9"/>
    <w:rsid w:val="00577632"/>
    <w:rsid w:val="00580359"/>
    <w:rsid w:val="00581340"/>
    <w:rsid w:val="00583775"/>
    <w:rsid w:val="005852A3"/>
    <w:rsid w:val="00586204"/>
    <w:rsid w:val="005A0580"/>
    <w:rsid w:val="005A117D"/>
    <w:rsid w:val="005A37AE"/>
    <w:rsid w:val="005A72EE"/>
    <w:rsid w:val="005D4B6F"/>
    <w:rsid w:val="005D59EE"/>
    <w:rsid w:val="005D767E"/>
    <w:rsid w:val="005E0436"/>
    <w:rsid w:val="005E659D"/>
    <w:rsid w:val="00602C59"/>
    <w:rsid w:val="00605A5B"/>
    <w:rsid w:val="00627080"/>
    <w:rsid w:val="006377F3"/>
    <w:rsid w:val="006547BE"/>
    <w:rsid w:val="00654ABF"/>
    <w:rsid w:val="006658D0"/>
    <w:rsid w:val="00666588"/>
    <w:rsid w:val="00674539"/>
    <w:rsid w:val="006A797C"/>
    <w:rsid w:val="006B2423"/>
    <w:rsid w:val="006B48A3"/>
    <w:rsid w:val="006B5A3A"/>
    <w:rsid w:val="006D43B8"/>
    <w:rsid w:val="006E0F87"/>
    <w:rsid w:val="006F2342"/>
    <w:rsid w:val="006F7679"/>
    <w:rsid w:val="00712B88"/>
    <w:rsid w:val="00734A5E"/>
    <w:rsid w:val="0073674E"/>
    <w:rsid w:val="0074122D"/>
    <w:rsid w:val="00753645"/>
    <w:rsid w:val="007548E6"/>
    <w:rsid w:val="00754C82"/>
    <w:rsid w:val="00774C0F"/>
    <w:rsid w:val="00775C90"/>
    <w:rsid w:val="00784B34"/>
    <w:rsid w:val="00795E53"/>
    <w:rsid w:val="007A1F91"/>
    <w:rsid w:val="007A3D3E"/>
    <w:rsid w:val="007A7BEB"/>
    <w:rsid w:val="007B06AA"/>
    <w:rsid w:val="007B57B9"/>
    <w:rsid w:val="007D1AA9"/>
    <w:rsid w:val="007E2490"/>
    <w:rsid w:val="008061F5"/>
    <w:rsid w:val="00807413"/>
    <w:rsid w:val="008163EC"/>
    <w:rsid w:val="00816C7E"/>
    <w:rsid w:val="00830B0A"/>
    <w:rsid w:val="00850FC1"/>
    <w:rsid w:val="00852858"/>
    <w:rsid w:val="0085434D"/>
    <w:rsid w:val="008604A7"/>
    <w:rsid w:val="00861ECD"/>
    <w:rsid w:val="00863B59"/>
    <w:rsid w:val="00887B9E"/>
    <w:rsid w:val="00892627"/>
    <w:rsid w:val="008B6EF9"/>
    <w:rsid w:val="008B75DF"/>
    <w:rsid w:val="008C3710"/>
    <w:rsid w:val="008D6DC8"/>
    <w:rsid w:val="008E28E5"/>
    <w:rsid w:val="008E72E3"/>
    <w:rsid w:val="008F28C0"/>
    <w:rsid w:val="008F4DE6"/>
    <w:rsid w:val="009022EA"/>
    <w:rsid w:val="00905E7D"/>
    <w:rsid w:val="00906A52"/>
    <w:rsid w:val="0091263E"/>
    <w:rsid w:val="0091729B"/>
    <w:rsid w:val="00927718"/>
    <w:rsid w:val="009322BD"/>
    <w:rsid w:val="00932B90"/>
    <w:rsid w:val="0094048F"/>
    <w:rsid w:val="00943D45"/>
    <w:rsid w:val="00950FC8"/>
    <w:rsid w:val="00965F90"/>
    <w:rsid w:val="00976269"/>
    <w:rsid w:val="00977FCF"/>
    <w:rsid w:val="00985730"/>
    <w:rsid w:val="009901EE"/>
    <w:rsid w:val="009A7117"/>
    <w:rsid w:val="009C30EB"/>
    <w:rsid w:val="009C6F80"/>
    <w:rsid w:val="009D6D86"/>
    <w:rsid w:val="009F5818"/>
    <w:rsid w:val="00A170A1"/>
    <w:rsid w:val="00A30446"/>
    <w:rsid w:val="00A34CAE"/>
    <w:rsid w:val="00A450B3"/>
    <w:rsid w:val="00A5113E"/>
    <w:rsid w:val="00A51994"/>
    <w:rsid w:val="00A5315F"/>
    <w:rsid w:val="00A604C7"/>
    <w:rsid w:val="00A811D0"/>
    <w:rsid w:val="00A90C73"/>
    <w:rsid w:val="00A91C13"/>
    <w:rsid w:val="00A940ED"/>
    <w:rsid w:val="00AA3246"/>
    <w:rsid w:val="00AB303C"/>
    <w:rsid w:val="00AC35B8"/>
    <w:rsid w:val="00AE2334"/>
    <w:rsid w:val="00AF2A6F"/>
    <w:rsid w:val="00AF72FA"/>
    <w:rsid w:val="00B12FE9"/>
    <w:rsid w:val="00B22EB7"/>
    <w:rsid w:val="00B322D5"/>
    <w:rsid w:val="00B34D31"/>
    <w:rsid w:val="00B614A5"/>
    <w:rsid w:val="00B80CF5"/>
    <w:rsid w:val="00B815A4"/>
    <w:rsid w:val="00B81F69"/>
    <w:rsid w:val="00B829E1"/>
    <w:rsid w:val="00B942FF"/>
    <w:rsid w:val="00BB4186"/>
    <w:rsid w:val="00BB55AF"/>
    <w:rsid w:val="00BC0A11"/>
    <w:rsid w:val="00BF5FBF"/>
    <w:rsid w:val="00BF6883"/>
    <w:rsid w:val="00C22A95"/>
    <w:rsid w:val="00C41317"/>
    <w:rsid w:val="00C515DF"/>
    <w:rsid w:val="00C55BEC"/>
    <w:rsid w:val="00C6003A"/>
    <w:rsid w:val="00C60AD5"/>
    <w:rsid w:val="00C60D05"/>
    <w:rsid w:val="00C70F94"/>
    <w:rsid w:val="00C82351"/>
    <w:rsid w:val="00C8292C"/>
    <w:rsid w:val="00CA7613"/>
    <w:rsid w:val="00CB3AF0"/>
    <w:rsid w:val="00CB5697"/>
    <w:rsid w:val="00CB6E45"/>
    <w:rsid w:val="00CB7131"/>
    <w:rsid w:val="00CB79D1"/>
    <w:rsid w:val="00CC173F"/>
    <w:rsid w:val="00CF2245"/>
    <w:rsid w:val="00CF5991"/>
    <w:rsid w:val="00D0486F"/>
    <w:rsid w:val="00D32E57"/>
    <w:rsid w:val="00D46FCB"/>
    <w:rsid w:val="00D52CE1"/>
    <w:rsid w:val="00D53E2C"/>
    <w:rsid w:val="00D67EC2"/>
    <w:rsid w:val="00D70F5A"/>
    <w:rsid w:val="00D86EC6"/>
    <w:rsid w:val="00DA12D4"/>
    <w:rsid w:val="00DA15CB"/>
    <w:rsid w:val="00DA17B1"/>
    <w:rsid w:val="00DA2B04"/>
    <w:rsid w:val="00DA301C"/>
    <w:rsid w:val="00DB6FB5"/>
    <w:rsid w:val="00DC1D2E"/>
    <w:rsid w:val="00DC63F0"/>
    <w:rsid w:val="00DD1354"/>
    <w:rsid w:val="00DE29B4"/>
    <w:rsid w:val="00DE70AF"/>
    <w:rsid w:val="00DF3ED8"/>
    <w:rsid w:val="00E05C8F"/>
    <w:rsid w:val="00E07C7B"/>
    <w:rsid w:val="00E429FC"/>
    <w:rsid w:val="00E4442F"/>
    <w:rsid w:val="00E5076C"/>
    <w:rsid w:val="00E67AF4"/>
    <w:rsid w:val="00E719F9"/>
    <w:rsid w:val="00E857C5"/>
    <w:rsid w:val="00E93963"/>
    <w:rsid w:val="00EA5587"/>
    <w:rsid w:val="00EA6E46"/>
    <w:rsid w:val="00EA77F2"/>
    <w:rsid w:val="00EC0563"/>
    <w:rsid w:val="00EC79B8"/>
    <w:rsid w:val="00ED6EE3"/>
    <w:rsid w:val="00EE2DDE"/>
    <w:rsid w:val="00EF2B9A"/>
    <w:rsid w:val="00F1067B"/>
    <w:rsid w:val="00F15353"/>
    <w:rsid w:val="00F211A2"/>
    <w:rsid w:val="00F25633"/>
    <w:rsid w:val="00F34C7C"/>
    <w:rsid w:val="00F4215F"/>
    <w:rsid w:val="00F42C5A"/>
    <w:rsid w:val="00F4606D"/>
    <w:rsid w:val="00F515C5"/>
    <w:rsid w:val="00F56D4C"/>
    <w:rsid w:val="00F63504"/>
    <w:rsid w:val="00F751A7"/>
    <w:rsid w:val="00F86358"/>
    <w:rsid w:val="00F97AFC"/>
    <w:rsid w:val="00FA0693"/>
    <w:rsid w:val="00FA0B2E"/>
    <w:rsid w:val="00FC5204"/>
    <w:rsid w:val="00FD5B32"/>
    <w:rsid w:val="00FF04D0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432A0"/>
  <w15:docId w15:val="{76565270-C4C1-4FC9-B38A-0399ECD9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985730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unhideWhenUsed/>
    <w:rsid w:val="00106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CE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E1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8C37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2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39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9396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939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93963"/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048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reg-taylor-43b33720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regjtaylor24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regjtaylor2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regjtaylor24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egjtaylor24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gregjtaylor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09B0A-4EC1-40FE-9724-48DDE3C1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18242</TotalTime>
  <Pages>3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</dc:creator>
  <cp:lastModifiedBy>Greg Taylor</cp:lastModifiedBy>
  <cp:revision>25</cp:revision>
  <cp:lastPrinted>2019-08-20T22:36:00Z</cp:lastPrinted>
  <dcterms:created xsi:type="dcterms:W3CDTF">2019-08-14T21:26:00Z</dcterms:created>
  <dcterms:modified xsi:type="dcterms:W3CDTF">2019-09-04T21:37:00Z</dcterms:modified>
</cp:coreProperties>
</file>