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22BCD" w:rsidRDefault="00122BCD">
      <w:pPr>
        <w:jc w:val="center"/>
      </w:pPr>
      <w:r>
        <w:rPr>
          <w:b/>
          <w:sz w:val="36"/>
          <w:szCs w:val="36"/>
        </w:rPr>
        <w:t>Vikas S Shah</w:t>
      </w:r>
    </w:p>
    <w:p w:rsidR="00122BCD" w:rsidRPr="002C1B05" w:rsidRDefault="00122BCD">
      <w:pPr>
        <w:jc w:val="center"/>
        <w:rPr>
          <w:b/>
          <w:caps/>
          <w:sz w:val="22"/>
          <w:szCs w:val="22"/>
        </w:rPr>
      </w:pPr>
      <w:r w:rsidRPr="002C1B05">
        <w:rPr>
          <w:sz w:val="22"/>
          <w:szCs w:val="22"/>
        </w:rPr>
        <w:t xml:space="preserve">C:  +1-(678)-457-4823. Email: </w:t>
      </w:r>
      <w:hyperlink r:id="rId7" w:history="1">
        <w:r w:rsidRPr="002C1B05">
          <w:rPr>
            <w:rStyle w:val="Hyperlink"/>
            <w:rFonts w:cs="Calibri"/>
            <w:sz w:val="22"/>
            <w:szCs w:val="22"/>
          </w:rPr>
          <w:t>shah_vikas_s@usa.net</w:t>
        </w:r>
      </w:hyperlink>
    </w:p>
    <w:p w:rsidR="00B426F7" w:rsidRPr="00E46095" w:rsidRDefault="00B426F7" w:rsidP="00F24BD6">
      <w:pPr>
        <w:suppressAutoHyphens w:val="0"/>
        <w:spacing w:before="100" w:beforeAutospacing="1" w:after="100" w:afterAutospacing="1"/>
        <w:jc w:val="both"/>
        <w:rPr>
          <w:bCs/>
          <w:color w:val="000000" w:themeColor="text1"/>
          <w:sz w:val="22"/>
          <w:szCs w:val="22"/>
        </w:rPr>
      </w:pPr>
      <w:r w:rsidRPr="00E46095">
        <w:rPr>
          <w:color w:val="000000" w:themeColor="text1"/>
          <w:sz w:val="22"/>
          <w:szCs w:val="22"/>
          <w:bdr w:val="none" w:sz="0" w:space="0" w:color="auto" w:frame="1"/>
        </w:rPr>
        <w:t>Experienced CTO/ Group CIO, VP</w:t>
      </w:r>
      <w:r w:rsidR="00A5435C">
        <w:rPr>
          <w:color w:val="000000" w:themeColor="text1"/>
          <w:sz w:val="22"/>
          <w:szCs w:val="22"/>
          <w:bdr w:val="none" w:sz="0" w:space="0" w:color="auto" w:frame="1"/>
        </w:rPr>
        <w:t xml:space="preserve"> Technology</w:t>
      </w:r>
      <w:r w:rsidRPr="00E46095">
        <w:rPr>
          <w:color w:val="000000" w:themeColor="text1"/>
          <w:sz w:val="22"/>
          <w:szCs w:val="22"/>
          <w:bdr w:val="none" w:sz="0" w:space="0" w:color="auto" w:frame="1"/>
        </w:rPr>
        <w:t xml:space="preserve">, and </w:t>
      </w:r>
      <w:r w:rsidR="00A5435C">
        <w:rPr>
          <w:color w:val="000000" w:themeColor="text1"/>
          <w:sz w:val="22"/>
          <w:szCs w:val="22"/>
          <w:bdr w:val="none" w:sz="0" w:space="0" w:color="auto" w:frame="1"/>
        </w:rPr>
        <w:t>Chief Architect</w:t>
      </w:r>
      <w:r w:rsidRPr="00E46095">
        <w:rPr>
          <w:color w:val="000000" w:themeColor="text1"/>
          <w:sz w:val="22"/>
          <w:szCs w:val="22"/>
          <w:bdr w:val="none" w:sz="0" w:space="0" w:color="auto" w:frame="1"/>
        </w:rPr>
        <w:t xml:space="preserve"> providing solution and product strategy, pre-sales leadership, </w:t>
      </w:r>
      <w:r w:rsidR="00A5435C">
        <w:rPr>
          <w:color w:val="000000" w:themeColor="text1"/>
          <w:sz w:val="22"/>
          <w:szCs w:val="22"/>
          <w:bdr w:val="none" w:sz="0" w:space="0" w:color="auto" w:frame="1"/>
        </w:rPr>
        <w:t xml:space="preserve">quality control, governance, and </w:t>
      </w:r>
      <w:r w:rsidRPr="00E46095">
        <w:rPr>
          <w:color w:val="000000" w:themeColor="text1"/>
          <w:sz w:val="22"/>
          <w:szCs w:val="22"/>
          <w:bdr w:val="none" w:sz="0" w:space="0" w:color="auto" w:frame="1"/>
        </w:rPr>
        <w:t xml:space="preserve">competitive positioning of </w:t>
      </w:r>
      <w:r w:rsidR="00A5435C">
        <w:rPr>
          <w:color w:val="000000" w:themeColor="text1"/>
          <w:sz w:val="22"/>
          <w:szCs w:val="22"/>
          <w:bdr w:val="none" w:sz="0" w:space="0" w:color="auto" w:frame="1"/>
        </w:rPr>
        <w:t xml:space="preserve">products &amp; </w:t>
      </w:r>
      <w:r w:rsidRPr="00E46095">
        <w:rPr>
          <w:color w:val="000000" w:themeColor="text1"/>
          <w:sz w:val="22"/>
          <w:szCs w:val="22"/>
          <w:bdr w:val="none" w:sz="0" w:space="0" w:color="auto" w:frame="1"/>
        </w:rPr>
        <w:t>services.</w:t>
      </w:r>
      <w:r w:rsidRPr="00E46095">
        <w:rPr>
          <w:color w:val="333333"/>
          <w:sz w:val="22"/>
          <w:szCs w:val="22"/>
        </w:rPr>
        <w:t xml:space="preserve"> </w:t>
      </w:r>
      <w:r w:rsidRPr="00E46095">
        <w:rPr>
          <w:bCs/>
          <w:color w:val="000000" w:themeColor="text1"/>
          <w:sz w:val="22"/>
          <w:szCs w:val="22"/>
        </w:rPr>
        <w:t xml:space="preserve">Dynamic leader known for jump-starting product development, resolving </w:t>
      </w:r>
      <w:r w:rsidR="00A5435C">
        <w:rPr>
          <w:bCs/>
          <w:color w:val="000000" w:themeColor="text1"/>
          <w:sz w:val="22"/>
          <w:szCs w:val="22"/>
        </w:rPr>
        <w:t xml:space="preserve">technology </w:t>
      </w:r>
      <w:r w:rsidRPr="00E46095">
        <w:rPr>
          <w:bCs/>
          <w:color w:val="000000" w:themeColor="text1"/>
          <w:sz w:val="22"/>
          <w:szCs w:val="22"/>
        </w:rPr>
        <w:t xml:space="preserve">issues and increasing revenues by </w:t>
      </w:r>
      <w:r w:rsidR="00F24BD6" w:rsidRPr="00E46095">
        <w:rPr>
          <w:bCs/>
          <w:color w:val="000000" w:themeColor="text1"/>
          <w:sz w:val="22"/>
          <w:szCs w:val="22"/>
        </w:rPr>
        <w:t xml:space="preserve">10% to 65% </w:t>
      </w:r>
      <w:r w:rsidRPr="00E46095">
        <w:rPr>
          <w:bCs/>
          <w:color w:val="000000" w:themeColor="text1"/>
          <w:sz w:val="22"/>
          <w:szCs w:val="22"/>
        </w:rPr>
        <w:t xml:space="preserve">through the </w:t>
      </w:r>
      <w:r w:rsidR="00F24BD6" w:rsidRPr="00E46095">
        <w:rPr>
          <w:bCs/>
          <w:color w:val="000000" w:themeColor="text1"/>
          <w:sz w:val="22"/>
          <w:szCs w:val="22"/>
        </w:rPr>
        <w:t>innovations, feature capabilities, publications, and patents</w:t>
      </w:r>
      <w:r w:rsidRPr="00E46095">
        <w:rPr>
          <w:bCs/>
          <w:color w:val="000000" w:themeColor="text1"/>
          <w:sz w:val="22"/>
          <w:szCs w:val="22"/>
        </w:rPr>
        <w:t>.</w:t>
      </w:r>
    </w:p>
    <w:p w:rsidR="00F24BD6" w:rsidRPr="00E46095" w:rsidRDefault="00F24BD6" w:rsidP="00F24BD6">
      <w:pPr>
        <w:jc w:val="both"/>
        <w:rPr>
          <w:color w:val="000000" w:themeColor="text1"/>
          <w:sz w:val="22"/>
          <w:szCs w:val="22"/>
          <w:shd w:val="clear" w:color="auto" w:fill="FFFFFF"/>
        </w:rPr>
      </w:pPr>
      <w:r w:rsidRPr="00E46095">
        <w:rPr>
          <w:color w:val="000000" w:themeColor="text1"/>
          <w:sz w:val="22"/>
          <w:szCs w:val="22"/>
          <w:shd w:val="clear" w:color="auto" w:fill="FFFFFF"/>
        </w:rPr>
        <w:t>Extensive exposure and intense involvement l</w:t>
      </w:r>
      <w:r w:rsidR="008F4204">
        <w:rPr>
          <w:color w:val="000000" w:themeColor="text1"/>
          <w:sz w:val="22"/>
          <w:szCs w:val="22"/>
          <w:shd w:val="clear" w:color="auto" w:fill="FFFFFF"/>
        </w:rPr>
        <w:t>eading cross functional teams (</w:t>
      </w:r>
      <w:r w:rsidRPr="00E46095">
        <w:rPr>
          <w:color w:val="000000" w:themeColor="text1"/>
          <w:sz w:val="22"/>
          <w:szCs w:val="22"/>
          <w:shd w:val="clear" w:color="auto" w:fill="FFFFFF"/>
        </w:rPr>
        <w:t>5 to 118 onsite, nearshore, and offshore team members). Organization-wide profiling of teams and underlying ecosystem to execute technology advancements, roadmaps, and risk management in adherence to business goals for small to large scale enterprises (3 to 78 applications, solutions, products, and services).</w:t>
      </w:r>
    </w:p>
    <w:p w:rsidR="00F24BD6" w:rsidRPr="00E46095" w:rsidRDefault="00F24BD6" w:rsidP="00F24BD6">
      <w:pPr>
        <w:jc w:val="both"/>
        <w:rPr>
          <w:color w:val="000000" w:themeColor="text1"/>
          <w:sz w:val="22"/>
          <w:szCs w:val="22"/>
          <w:shd w:val="clear" w:color="auto" w:fill="FFFFFF"/>
        </w:rPr>
      </w:pPr>
    </w:p>
    <w:tbl>
      <w:tblPr>
        <w:tblW w:w="10080" w:type="dxa"/>
        <w:tblInd w:w="-1" w:type="dxa"/>
        <w:tblLayout w:type="fixed"/>
        <w:tblLook w:val="0000" w:firstRow="0" w:lastRow="0" w:firstColumn="0" w:lastColumn="0" w:noHBand="0" w:noVBand="0"/>
      </w:tblPr>
      <w:tblGrid>
        <w:gridCol w:w="4950"/>
        <w:gridCol w:w="5130"/>
      </w:tblGrid>
      <w:tr w:rsidR="00B426F7" w:rsidRPr="00E46095" w:rsidTr="00E46095">
        <w:trPr>
          <w:trHeight w:val="1438"/>
        </w:trPr>
        <w:tc>
          <w:tcPr>
            <w:tcW w:w="4950" w:type="dxa"/>
            <w:tcBorders>
              <w:top w:val="single" w:sz="1" w:space="0" w:color="000000"/>
              <w:left w:val="single" w:sz="1" w:space="0" w:color="000000"/>
              <w:bottom w:val="single" w:sz="1" w:space="0" w:color="000000"/>
            </w:tcBorders>
            <w:shd w:val="clear" w:color="auto" w:fill="auto"/>
            <w:vAlign w:val="center"/>
          </w:tcPr>
          <w:p w:rsidR="00B426F7" w:rsidRPr="00E46095" w:rsidRDefault="00B426F7" w:rsidP="00664520">
            <w:pPr>
              <w:tabs>
                <w:tab w:val="left" w:pos="360"/>
                <w:tab w:val="left" w:pos="720"/>
              </w:tabs>
              <w:snapToGrid w:val="0"/>
              <w:ind w:left="360"/>
              <w:rPr>
                <w:sz w:val="22"/>
                <w:szCs w:val="22"/>
              </w:rPr>
            </w:pPr>
            <w:r w:rsidRPr="00E46095">
              <w:rPr>
                <w:sz w:val="22"/>
                <w:szCs w:val="22"/>
              </w:rPr>
              <w:t>Strategic technology planning</w:t>
            </w:r>
          </w:p>
          <w:p w:rsidR="00B426F7" w:rsidRPr="00E46095" w:rsidRDefault="00B426F7" w:rsidP="00664520">
            <w:pPr>
              <w:tabs>
                <w:tab w:val="left" w:pos="360"/>
                <w:tab w:val="left" w:pos="720"/>
              </w:tabs>
              <w:ind w:left="360"/>
              <w:rPr>
                <w:sz w:val="22"/>
                <w:szCs w:val="22"/>
              </w:rPr>
            </w:pPr>
            <w:r w:rsidRPr="00E46095">
              <w:rPr>
                <w:sz w:val="22"/>
                <w:szCs w:val="22"/>
              </w:rPr>
              <w:t>Product design and development</w:t>
            </w:r>
          </w:p>
          <w:p w:rsidR="00B426F7" w:rsidRPr="00E46095" w:rsidRDefault="00B426F7" w:rsidP="00664520">
            <w:pPr>
              <w:tabs>
                <w:tab w:val="left" w:pos="360"/>
                <w:tab w:val="left" w:pos="720"/>
              </w:tabs>
              <w:ind w:left="360"/>
              <w:rPr>
                <w:sz w:val="22"/>
                <w:szCs w:val="22"/>
              </w:rPr>
            </w:pPr>
            <w:r w:rsidRPr="00E46095">
              <w:rPr>
                <w:sz w:val="22"/>
                <w:szCs w:val="22"/>
              </w:rPr>
              <w:t>Real-time solution architecture</w:t>
            </w:r>
            <w:r w:rsidR="00E46095" w:rsidRPr="00E46095">
              <w:rPr>
                <w:sz w:val="22"/>
                <w:szCs w:val="22"/>
              </w:rPr>
              <w:t xml:space="preserve"> and development</w:t>
            </w:r>
          </w:p>
          <w:p w:rsidR="00B426F7" w:rsidRPr="00E46095" w:rsidRDefault="00B426F7" w:rsidP="00664520">
            <w:pPr>
              <w:tabs>
                <w:tab w:val="left" w:pos="360"/>
                <w:tab w:val="left" w:pos="720"/>
              </w:tabs>
              <w:ind w:left="360"/>
              <w:rPr>
                <w:sz w:val="22"/>
                <w:szCs w:val="22"/>
              </w:rPr>
            </w:pPr>
            <w:r w:rsidRPr="00E46095">
              <w:rPr>
                <w:sz w:val="22"/>
                <w:szCs w:val="22"/>
              </w:rPr>
              <w:t xml:space="preserve">Vendor management </w:t>
            </w:r>
            <w:r w:rsidR="00F24BD6" w:rsidRPr="00E46095">
              <w:rPr>
                <w:sz w:val="22"/>
                <w:szCs w:val="22"/>
              </w:rPr>
              <w:t>&amp; contract negotiation</w:t>
            </w:r>
          </w:p>
          <w:p w:rsidR="00E46095" w:rsidRPr="00E46095" w:rsidRDefault="00E46095" w:rsidP="00664520">
            <w:pPr>
              <w:tabs>
                <w:tab w:val="left" w:pos="360"/>
                <w:tab w:val="left" w:pos="720"/>
              </w:tabs>
              <w:ind w:left="360"/>
              <w:rPr>
                <w:sz w:val="22"/>
                <w:szCs w:val="22"/>
              </w:rPr>
            </w:pPr>
            <w:r w:rsidRPr="00E46095">
              <w:rPr>
                <w:sz w:val="22"/>
                <w:szCs w:val="22"/>
              </w:rPr>
              <w:t>Agile, lean, and SAFe practice leadership</w:t>
            </w:r>
          </w:p>
        </w:tc>
        <w:tc>
          <w:tcPr>
            <w:tcW w:w="5130" w:type="dxa"/>
            <w:tcBorders>
              <w:top w:val="single" w:sz="1" w:space="0" w:color="000000"/>
              <w:left w:val="single" w:sz="1" w:space="0" w:color="000000"/>
              <w:bottom w:val="single" w:sz="1" w:space="0" w:color="000000"/>
              <w:right w:val="single" w:sz="1" w:space="0" w:color="000000"/>
            </w:tcBorders>
            <w:shd w:val="clear" w:color="auto" w:fill="auto"/>
            <w:vAlign w:val="center"/>
          </w:tcPr>
          <w:p w:rsidR="00B426F7" w:rsidRPr="00E46095" w:rsidRDefault="00B426F7" w:rsidP="00664520">
            <w:pPr>
              <w:tabs>
                <w:tab w:val="left" w:pos="360"/>
                <w:tab w:val="left" w:pos="720"/>
              </w:tabs>
              <w:snapToGrid w:val="0"/>
              <w:ind w:left="360"/>
              <w:rPr>
                <w:sz w:val="22"/>
                <w:szCs w:val="22"/>
              </w:rPr>
            </w:pPr>
            <w:r w:rsidRPr="00E46095">
              <w:rPr>
                <w:sz w:val="22"/>
                <w:szCs w:val="22"/>
              </w:rPr>
              <w:t>Budget, risk management</w:t>
            </w:r>
            <w:r w:rsidR="00E46095" w:rsidRPr="00E46095">
              <w:rPr>
                <w:sz w:val="22"/>
                <w:szCs w:val="22"/>
              </w:rPr>
              <w:t>,</w:t>
            </w:r>
            <w:r w:rsidRPr="00E46095">
              <w:rPr>
                <w:sz w:val="22"/>
                <w:szCs w:val="22"/>
              </w:rPr>
              <w:t xml:space="preserve"> and cost assessment</w:t>
            </w:r>
          </w:p>
          <w:p w:rsidR="00B426F7" w:rsidRPr="00E46095" w:rsidRDefault="00B426F7" w:rsidP="00664520">
            <w:pPr>
              <w:tabs>
                <w:tab w:val="left" w:pos="360"/>
                <w:tab w:val="left" w:pos="720"/>
              </w:tabs>
              <w:ind w:left="360"/>
              <w:rPr>
                <w:sz w:val="22"/>
                <w:szCs w:val="22"/>
              </w:rPr>
            </w:pPr>
            <w:r w:rsidRPr="00E46095">
              <w:rPr>
                <w:sz w:val="22"/>
                <w:szCs w:val="22"/>
              </w:rPr>
              <w:t>Emerging technologies and marketing</w:t>
            </w:r>
          </w:p>
          <w:p w:rsidR="00B426F7" w:rsidRPr="00E46095" w:rsidRDefault="00E46095" w:rsidP="00664520">
            <w:pPr>
              <w:tabs>
                <w:tab w:val="left" w:pos="360"/>
                <w:tab w:val="left" w:pos="720"/>
              </w:tabs>
              <w:ind w:left="360"/>
              <w:rPr>
                <w:sz w:val="22"/>
                <w:szCs w:val="22"/>
              </w:rPr>
            </w:pPr>
            <w:r w:rsidRPr="00E46095">
              <w:rPr>
                <w:sz w:val="22"/>
                <w:szCs w:val="22"/>
              </w:rPr>
              <w:t xml:space="preserve">IT </w:t>
            </w:r>
            <w:r w:rsidR="00B426F7" w:rsidRPr="00E46095">
              <w:rPr>
                <w:sz w:val="22"/>
                <w:szCs w:val="22"/>
              </w:rPr>
              <w:t>strategies and governance</w:t>
            </w:r>
          </w:p>
          <w:p w:rsidR="00B426F7" w:rsidRPr="00E46095" w:rsidRDefault="00B426F7" w:rsidP="00664520">
            <w:pPr>
              <w:tabs>
                <w:tab w:val="left" w:pos="360"/>
                <w:tab w:val="left" w:pos="720"/>
              </w:tabs>
              <w:ind w:left="360"/>
              <w:rPr>
                <w:sz w:val="22"/>
                <w:szCs w:val="22"/>
              </w:rPr>
            </w:pPr>
            <w:r w:rsidRPr="00E46095">
              <w:rPr>
                <w:sz w:val="22"/>
                <w:szCs w:val="22"/>
              </w:rPr>
              <w:t>Team building and program management</w:t>
            </w:r>
          </w:p>
          <w:p w:rsidR="00B426F7" w:rsidRPr="00E46095" w:rsidRDefault="00B426F7" w:rsidP="00664520">
            <w:pPr>
              <w:tabs>
                <w:tab w:val="left" w:pos="360"/>
                <w:tab w:val="left" w:pos="720"/>
              </w:tabs>
              <w:ind w:left="360"/>
              <w:rPr>
                <w:sz w:val="22"/>
                <w:szCs w:val="22"/>
              </w:rPr>
            </w:pPr>
            <w:r w:rsidRPr="00E46095">
              <w:rPr>
                <w:sz w:val="22"/>
                <w:szCs w:val="22"/>
              </w:rPr>
              <w:t>Business process management (BPM) and CRM</w:t>
            </w:r>
          </w:p>
        </w:tc>
      </w:tr>
    </w:tbl>
    <w:p w:rsidR="00122BCD" w:rsidRPr="00E46095" w:rsidRDefault="00122BCD">
      <w:pPr>
        <w:rPr>
          <w:b/>
          <w:caps/>
          <w:sz w:val="22"/>
          <w:szCs w:val="22"/>
        </w:rPr>
      </w:pPr>
    </w:p>
    <w:p w:rsidR="00122BCD" w:rsidRDefault="00122BCD">
      <w:r>
        <w:rPr>
          <w:b/>
          <w:caps/>
          <w:sz w:val="28"/>
          <w:szCs w:val="28"/>
        </w:rPr>
        <w:t>Work Experience</w:t>
      </w:r>
    </w:p>
    <w:p w:rsidR="00122BCD" w:rsidRDefault="00122BCD">
      <w:pPr>
        <w:tabs>
          <w:tab w:val="left" w:pos="7200"/>
        </w:tabs>
        <w:rPr>
          <w:b/>
          <w:smallCaps/>
          <w:sz w:val="28"/>
          <w:szCs w:val="28"/>
        </w:rPr>
      </w:pPr>
    </w:p>
    <w:p w:rsidR="00AF17FD" w:rsidRDefault="009F57FC" w:rsidP="00AF17FD">
      <w:pPr>
        <w:tabs>
          <w:tab w:val="left" w:pos="7200"/>
        </w:tabs>
      </w:pPr>
      <w:hyperlink r:id="rId8" w:history="1">
        <w:r w:rsidR="00AF17FD" w:rsidRPr="00BE1E06">
          <w:rPr>
            <w:rStyle w:val="Hyperlink"/>
            <w:b/>
            <w:smallCaps/>
            <w:sz w:val="27"/>
            <w:szCs w:val="27"/>
          </w:rPr>
          <w:t>Ernst and Young LLP,</w:t>
        </w:r>
      </w:hyperlink>
      <w:r w:rsidR="00EC53AB">
        <w:rPr>
          <w:b/>
          <w:smallCaps/>
          <w:sz w:val="27"/>
          <w:szCs w:val="27"/>
        </w:rPr>
        <w:t xml:space="preserve"> Philadelphia, PA, USA </w:t>
      </w:r>
      <w:r w:rsidR="00EC53AB">
        <w:rPr>
          <w:b/>
          <w:smallCaps/>
          <w:sz w:val="27"/>
          <w:szCs w:val="27"/>
        </w:rPr>
        <w:tab/>
        <w:t>Nov</w:t>
      </w:r>
      <w:r w:rsidR="00AF17FD">
        <w:rPr>
          <w:b/>
          <w:smallCaps/>
          <w:sz w:val="27"/>
          <w:szCs w:val="27"/>
        </w:rPr>
        <w:t xml:space="preserve"> 2017 – Present</w:t>
      </w:r>
    </w:p>
    <w:p w:rsidR="00AF17FD" w:rsidRDefault="00C427F5" w:rsidP="00AF17FD">
      <w:pPr>
        <w:spacing w:after="115"/>
      </w:pPr>
      <w:r>
        <w:rPr>
          <w:b/>
          <w:i/>
          <w:sz w:val="23"/>
          <w:szCs w:val="23"/>
        </w:rPr>
        <w:t>FSO Technology Advisor</w:t>
      </w:r>
      <w:r w:rsidR="0013039E">
        <w:rPr>
          <w:b/>
          <w:i/>
          <w:sz w:val="23"/>
          <w:szCs w:val="23"/>
        </w:rPr>
        <w:t>y Team</w:t>
      </w:r>
    </w:p>
    <w:p w:rsidR="00AF17FD" w:rsidRPr="00F24BD6" w:rsidRDefault="00877983" w:rsidP="00F24BD6">
      <w:pPr>
        <w:numPr>
          <w:ilvl w:val="0"/>
          <w:numId w:val="11"/>
        </w:numPr>
        <w:suppressAutoHyphens w:val="0"/>
        <w:spacing w:before="101"/>
        <w:jc w:val="both"/>
        <w:rPr>
          <w:color w:val="000000" w:themeColor="text1"/>
          <w:sz w:val="22"/>
          <w:szCs w:val="22"/>
        </w:rPr>
      </w:pPr>
      <w:r w:rsidRPr="00F24BD6">
        <w:rPr>
          <w:color w:val="000000" w:themeColor="text1"/>
          <w:sz w:val="22"/>
          <w:szCs w:val="22"/>
          <w:shd w:val="clear" w:color="auto" w:fill="FFFFFF"/>
        </w:rPr>
        <w:t xml:space="preserve">Led vision </w:t>
      </w:r>
      <w:r w:rsidR="0045457D" w:rsidRPr="00F24BD6">
        <w:rPr>
          <w:color w:val="000000" w:themeColor="text1"/>
          <w:sz w:val="22"/>
          <w:szCs w:val="22"/>
          <w:shd w:val="clear" w:color="auto" w:fill="FFFFFF"/>
        </w:rPr>
        <w:t xml:space="preserve">to </w:t>
      </w:r>
      <w:r w:rsidRPr="00F24BD6">
        <w:rPr>
          <w:color w:val="000000" w:themeColor="text1"/>
          <w:sz w:val="22"/>
          <w:szCs w:val="22"/>
          <w:shd w:val="clear" w:color="auto" w:fill="FFFFFF"/>
        </w:rPr>
        <w:t xml:space="preserve">develop and </w:t>
      </w:r>
      <w:r w:rsidR="0045457D" w:rsidRPr="00F24BD6">
        <w:rPr>
          <w:color w:val="000000" w:themeColor="text1"/>
          <w:sz w:val="22"/>
          <w:szCs w:val="22"/>
          <w:shd w:val="clear" w:color="auto" w:fill="FFFFFF"/>
        </w:rPr>
        <w:t>integrate emerging technologies for compliance-aware and alliance-based products and services</w:t>
      </w:r>
      <w:r w:rsidR="0013039E" w:rsidRPr="00F24BD6">
        <w:rPr>
          <w:color w:val="000000" w:themeColor="text1"/>
          <w:sz w:val="22"/>
          <w:szCs w:val="22"/>
          <w:shd w:val="clear" w:color="auto" w:fill="FFFFFF"/>
        </w:rPr>
        <w:t xml:space="preserve"> (1.5 to 5 years roadmap)</w:t>
      </w:r>
      <w:r w:rsidR="0045457D" w:rsidRPr="00F24BD6">
        <w:rPr>
          <w:color w:val="000000" w:themeColor="text1"/>
          <w:sz w:val="22"/>
          <w:szCs w:val="22"/>
          <w:shd w:val="clear" w:color="auto" w:fill="FFFFFF"/>
        </w:rPr>
        <w:t>.</w:t>
      </w:r>
      <w:r w:rsidR="00AF17FD" w:rsidRPr="00F24BD6">
        <w:rPr>
          <w:rStyle w:val="apple-converted-space"/>
          <w:color w:val="000000" w:themeColor="text1"/>
          <w:sz w:val="22"/>
          <w:szCs w:val="22"/>
          <w:shd w:val="clear" w:color="auto" w:fill="FFFFFF"/>
        </w:rPr>
        <w:t> </w:t>
      </w:r>
    </w:p>
    <w:p w:rsidR="00F24BD6" w:rsidRPr="00F24BD6" w:rsidRDefault="00877983" w:rsidP="00F24BD6">
      <w:pPr>
        <w:numPr>
          <w:ilvl w:val="0"/>
          <w:numId w:val="19"/>
        </w:numPr>
        <w:suppressAutoHyphens w:val="0"/>
        <w:spacing w:before="101"/>
        <w:rPr>
          <w:color w:val="000000" w:themeColor="text1"/>
          <w:sz w:val="22"/>
          <w:szCs w:val="22"/>
        </w:rPr>
      </w:pPr>
      <w:r w:rsidRPr="00F24BD6">
        <w:rPr>
          <w:color w:val="000000" w:themeColor="text1"/>
          <w:sz w:val="22"/>
          <w:szCs w:val="22"/>
          <w:shd w:val="clear" w:color="auto" w:fill="FFFFFF"/>
        </w:rPr>
        <w:t>H</w:t>
      </w:r>
      <w:r w:rsidR="00EC53AB" w:rsidRPr="00F24BD6">
        <w:rPr>
          <w:color w:val="000000" w:themeColor="text1"/>
          <w:sz w:val="22"/>
          <w:szCs w:val="22"/>
          <w:shd w:val="clear" w:color="auto" w:fill="FFFFFF"/>
        </w:rPr>
        <w:t>ead</w:t>
      </w:r>
      <w:r w:rsidRPr="00F24BD6">
        <w:rPr>
          <w:color w:val="000000" w:themeColor="text1"/>
          <w:sz w:val="22"/>
          <w:szCs w:val="22"/>
          <w:shd w:val="clear" w:color="auto" w:fill="FFFFFF"/>
        </w:rPr>
        <w:t>ed</w:t>
      </w:r>
      <w:r w:rsidR="00EC53AB" w:rsidRPr="00F24BD6">
        <w:rPr>
          <w:color w:val="000000" w:themeColor="text1"/>
          <w:sz w:val="22"/>
          <w:szCs w:val="22"/>
          <w:shd w:val="clear" w:color="auto" w:fill="FFFFFF"/>
        </w:rPr>
        <w:t xml:space="preserve"> cross functional teams of a</w:t>
      </w:r>
      <w:r w:rsidR="00AF17FD" w:rsidRPr="00F24BD6">
        <w:rPr>
          <w:color w:val="000000" w:themeColor="text1"/>
          <w:sz w:val="22"/>
          <w:szCs w:val="22"/>
          <w:shd w:val="clear" w:color="auto" w:fill="FFFFFF"/>
        </w:rPr>
        <w:t xml:space="preserve">rchitecture, </w:t>
      </w:r>
      <w:r w:rsidR="001000D1" w:rsidRPr="00F24BD6">
        <w:rPr>
          <w:color w:val="000000" w:themeColor="text1"/>
          <w:sz w:val="22"/>
          <w:szCs w:val="22"/>
          <w:shd w:val="clear" w:color="auto" w:fill="FFFFFF"/>
        </w:rPr>
        <w:t xml:space="preserve">development, integration, </w:t>
      </w:r>
      <w:r w:rsidR="00EC53AB" w:rsidRPr="00F24BD6">
        <w:rPr>
          <w:color w:val="000000" w:themeColor="text1"/>
          <w:sz w:val="22"/>
          <w:szCs w:val="22"/>
          <w:shd w:val="clear" w:color="auto" w:fill="FFFFFF"/>
        </w:rPr>
        <w:t xml:space="preserve">delivery, </w:t>
      </w:r>
      <w:r w:rsidR="00AF17FD" w:rsidRPr="00F24BD6">
        <w:rPr>
          <w:color w:val="000000" w:themeColor="text1"/>
          <w:sz w:val="22"/>
          <w:szCs w:val="22"/>
          <w:shd w:val="clear" w:color="auto" w:fill="FFFFFF"/>
        </w:rPr>
        <w:t xml:space="preserve">governance, and </w:t>
      </w:r>
      <w:r w:rsidR="00EC53AB" w:rsidRPr="00F24BD6">
        <w:rPr>
          <w:color w:val="000000" w:themeColor="text1"/>
          <w:sz w:val="22"/>
          <w:szCs w:val="22"/>
          <w:shd w:val="clear" w:color="auto" w:fill="FFFFFF"/>
        </w:rPr>
        <w:t>support</w:t>
      </w:r>
      <w:r w:rsidR="0013039E" w:rsidRPr="00F24BD6">
        <w:rPr>
          <w:color w:val="000000" w:themeColor="text1"/>
          <w:sz w:val="22"/>
          <w:szCs w:val="22"/>
          <w:shd w:val="clear" w:color="auto" w:fill="FFFFFF"/>
        </w:rPr>
        <w:t xml:space="preserve"> of solutions and programs (~$450K to $75M)</w:t>
      </w:r>
      <w:r w:rsidR="00AF17FD" w:rsidRPr="00F24BD6">
        <w:rPr>
          <w:color w:val="000000" w:themeColor="text1"/>
          <w:sz w:val="22"/>
          <w:szCs w:val="22"/>
          <w:shd w:val="clear" w:color="auto" w:fill="FFFFFF"/>
        </w:rPr>
        <w:t>.</w:t>
      </w:r>
      <w:r w:rsidR="00F24BD6" w:rsidRPr="00F24BD6">
        <w:rPr>
          <w:color w:val="000000" w:themeColor="text1"/>
          <w:sz w:val="22"/>
          <w:szCs w:val="22"/>
          <w:shd w:val="clear" w:color="auto" w:fill="FFFFFF"/>
        </w:rPr>
        <w:t xml:space="preserve"> </w:t>
      </w:r>
    </w:p>
    <w:p w:rsidR="00AF17FD" w:rsidRPr="00F24BD6" w:rsidRDefault="00F24BD6" w:rsidP="00F24BD6">
      <w:pPr>
        <w:numPr>
          <w:ilvl w:val="0"/>
          <w:numId w:val="19"/>
        </w:numPr>
        <w:suppressAutoHyphens w:val="0"/>
        <w:spacing w:before="101"/>
        <w:rPr>
          <w:color w:val="000000" w:themeColor="text1"/>
          <w:sz w:val="22"/>
          <w:szCs w:val="22"/>
        </w:rPr>
      </w:pPr>
      <w:r w:rsidRPr="00F24BD6">
        <w:rPr>
          <w:color w:val="000000" w:themeColor="text1"/>
          <w:sz w:val="22"/>
          <w:szCs w:val="22"/>
        </w:rPr>
        <w:t xml:space="preserve">Reduced the development lifecycle </w:t>
      </w:r>
      <w:r>
        <w:rPr>
          <w:color w:val="000000" w:themeColor="text1"/>
          <w:sz w:val="22"/>
          <w:szCs w:val="22"/>
        </w:rPr>
        <w:t>by 35</w:t>
      </w:r>
      <w:r w:rsidRPr="00F24BD6">
        <w:rPr>
          <w:color w:val="000000" w:themeColor="text1"/>
          <w:sz w:val="22"/>
          <w:szCs w:val="22"/>
        </w:rPr>
        <w:t xml:space="preserve">% by streamlining processes through the implementation of </w:t>
      </w:r>
      <w:r>
        <w:rPr>
          <w:color w:val="000000" w:themeColor="text1"/>
          <w:sz w:val="22"/>
          <w:szCs w:val="22"/>
        </w:rPr>
        <w:t>SAFe practices</w:t>
      </w:r>
      <w:r w:rsidRPr="00F24BD6">
        <w:rPr>
          <w:color w:val="000000" w:themeColor="text1"/>
          <w:sz w:val="22"/>
          <w:szCs w:val="22"/>
        </w:rPr>
        <w:t>.</w:t>
      </w:r>
      <w:r>
        <w:rPr>
          <w:color w:val="000000" w:themeColor="text1"/>
          <w:sz w:val="22"/>
          <w:szCs w:val="22"/>
        </w:rPr>
        <w:t xml:space="preserve"> </w:t>
      </w:r>
      <w:r w:rsidRPr="00F24BD6">
        <w:rPr>
          <w:color w:val="000000" w:themeColor="text1"/>
          <w:sz w:val="22"/>
          <w:szCs w:val="22"/>
        </w:rPr>
        <w:t xml:space="preserve">Grew new </w:t>
      </w:r>
      <w:r>
        <w:rPr>
          <w:color w:val="000000" w:themeColor="text1"/>
          <w:sz w:val="22"/>
          <w:szCs w:val="22"/>
        </w:rPr>
        <w:t>service</w:t>
      </w:r>
      <w:r w:rsidRPr="00F24BD6">
        <w:rPr>
          <w:color w:val="000000" w:themeColor="text1"/>
          <w:sz w:val="22"/>
          <w:szCs w:val="22"/>
        </w:rPr>
        <w:t xml:space="preserve"> releases by </w:t>
      </w:r>
      <w:r>
        <w:rPr>
          <w:color w:val="000000" w:themeColor="text1"/>
          <w:sz w:val="22"/>
          <w:szCs w:val="22"/>
        </w:rPr>
        <w:t>50</w:t>
      </w:r>
      <w:r w:rsidRPr="00F24BD6">
        <w:rPr>
          <w:color w:val="000000" w:themeColor="text1"/>
          <w:sz w:val="22"/>
          <w:szCs w:val="22"/>
        </w:rPr>
        <w:t>%</w:t>
      </w:r>
      <w:r>
        <w:rPr>
          <w:color w:val="000000" w:themeColor="text1"/>
          <w:sz w:val="22"/>
          <w:szCs w:val="22"/>
        </w:rPr>
        <w:t xml:space="preserve"> resulting in </w:t>
      </w:r>
      <w:r w:rsidRPr="00F24BD6">
        <w:rPr>
          <w:color w:val="000000" w:themeColor="text1"/>
          <w:sz w:val="22"/>
          <w:szCs w:val="22"/>
        </w:rPr>
        <w:t>increas</w:t>
      </w:r>
      <w:r>
        <w:rPr>
          <w:color w:val="000000" w:themeColor="text1"/>
          <w:sz w:val="22"/>
          <w:szCs w:val="22"/>
        </w:rPr>
        <w:t>ed</w:t>
      </w:r>
      <w:r w:rsidRPr="00F24BD6">
        <w:rPr>
          <w:color w:val="000000" w:themeColor="text1"/>
          <w:sz w:val="22"/>
          <w:szCs w:val="22"/>
        </w:rPr>
        <w:t xml:space="preserve"> revenue </w:t>
      </w:r>
      <w:r>
        <w:rPr>
          <w:color w:val="000000" w:themeColor="text1"/>
          <w:sz w:val="22"/>
          <w:szCs w:val="22"/>
        </w:rPr>
        <w:t>in proportion.</w:t>
      </w:r>
    </w:p>
    <w:p w:rsidR="008B2C50" w:rsidRPr="00F24BD6" w:rsidRDefault="008B2C50" w:rsidP="00F24BD6">
      <w:pPr>
        <w:numPr>
          <w:ilvl w:val="0"/>
          <w:numId w:val="11"/>
        </w:numPr>
        <w:spacing w:before="101"/>
        <w:jc w:val="both"/>
        <w:rPr>
          <w:color w:val="000000" w:themeColor="text1"/>
          <w:sz w:val="22"/>
          <w:szCs w:val="22"/>
        </w:rPr>
      </w:pPr>
      <w:r w:rsidRPr="00F24BD6">
        <w:rPr>
          <w:color w:val="000000" w:themeColor="text1"/>
          <w:sz w:val="22"/>
          <w:szCs w:val="22"/>
        </w:rPr>
        <w:t xml:space="preserve">Direction </w:t>
      </w:r>
      <w:r w:rsidR="000F6D48" w:rsidRPr="00F24BD6">
        <w:rPr>
          <w:color w:val="000000" w:themeColor="text1"/>
          <w:sz w:val="22"/>
          <w:szCs w:val="22"/>
        </w:rPr>
        <w:t xml:space="preserve">to </w:t>
      </w:r>
      <w:r w:rsidRPr="00F24BD6">
        <w:rPr>
          <w:color w:val="000000" w:themeColor="text1"/>
          <w:sz w:val="22"/>
          <w:szCs w:val="22"/>
        </w:rPr>
        <w:t xml:space="preserve">technology for both internal and third-party solutions </w:t>
      </w:r>
      <w:r w:rsidR="00E333CC" w:rsidRPr="00F24BD6">
        <w:rPr>
          <w:color w:val="000000" w:themeColor="text1"/>
          <w:sz w:val="22"/>
          <w:szCs w:val="22"/>
        </w:rPr>
        <w:t xml:space="preserve">and infrastructure components </w:t>
      </w:r>
      <w:r w:rsidRPr="00F24BD6">
        <w:rPr>
          <w:color w:val="000000" w:themeColor="text1"/>
          <w:sz w:val="22"/>
          <w:szCs w:val="22"/>
        </w:rPr>
        <w:t>by enhancing and implementing programs, partnerships, policies, practices and systems</w:t>
      </w:r>
      <w:r w:rsidR="0099161D" w:rsidRPr="00F24BD6">
        <w:rPr>
          <w:color w:val="000000" w:themeColor="text1"/>
          <w:sz w:val="22"/>
          <w:szCs w:val="22"/>
        </w:rPr>
        <w:t xml:space="preserve"> to achieve business goals</w:t>
      </w:r>
      <w:r w:rsidRPr="00F24BD6">
        <w:rPr>
          <w:color w:val="000000" w:themeColor="text1"/>
          <w:sz w:val="22"/>
          <w:szCs w:val="22"/>
        </w:rPr>
        <w:t xml:space="preserve">. </w:t>
      </w:r>
    </w:p>
    <w:p w:rsidR="008B2C50" w:rsidRPr="00F24BD6" w:rsidRDefault="009976D1" w:rsidP="00F24BD6">
      <w:pPr>
        <w:numPr>
          <w:ilvl w:val="0"/>
          <w:numId w:val="11"/>
        </w:numPr>
        <w:spacing w:before="101"/>
        <w:jc w:val="both"/>
        <w:rPr>
          <w:color w:val="000000" w:themeColor="text1"/>
          <w:sz w:val="22"/>
          <w:szCs w:val="22"/>
        </w:rPr>
      </w:pPr>
      <w:r>
        <w:rPr>
          <w:color w:val="000000" w:themeColor="text1"/>
          <w:sz w:val="22"/>
          <w:szCs w:val="22"/>
        </w:rPr>
        <w:t>Application</w:t>
      </w:r>
      <w:r w:rsidR="008B2C50" w:rsidRPr="00F24BD6">
        <w:rPr>
          <w:color w:val="000000" w:themeColor="text1"/>
          <w:sz w:val="22"/>
          <w:szCs w:val="22"/>
        </w:rPr>
        <w:t xml:space="preserve"> portfolio </w:t>
      </w:r>
      <w:r w:rsidR="00B3650C" w:rsidRPr="00F24BD6">
        <w:rPr>
          <w:color w:val="000000" w:themeColor="text1"/>
          <w:sz w:val="22"/>
          <w:szCs w:val="22"/>
        </w:rPr>
        <w:t xml:space="preserve">management, risk management, cost-benefit analysis, </w:t>
      </w:r>
      <w:r w:rsidR="008B2C50" w:rsidRPr="00F24BD6">
        <w:rPr>
          <w:color w:val="000000" w:themeColor="text1"/>
          <w:sz w:val="22"/>
          <w:szCs w:val="22"/>
        </w:rPr>
        <w:t xml:space="preserve">and </w:t>
      </w:r>
      <w:r w:rsidR="003F56B5">
        <w:rPr>
          <w:color w:val="000000" w:themeColor="text1"/>
          <w:sz w:val="22"/>
          <w:szCs w:val="22"/>
        </w:rPr>
        <w:t>development</w:t>
      </w:r>
      <w:r w:rsidR="008B2C50" w:rsidRPr="00F24BD6">
        <w:rPr>
          <w:color w:val="000000" w:themeColor="text1"/>
          <w:sz w:val="22"/>
          <w:szCs w:val="22"/>
        </w:rPr>
        <w:t xml:space="preserve"> of </w:t>
      </w:r>
      <w:r w:rsidR="003F56B5">
        <w:rPr>
          <w:color w:val="000000" w:themeColor="text1"/>
          <w:sz w:val="22"/>
          <w:szCs w:val="22"/>
        </w:rPr>
        <w:t xml:space="preserve">high available </w:t>
      </w:r>
      <w:r>
        <w:rPr>
          <w:color w:val="000000" w:themeColor="text1"/>
          <w:sz w:val="22"/>
          <w:szCs w:val="22"/>
        </w:rPr>
        <w:t xml:space="preserve">end-to-end </w:t>
      </w:r>
      <w:r w:rsidR="003F56B5">
        <w:rPr>
          <w:color w:val="000000" w:themeColor="text1"/>
          <w:sz w:val="22"/>
          <w:szCs w:val="22"/>
        </w:rPr>
        <w:t xml:space="preserve">(or omni channel) </w:t>
      </w:r>
      <w:r>
        <w:rPr>
          <w:color w:val="000000" w:themeColor="text1"/>
          <w:sz w:val="22"/>
          <w:szCs w:val="22"/>
        </w:rPr>
        <w:t xml:space="preserve">solution </w:t>
      </w:r>
      <w:r w:rsidR="003F56B5">
        <w:rPr>
          <w:color w:val="000000" w:themeColor="text1"/>
          <w:sz w:val="22"/>
          <w:szCs w:val="22"/>
        </w:rPr>
        <w:t>including</w:t>
      </w:r>
      <w:r>
        <w:rPr>
          <w:color w:val="000000" w:themeColor="text1"/>
          <w:sz w:val="22"/>
          <w:szCs w:val="22"/>
        </w:rPr>
        <w:t xml:space="preserve"> </w:t>
      </w:r>
      <w:r w:rsidR="008B2C50" w:rsidRPr="00F24BD6">
        <w:rPr>
          <w:color w:val="000000" w:themeColor="text1"/>
          <w:sz w:val="22"/>
          <w:szCs w:val="22"/>
          <w:shd w:val="clear" w:color="auto" w:fill="FFFFFF"/>
        </w:rPr>
        <w:t xml:space="preserve">Cloud computing, API Management, </w:t>
      </w:r>
      <w:r w:rsidR="00A76B0A" w:rsidRPr="00F24BD6">
        <w:rPr>
          <w:color w:val="000000" w:themeColor="text1"/>
          <w:sz w:val="22"/>
          <w:szCs w:val="22"/>
          <w:shd w:val="clear" w:color="auto" w:fill="FFFFFF"/>
        </w:rPr>
        <w:t xml:space="preserve">Microservices, Containerization, </w:t>
      </w:r>
      <w:r w:rsidR="008B2C50" w:rsidRPr="00F24BD6">
        <w:rPr>
          <w:color w:val="000000" w:themeColor="text1"/>
          <w:sz w:val="22"/>
          <w:szCs w:val="22"/>
          <w:shd w:val="clear" w:color="auto" w:fill="FFFFFF"/>
        </w:rPr>
        <w:t>DevOps</w:t>
      </w:r>
      <w:r>
        <w:rPr>
          <w:color w:val="000000" w:themeColor="text1"/>
          <w:sz w:val="22"/>
          <w:szCs w:val="22"/>
          <w:shd w:val="clear" w:color="auto" w:fill="FFFFFF"/>
        </w:rPr>
        <w:t xml:space="preserve"> (CI/CD)</w:t>
      </w:r>
      <w:r w:rsidR="008B2C50" w:rsidRPr="00F24BD6">
        <w:rPr>
          <w:color w:val="000000" w:themeColor="text1"/>
          <w:sz w:val="22"/>
          <w:szCs w:val="22"/>
          <w:shd w:val="clear" w:color="auto" w:fill="FFFFFF"/>
        </w:rPr>
        <w:t xml:space="preserve">, IoT, </w:t>
      </w:r>
      <w:r>
        <w:rPr>
          <w:color w:val="000000" w:themeColor="text1"/>
          <w:sz w:val="22"/>
          <w:szCs w:val="22"/>
          <w:shd w:val="clear" w:color="auto" w:fill="FFFFFF"/>
        </w:rPr>
        <w:t xml:space="preserve">Mobile application deployment, </w:t>
      </w:r>
      <w:r w:rsidR="008B2C50" w:rsidRPr="00F24BD6">
        <w:rPr>
          <w:color w:val="000000" w:themeColor="text1"/>
          <w:sz w:val="22"/>
          <w:szCs w:val="22"/>
          <w:shd w:val="clear" w:color="auto" w:fill="FFFFFF"/>
        </w:rPr>
        <w:t>Big Data, AI/ML, UI/UX engineering, and Blockchain.</w:t>
      </w:r>
    </w:p>
    <w:p w:rsidR="00A76B0A" w:rsidRPr="00F24BD6" w:rsidRDefault="00A76B0A" w:rsidP="00F24BD6">
      <w:pPr>
        <w:numPr>
          <w:ilvl w:val="0"/>
          <w:numId w:val="11"/>
        </w:numPr>
        <w:spacing w:before="101"/>
        <w:jc w:val="both"/>
        <w:rPr>
          <w:color w:val="000000" w:themeColor="text1"/>
          <w:sz w:val="22"/>
          <w:szCs w:val="22"/>
        </w:rPr>
      </w:pPr>
      <w:r w:rsidRPr="00F24BD6">
        <w:rPr>
          <w:color w:val="000000" w:themeColor="text1"/>
          <w:sz w:val="22"/>
          <w:szCs w:val="22"/>
          <w:shd w:val="clear" w:color="auto" w:fill="FFFFFF"/>
        </w:rPr>
        <w:t>Provision</w:t>
      </w:r>
      <w:r w:rsidR="00E333CC" w:rsidRPr="00F24BD6">
        <w:rPr>
          <w:color w:val="000000" w:themeColor="text1"/>
          <w:sz w:val="22"/>
          <w:szCs w:val="22"/>
          <w:shd w:val="clear" w:color="auto" w:fill="FFFFFF"/>
        </w:rPr>
        <w:t>ed</w:t>
      </w:r>
      <w:r w:rsidRPr="00F24BD6">
        <w:rPr>
          <w:color w:val="000000" w:themeColor="text1"/>
          <w:sz w:val="22"/>
          <w:szCs w:val="22"/>
          <w:shd w:val="clear" w:color="auto" w:fill="FFFFFF"/>
        </w:rPr>
        <w:t xml:space="preserve"> enterprise-wide cloud enablement under AWS, Azure, SFDC, and CloudHub. Streamline processes to onboard SaaS applications including Okta and Symantec CloudSOC for</w:t>
      </w:r>
      <w:r w:rsidRPr="00F24BD6">
        <w:rPr>
          <w:rStyle w:val="apple-converted-space"/>
          <w:color w:val="000000" w:themeColor="text1"/>
          <w:sz w:val="22"/>
          <w:szCs w:val="22"/>
          <w:shd w:val="clear" w:color="auto" w:fill="FFFFFF"/>
        </w:rPr>
        <w:t xml:space="preserve"> real-time user anomalies, threat analysis, and reporting.</w:t>
      </w:r>
    </w:p>
    <w:p w:rsidR="001000D1" w:rsidRPr="00F24BD6" w:rsidRDefault="00E333CC" w:rsidP="00F24BD6">
      <w:pPr>
        <w:numPr>
          <w:ilvl w:val="0"/>
          <w:numId w:val="11"/>
        </w:numPr>
        <w:spacing w:before="101"/>
        <w:jc w:val="both"/>
        <w:rPr>
          <w:color w:val="000000" w:themeColor="text1"/>
          <w:sz w:val="22"/>
          <w:szCs w:val="22"/>
        </w:rPr>
      </w:pPr>
      <w:r w:rsidRPr="00F24BD6">
        <w:rPr>
          <w:color w:val="000000" w:themeColor="text1"/>
          <w:sz w:val="22"/>
          <w:szCs w:val="22"/>
          <w:shd w:val="clear" w:color="auto" w:fill="FFFFFF"/>
        </w:rPr>
        <w:t>Led</w:t>
      </w:r>
      <w:r w:rsidR="001000D1" w:rsidRPr="00F24BD6">
        <w:rPr>
          <w:color w:val="000000" w:themeColor="text1"/>
          <w:sz w:val="22"/>
          <w:szCs w:val="22"/>
          <w:shd w:val="clear" w:color="auto" w:fill="FFFFFF"/>
        </w:rPr>
        <w:t xml:space="preserve"> pre-sales engineering</w:t>
      </w:r>
      <w:r w:rsidR="00877983" w:rsidRPr="00F24BD6">
        <w:rPr>
          <w:color w:val="000000" w:themeColor="text1"/>
          <w:sz w:val="22"/>
          <w:szCs w:val="22"/>
          <w:shd w:val="clear" w:color="auto" w:fill="FFFFFF"/>
        </w:rPr>
        <w:t>, solution architecture, software development, and</w:t>
      </w:r>
      <w:r w:rsidR="001000D1" w:rsidRPr="00F24BD6">
        <w:rPr>
          <w:color w:val="000000" w:themeColor="text1"/>
          <w:sz w:val="22"/>
          <w:szCs w:val="22"/>
          <w:shd w:val="clear" w:color="auto" w:fill="FFFFFF"/>
        </w:rPr>
        <w:t xml:space="preserve"> branding digital platform innovation engine.</w:t>
      </w:r>
      <w:r w:rsidR="00A76B0A" w:rsidRPr="00F24BD6">
        <w:rPr>
          <w:color w:val="000000" w:themeColor="text1"/>
          <w:sz w:val="22"/>
          <w:szCs w:val="22"/>
          <w:shd w:val="clear" w:color="auto" w:fill="FFFFFF"/>
        </w:rPr>
        <w:t xml:space="preserve"> </w:t>
      </w:r>
      <w:r w:rsidR="00A76B0A" w:rsidRPr="00F24BD6">
        <w:rPr>
          <w:rStyle w:val="apple-converted-space"/>
          <w:color w:val="000000" w:themeColor="text1"/>
          <w:sz w:val="22"/>
          <w:szCs w:val="22"/>
          <w:shd w:val="clear" w:color="auto" w:fill="FFFFFF"/>
        </w:rPr>
        <w:t xml:space="preserve">3-D secure </w:t>
      </w:r>
      <w:r w:rsidR="00877983" w:rsidRPr="00F24BD6">
        <w:rPr>
          <w:rStyle w:val="apple-converted-space"/>
          <w:color w:val="000000" w:themeColor="text1"/>
          <w:sz w:val="22"/>
          <w:szCs w:val="22"/>
          <w:shd w:val="clear" w:color="auto" w:fill="FFFFFF"/>
        </w:rPr>
        <w:t>v</w:t>
      </w:r>
      <w:r w:rsidR="00A76B0A" w:rsidRPr="00F24BD6">
        <w:rPr>
          <w:rStyle w:val="apple-converted-space"/>
          <w:color w:val="000000" w:themeColor="text1"/>
          <w:sz w:val="22"/>
          <w:szCs w:val="22"/>
          <w:shd w:val="clear" w:color="auto" w:fill="FFFFFF"/>
        </w:rPr>
        <w:t>2 advancement and PCI DSS compliance between Merchant, Acquirer, Issuer, and Consumers.</w:t>
      </w:r>
    </w:p>
    <w:p w:rsidR="00DA6DD5" w:rsidRPr="00F24BD6" w:rsidRDefault="00114900" w:rsidP="00F24BD6">
      <w:pPr>
        <w:numPr>
          <w:ilvl w:val="0"/>
          <w:numId w:val="11"/>
        </w:numPr>
        <w:spacing w:before="101"/>
        <w:jc w:val="both"/>
        <w:rPr>
          <w:color w:val="000000" w:themeColor="text1"/>
          <w:sz w:val="22"/>
          <w:szCs w:val="22"/>
        </w:rPr>
      </w:pPr>
      <w:r>
        <w:rPr>
          <w:color w:val="000000" w:themeColor="text1"/>
          <w:sz w:val="22"/>
          <w:szCs w:val="22"/>
          <w:shd w:val="clear" w:color="auto" w:fill="FFFFFF"/>
        </w:rPr>
        <w:t>Publications to international conferences and</w:t>
      </w:r>
      <w:r w:rsidR="009976D1">
        <w:rPr>
          <w:color w:val="000000" w:themeColor="text1"/>
          <w:sz w:val="22"/>
          <w:szCs w:val="22"/>
          <w:shd w:val="clear" w:color="auto" w:fill="FFFFFF"/>
        </w:rPr>
        <w:t xml:space="preserve"> </w:t>
      </w:r>
      <w:r>
        <w:rPr>
          <w:color w:val="000000" w:themeColor="text1"/>
          <w:sz w:val="22"/>
          <w:szCs w:val="22"/>
          <w:shd w:val="clear" w:color="auto" w:fill="FFFFFF"/>
        </w:rPr>
        <w:t xml:space="preserve">Speaker at the global conferences &amp; events. </w:t>
      </w:r>
      <w:r w:rsidR="00877983" w:rsidRPr="00F24BD6">
        <w:rPr>
          <w:color w:val="000000" w:themeColor="text1"/>
          <w:sz w:val="22"/>
          <w:szCs w:val="22"/>
          <w:shd w:val="clear" w:color="auto" w:fill="FFFFFF"/>
        </w:rPr>
        <w:t>R</w:t>
      </w:r>
      <w:r w:rsidR="001000D1" w:rsidRPr="00F24BD6">
        <w:rPr>
          <w:color w:val="000000" w:themeColor="text1"/>
          <w:sz w:val="22"/>
          <w:szCs w:val="22"/>
          <w:shd w:val="clear" w:color="auto" w:fill="FFFFFF"/>
        </w:rPr>
        <w:t>epresent</w:t>
      </w:r>
      <w:r w:rsidR="00E333CC" w:rsidRPr="00F24BD6">
        <w:rPr>
          <w:color w:val="000000" w:themeColor="text1"/>
          <w:sz w:val="22"/>
          <w:szCs w:val="22"/>
          <w:shd w:val="clear" w:color="auto" w:fill="FFFFFF"/>
        </w:rPr>
        <w:t>ed</w:t>
      </w:r>
      <w:r w:rsidR="001000D1" w:rsidRPr="00F24BD6">
        <w:rPr>
          <w:color w:val="000000" w:themeColor="text1"/>
          <w:sz w:val="22"/>
          <w:szCs w:val="22"/>
          <w:shd w:val="clear" w:color="auto" w:fill="FFFFFF"/>
        </w:rPr>
        <w:t xml:space="preserve"> EY capabilities, offerings, and accelerators to </w:t>
      </w:r>
      <w:r>
        <w:rPr>
          <w:color w:val="000000" w:themeColor="text1"/>
          <w:sz w:val="22"/>
          <w:szCs w:val="22"/>
          <w:shd w:val="clear" w:color="auto" w:fill="FFFFFF"/>
        </w:rPr>
        <w:t xml:space="preserve">CIOs, CTOs, VPs, and </w:t>
      </w:r>
      <w:r w:rsidR="001000D1" w:rsidRPr="00F24BD6">
        <w:rPr>
          <w:color w:val="000000" w:themeColor="text1"/>
          <w:sz w:val="22"/>
          <w:szCs w:val="22"/>
          <w:shd w:val="clear" w:color="auto" w:fill="FFFFFF"/>
        </w:rPr>
        <w:t>stakeholders.</w:t>
      </w:r>
      <w:r w:rsidR="00DA6DD5" w:rsidRPr="00F24BD6">
        <w:rPr>
          <w:color w:val="000000" w:themeColor="text1"/>
          <w:sz w:val="22"/>
          <w:szCs w:val="22"/>
        </w:rPr>
        <w:t xml:space="preserve"> </w:t>
      </w:r>
    </w:p>
    <w:p w:rsidR="00AF17FD" w:rsidRPr="001000D1" w:rsidRDefault="00DA6DD5" w:rsidP="00DA6DD5">
      <w:pPr>
        <w:spacing w:before="101"/>
        <w:ind w:left="360"/>
        <w:jc w:val="both"/>
        <w:rPr>
          <w:sz w:val="22"/>
          <w:szCs w:val="22"/>
        </w:rPr>
      </w:pPr>
      <w:r w:rsidRPr="00821EC2">
        <w:rPr>
          <w:b/>
          <w:smallCaps/>
          <w:color w:val="000000"/>
          <w:sz w:val="22"/>
          <w:szCs w:val="22"/>
        </w:rPr>
        <w:t xml:space="preserve">Platform: </w:t>
      </w:r>
      <w:r w:rsidRPr="00821EC2">
        <w:rPr>
          <w:color w:val="000000"/>
          <w:sz w:val="22"/>
          <w:szCs w:val="22"/>
        </w:rPr>
        <w:t xml:space="preserve">AWS, Azure, PCF, Spark AI, </w:t>
      </w:r>
      <w:r>
        <w:rPr>
          <w:color w:val="000000"/>
          <w:sz w:val="22"/>
          <w:szCs w:val="22"/>
        </w:rPr>
        <w:t xml:space="preserve">IoT Hub, </w:t>
      </w:r>
      <w:r w:rsidR="0013039E">
        <w:rPr>
          <w:color w:val="000000"/>
          <w:sz w:val="22"/>
          <w:szCs w:val="22"/>
        </w:rPr>
        <w:t>Kubernet</w:t>
      </w:r>
      <w:r w:rsidR="00AF678A">
        <w:rPr>
          <w:color w:val="000000"/>
          <w:sz w:val="22"/>
          <w:szCs w:val="22"/>
        </w:rPr>
        <w:t>es</w:t>
      </w:r>
      <w:r w:rsidR="0013039E">
        <w:rPr>
          <w:color w:val="000000"/>
          <w:sz w:val="22"/>
          <w:szCs w:val="22"/>
        </w:rPr>
        <w:t xml:space="preserve">, Docker, </w:t>
      </w:r>
      <w:r>
        <w:rPr>
          <w:color w:val="000000"/>
          <w:sz w:val="22"/>
          <w:szCs w:val="22"/>
        </w:rPr>
        <w:t xml:space="preserve">JEE, Paython, R-Model, Angular JS, ReactJS, </w:t>
      </w:r>
      <w:r w:rsidR="003901EA">
        <w:rPr>
          <w:color w:val="000000"/>
          <w:sz w:val="22"/>
          <w:szCs w:val="22"/>
        </w:rPr>
        <w:t xml:space="preserve">Selenium, </w:t>
      </w:r>
      <w:r w:rsidRPr="00821EC2">
        <w:rPr>
          <w:color w:val="000000"/>
          <w:sz w:val="22"/>
          <w:szCs w:val="22"/>
        </w:rPr>
        <w:t xml:space="preserve">IBM Blockchain, Mastercard Blockchain, Okta, CloudSOC, Ansible, Jenkin, </w:t>
      </w:r>
      <w:r w:rsidR="0013039E">
        <w:rPr>
          <w:color w:val="000000"/>
          <w:sz w:val="22"/>
          <w:szCs w:val="22"/>
        </w:rPr>
        <w:t xml:space="preserve">DevOps &amp; CI/CD, Selenium, </w:t>
      </w:r>
      <w:r>
        <w:rPr>
          <w:color w:val="000000"/>
          <w:sz w:val="22"/>
          <w:szCs w:val="22"/>
        </w:rPr>
        <w:t xml:space="preserve">Jira, </w:t>
      </w:r>
      <w:r w:rsidRPr="00821EC2">
        <w:rPr>
          <w:color w:val="000000"/>
          <w:sz w:val="22"/>
          <w:szCs w:val="22"/>
        </w:rPr>
        <w:t>Adobe Marketing Cloud, SFDC Einstein, Dell Boomi</w:t>
      </w:r>
    </w:p>
    <w:p w:rsidR="00AF17FD" w:rsidRDefault="00AF17FD">
      <w:pPr>
        <w:tabs>
          <w:tab w:val="left" w:pos="7200"/>
        </w:tabs>
        <w:rPr>
          <w:b/>
          <w:smallCaps/>
          <w:sz w:val="28"/>
          <w:szCs w:val="28"/>
        </w:rPr>
      </w:pPr>
    </w:p>
    <w:p w:rsidR="00122BCD" w:rsidRDefault="009F57FC">
      <w:pPr>
        <w:tabs>
          <w:tab w:val="left" w:pos="7200"/>
        </w:tabs>
      </w:pPr>
      <w:hyperlink r:id="rId9" w:history="1">
        <w:r w:rsidR="00122BCD">
          <w:rPr>
            <w:rStyle w:val="Hyperlink"/>
            <w:b/>
            <w:smallCaps/>
            <w:sz w:val="27"/>
            <w:szCs w:val="27"/>
            <w:lang w:eastAsia="hi-IN" w:bidi="hi-IN"/>
          </w:rPr>
          <w:t>Wipro Technologies</w:t>
        </w:r>
      </w:hyperlink>
      <w:r w:rsidR="00122BCD">
        <w:rPr>
          <w:b/>
          <w:smallCaps/>
          <w:sz w:val="27"/>
          <w:szCs w:val="27"/>
        </w:rPr>
        <w:t xml:space="preserve">, Phoenixville, PA, USA </w:t>
      </w:r>
      <w:r w:rsidR="00122BCD">
        <w:rPr>
          <w:b/>
          <w:smallCaps/>
          <w:sz w:val="27"/>
          <w:szCs w:val="27"/>
        </w:rPr>
        <w:tab/>
        <w:t xml:space="preserve">Oct 2013 – </w:t>
      </w:r>
      <w:r w:rsidR="00AF17FD">
        <w:rPr>
          <w:b/>
          <w:smallCaps/>
          <w:sz w:val="27"/>
          <w:szCs w:val="27"/>
        </w:rPr>
        <w:t>OCT 2017</w:t>
      </w:r>
    </w:p>
    <w:p w:rsidR="00122BCD" w:rsidRDefault="00122BCD">
      <w:pPr>
        <w:spacing w:after="115"/>
      </w:pPr>
      <w:r>
        <w:rPr>
          <w:b/>
          <w:i/>
          <w:sz w:val="23"/>
          <w:szCs w:val="23"/>
        </w:rPr>
        <w:lastRenderedPageBreak/>
        <w:t xml:space="preserve">Chief Technologist (Connected Enterprise Services) </w:t>
      </w:r>
    </w:p>
    <w:p w:rsidR="00122BCD" w:rsidRDefault="00122BCD">
      <w:pPr>
        <w:numPr>
          <w:ilvl w:val="0"/>
          <w:numId w:val="6"/>
        </w:numPr>
        <w:spacing w:before="101"/>
        <w:jc w:val="both"/>
      </w:pPr>
      <w:r>
        <w:rPr>
          <w:color w:val="000000"/>
          <w:sz w:val="22"/>
          <w:szCs w:val="22"/>
        </w:rPr>
        <w:t xml:space="preserve">Created, established, and delivered technology </w:t>
      </w:r>
      <w:r w:rsidR="00877983">
        <w:rPr>
          <w:color w:val="000000"/>
          <w:sz w:val="22"/>
          <w:szCs w:val="22"/>
        </w:rPr>
        <w:t xml:space="preserve">vision </w:t>
      </w:r>
      <w:r>
        <w:rPr>
          <w:color w:val="000000"/>
          <w:sz w:val="22"/>
          <w:szCs w:val="22"/>
        </w:rPr>
        <w:t>and digital</w:t>
      </w:r>
      <w:r w:rsidR="00877983">
        <w:rPr>
          <w:color w:val="000000"/>
          <w:sz w:val="22"/>
          <w:szCs w:val="22"/>
        </w:rPr>
        <w:t>ization roadmap</w:t>
      </w:r>
      <w:r>
        <w:rPr>
          <w:color w:val="000000"/>
          <w:sz w:val="22"/>
          <w:szCs w:val="22"/>
        </w:rPr>
        <w:t>. Alliances, partnerships, pre-sales processes to approach prospects, RFPs, and workshops.</w:t>
      </w:r>
    </w:p>
    <w:p w:rsidR="00122BCD" w:rsidRDefault="00122BCD">
      <w:pPr>
        <w:numPr>
          <w:ilvl w:val="0"/>
          <w:numId w:val="6"/>
        </w:numPr>
        <w:spacing w:before="101"/>
        <w:jc w:val="both"/>
      </w:pPr>
      <w:r>
        <w:rPr>
          <w:color w:val="000000"/>
          <w:sz w:val="22"/>
          <w:szCs w:val="22"/>
        </w:rPr>
        <w:t>Head</w:t>
      </w:r>
      <w:r w:rsidR="00877983">
        <w:rPr>
          <w:color w:val="000000"/>
          <w:sz w:val="22"/>
          <w:szCs w:val="22"/>
        </w:rPr>
        <w:t>ed</w:t>
      </w:r>
      <w:r>
        <w:rPr>
          <w:color w:val="000000"/>
          <w:sz w:val="22"/>
          <w:szCs w:val="22"/>
        </w:rPr>
        <w:t xml:space="preserve"> technology teams of application modernization initiative across North America. Leading and defining transformation strategy, operational policies and compliances, change management, disaster recovery, and execution plan for channel management.</w:t>
      </w:r>
    </w:p>
    <w:p w:rsidR="00122BCD" w:rsidRDefault="00122BCD">
      <w:pPr>
        <w:numPr>
          <w:ilvl w:val="0"/>
          <w:numId w:val="6"/>
        </w:numPr>
        <w:spacing w:before="101"/>
        <w:jc w:val="both"/>
      </w:pPr>
      <w:r>
        <w:rPr>
          <w:color w:val="000000"/>
          <w:sz w:val="22"/>
          <w:szCs w:val="22"/>
        </w:rPr>
        <w:t xml:space="preserve">Strategic initiatives and 2 to 5 years roadmap </w:t>
      </w:r>
      <w:r w:rsidR="0013039E">
        <w:rPr>
          <w:color w:val="000000"/>
          <w:sz w:val="22"/>
          <w:szCs w:val="22"/>
        </w:rPr>
        <w:t xml:space="preserve">(~$2.2M to $700M) </w:t>
      </w:r>
      <w:r>
        <w:rPr>
          <w:color w:val="000000"/>
          <w:sz w:val="22"/>
          <w:szCs w:val="22"/>
        </w:rPr>
        <w:t xml:space="preserve">for technology and integration in collaboration with Consumers, Marketing and Sales, Operations, Infrastructure, </w:t>
      </w:r>
      <w:r>
        <w:rPr>
          <w:color w:val="000000"/>
          <w:sz w:val="22"/>
          <w:szCs w:val="22"/>
          <w:shd w:val="clear" w:color="auto" w:fill="FFFFFF"/>
        </w:rPr>
        <w:t>HR, Finance, Legal, Facilities, and Security</w:t>
      </w:r>
      <w:r w:rsidR="00F24BD6">
        <w:rPr>
          <w:color w:val="000000"/>
          <w:sz w:val="22"/>
          <w:szCs w:val="22"/>
          <w:shd w:val="clear" w:color="auto" w:fill="FFFFFF"/>
        </w:rPr>
        <w:t xml:space="preserve"> (increasing revenue by 65%)</w:t>
      </w:r>
      <w:r>
        <w:rPr>
          <w:color w:val="000000"/>
          <w:sz w:val="22"/>
          <w:szCs w:val="22"/>
        </w:rPr>
        <w:t>.</w:t>
      </w:r>
    </w:p>
    <w:p w:rsidR="00122BCD" w:rsidRDefault="00122BCD">
      <w:pPr>
        <w:numPr>
          <w:ilvl w:val="0"/>
          <w:numId w:val="6"/>
        </w:numPr>
        <w:spacing w:before="101"/>
        <w:jc w:val="both"/>
      </w:pPr>
      <w:r>
        <w:rPr>
          <w:color w:val="000000"/>
          <w:sz w:val="22"/>
          <w:szCs w:val="22"/>
        </w:rPr>
        <w:t xml:space="preserve">Governance frameworks, best practices, and assessment methodologies for advancements of technologies and processes </w:t>
      </w:r>
      <w:r w:rsidR="00E333CC">
        <w:rPr>
          <w:color w:val="000000"/>
          <w:sz w:val="22"/>
          <w:szCs w:val="22"/>
        </w:rPr>
        <w:t>for</w:t>
      </w:r>
      <w:r>
        <w:rPr>
          <w:color w:val="000000"/>
          <w:sz w:val="22"/>
          <w:szCs w:val="22"/>
        </w:rPr>
        <w:t xml:space="preserve"> IoT, </w:t>
      </w:r>
      <w:r w:rsidR="00E333CC">
        <w:rPr>
          <w:color w:val="000000"/>
          <w:sz w:val="22"/>
          <w:szCs w:val="22"/>
        </w:rPr>
        <w:t>SaaS/ IaaS/ PaaS</w:t>
      </w:r>
      <w:r>
        <w:rPr>
          <w:color w:val="000000"/>
          <w:sz w:val="22"/>
          <w:szCs w:val="22"/>
        </w:rPr>
        <w:t>, Big Data, Mobil</w:t>
      </w:r>
      <w:r w:rsidR="00E333CC">
        <w:rPr>
          <w:color w:val="000000"/>
          <w:sz w:val="22"/>
          <w:szCs w:val="22"/>
        </w:rPr>
        <w:t>e applications</w:t>
      </w:r>
      <w:r>
        <w:rPr>
          <w:color w:val="000000"/>
          <w:sz w:val="22"/>
          <w:szCs w:val="22"/>
        </w:rPr>
        <w:t xml:space="preserve">, and API management. </w:t>
      </w:r>
    </w:p>
    <w:p w:rsidR="00122BCD" w:rsidRDefault="00122BCD">
      <w:pPr>
        <w:numPr>
          <w:ilvl w:val="0"/>
          <w:numId w:val="6"/>
        </w:numPr>
        <w:spacing w:before="101"/>
        <w:jc w:val="both"/>
      </w:pPr>
      <w:r>
        <w:rPr>
          <w:color w:val="000000"/>
          <w:sz w:val="22"/>
          <w:szCs w:val="22"/>
        </w:rPr>
        <w:t>Define technology landscape, technical deliverables, approval processes, risk management, and continuous deployments. Strategizing digital factory model and budget.</w:t>
      </w:r>
    </w:p>
    <w:p w:rsidR="00122BCD" w:rsidRDefault="00122BCD">
      <w:pPr>
        <w:numPr>
          <w:ilvl w:val="0"/>
          <w:numId w:val="6"/>
        </w:numPr>
        <w:spacing w:before="101"/>
        <w:jc w:val="both"/>
      </w:pPr>
      <w:r>
        <w:rPr>
          <w:sz w:val="22"/>
          <w:szCs w:val="22"/>
        </w:rPr>
        <w:t xml:space="preserve">Derived products and partnerships to upgrade 36 components including policy administration, banking, payments &amp; billings, portals, and various information management technologies. </w:t>
      </w:r>
    </w:p>
    <w:p w:rsidR="00122BCD" w:rsidRDefault="00122BCD">
      <w:pPr>
        <w:numPr>
          <w:ilvl w:val="0"/>
          <w:numId w:val="6"/>
        </w:numPr>
        <w:spacing w:before="101"/>
        <w:jc w:val="both"/>
      </w:pPr>
      <w:r>
        <w:rPr>
          <w:sz w:val="22"/>
          <w:szCs w:val="22"/>
        </w:rPr>
        <w:t xml:space="preserve">Estimation, project plan, and resource allocation. </w:t>
      </w:r>
      <w:r w:rsidR="00E333CC">
        <w:rPr>
          <w:color w:val="000000"/>
          <w:sz w:val="22"/>
          <w:szCs w:val="22"/>
        </w:rPr>
        <w:t>Technology &amp; digitalization</w:t>
      </w:r>
      <w:r>
        <w:rPr>
          <w:color w:val="000000"/>
          <w:sz w:val="22"/>
          <w:szCs w:val="22"/>
        </w:rPr>
        <w:t xml:space="preserve"> strategy workshop and roundtable discussion with customers, partners, vendors, and stakeholders identifying enterprise-wide assessment methodology and digital transformation.</w:t>
      </w:r>
    </w:p>
    <w:p w:rsidR="00122BCD" w:rsidRDefault="00122BCD">
      <w:pPr>
        <w:numPr>
          <w:ilvl w:val="0"/>
          <w:numId w:val="6"/>
        </w:numPr>
        <w:spacing w:before="101"/>
        <w:jc w:val="both"/>
      </w:pPr>
      <w:r>
        <w:rPr>
          <w:color w:val="000000"/>
          <w:sz w:val="22"/>
          <w:szCs w:val="22"/>
        </w:rPr>
        <w:t>Technology management and migration strategy for IS (60K employees across the globe in 21 countries). Providing architecture trade-off analysis and roadmap.</w:t>
      </w:r>
    </w:p>
    <w:p w:rsidR="00122BCD" w:rsidRDefault="00122BCD">
      <w:pPr>
        <w:numPr>
          <w:ilvl w:val="0"/>
          <w:numId w:val="6"/>
        </w:numPr>
        <w:spacing w:before="101"/>
        <w:jc w:val="both"/>
      </w:pPr>
      <w:r>
        <w:rPr>
          <w:color w:val="000000"/>
          <w:sz w:val="22"/>
          <w:szCs w:val="22"/>
        </w:rPr>
        <w:t>Big data Cloud architecture readiness assessment for ~457 nodes and average of 80 to 90 terabytes of daily transactions and data streams for analytics.</w:t>
      </w:r>
    </w:p>
    <w:p w:rsidR="00122BCD" w:rsidRDefault="00122BCD">
      <w:pPr>
        <w:numPr>
          <w:ilvl w:val="0"/>
          <w:numId w:val="6"/>
        </w:numPr>
        <w:spacing w:before="101"/>
        <w:jc w:val="both"/>
      </w:pPr>
      <w:r>
        <w:rPr>
          <w:sz w:val="22"/>
          <w:szCs w:val="22"/>
        </w:rPr>
        <w:t>RFP preparation for modernization of integration architecture introducing ESB, API management platform, Managed File Transfer (MFT) tool, and Business Rule Engine (BRE).</w:t>
      </w:r>
    </w:p>
    <w:p w:rsidR="00122BCD" w:rsidRPr="009976D1" w:rsidRDefault="00122BCD">
      <w:pPr>
        <w:numPr>
          <w:ilvl w:val="0"/>
          <w:numId w:val="6"/>
        </w:numPr>
        <w:spacing w:before="101"/>
        <w:jc w:val="both"/>
        <w:rPr>
          <w:sz w:val="22"/>
          <w:szCs w:val="22"/>
        </w:rPr>
      </w:pPr>
      <w:r>
        <w:rPr>
          <w:color w:val="000000"/>
          <w:sz w:val="22"/>
          <w:szCs w:val="22"/>
        </w:rPr>
        <w:t>Directing enterprise-wide technology modeling, governance, cloud enabled infrastructure, and services architecture. Implied OSIMM and ACG practices.</w:t>
      </w:r>
    </w:p>
    <w:p w:rsidR="009976D1" w:rsidRPr="009976D1" w:rsidRDefault="009976D1">
      <w:pPr>
        <w:numPr>
          <w:ilvl w:val="0"/>
          <w:numId w:val="6"/>
        </w:numPr>
        <w:spacing w:before="101"/>
        <w:jc w:val="both"/>
        <w:rPr>
          <w:sz w:val="22"/>
          <w:szCs w:val="22"/>
        </w:rPr>
      </w:pPr>
      <w:r w:rsidRPr="009976D1">
        <w:rPr>
          <w:sz w:val="22"/>
          <w:szCs w:val="22"/>
        </w:rPr>
        <w:t>6 filed patents and 12+ publications to international conferences</w:t>
      </w:r>
    </w:p>
    <w:p w:rsidR="00122BCD" w:rsidRPr="009976D1" w:rsidRDefault="00122BCD">
      <w:pPr>
        <w:pStyle w:val="Normal11pt"/>
        <w:tabs>
          <w:tab w:val="clear" w:pos="720"/>
          <w:tab w:val="left" w:pos="360"/>
        </w:tabs>
        <w:spacing w:before="58"/>
        <w:ind w:left="360" w:hanging="360"/>
      </w:pPr>
      <w:r w:rsidRPr="009976D1">
        <w:rPr>
          <w:b/>
          <w:smallCaps/>
          <w:color w:val="000000"/>
        </w:rPr>
        <w:tab/>
      </w:r>
    </w:p>
    <w:p w:rsidR="00122BCD" w:rsidRDefault="00122BCD">
      <w:pPr>
        <w:pStyle w:val="Normal11pt"/>
        <w:tabs>
          <w:tab w:val="clear" w:pos="720"/>
          <w:tab w:val="left" w:pos="360"/>
        </w:tabs>
        <w:spacing w:before="58"/>
        <w:ind w:left="360" w:hanging="360"/>
      </w:pPr>
      <w:r>
        <w:rPr>
          <w:b/>
          <w:smallCaps/>
          <w:color w:val="000000"/>
        </w:rPr>
        <w:tab/>
        <w:t xml:space="preserve">Platform: </w:t>
      </w:r>
      <w:r>
        <w:rPr>
          <w:color w:val="000000"/>
        </w:rPr>
        <w:t>UML, Visio, Microsoft Project Plan, J2EE, C#/.Net, PL/SQL, JavaScript, HTML5, CSS3, AngularJS, CentraSite Registry/Repository, Oracle</w:t>
      </w:r>
      <w:r>
        <w:t xml:space="preserve"> SOA Suite 12c, Mobile Cloud Service (iPaaS), Oracle BPM, IBM Process Server 7.x, IBM DataPower Appliances, IIB 9.x, Oracle E-Business Suite 12.x, Dell Boomi, WSO2, MuleSoft API, APIGEE, JBOSS Drools, Redhat Openstack, Hadoop, </w:t>
      </w:r>
      <w:r w:rsidR="009F510C">
        <w:t xml:space="preserve">Selenium, </w:t>
      </w:r>
      <w:r>
        <w:t>AWS, Azure, DevOps/ Jenkin, VersionOne</w:t>
      </w:r>
      <w:r>
        <w:rPr>
          <w:color w:val="000000"/>
        </w:rPr>
        <w:t>.</w:t>
      </w:r>
    </w:p>
    <w:p w:rsidR="00122BCD" w:rsidRDefault="00122BCD">
      <w:pPr>
        <w:tabs>
          <w:tab w:val="left" w:pos="7200"/>
        </w:tabs>
        <w:rPr>
          <w:b/>
          <w:smallCaps/>
          <w:sz w:val="28"/>
          <w:szCs w:val="28"/>
        </w:rPr>
      </w:pPr>
    </w:p>
    <w:p w:rsidR="00122BCD" w:rsidRDefault="00122BCD">
      <w:pPr>
        <w:tabs>
          <w:tab w:val="left" w:pos="7200"/>
        </w:tabs>
      </w:pPr>
      <w:r>
        <w:rPr>
          <w:b/>
          <w:smallCaps/>
          <w:sz w:val="27"/>
          <w:szCs w:val="27"/>
        </w:rPr>
        <w:t xml:space="preserve">DNS Global Solutions Inc., Northridge, CA, USA </w:t>
      </w:r>
      <w:r>
        <w:rPr>
          <w:b/>
          <w:smallCaps/>
          <w:sz w:val="27"/>
          <w:szCs w:val="27"/>
        </w:rPr>
        <w:tab/>
        <w:t>Aug 2012 – Sep 2013</w:t>
      </w:r>
    </w:p>
    <w:p w:rsidR="00122BCD" w:rsidRDefault="00122BCD">
      <w:pPr>
        <w:spacing w:after="115"/>
      </w:pPr>
      <w:r>
        <w:rPr>
          <w:b/>
          <w:i/>
          <w:sz w:val="23"/>
          <w:szCs w:val="23"/>
        </w:rPr>
        <w:t>Chief Technology Officer</w:t>
      </w:r>
    </w:p>
    <w:p w:rsidR="00122BCD" w:rsidRDefault="00122BCD">
      <w:pPr>
        <w:numPr>
          <w:ilvl w:val="0"/>
          <w:numId w:val="6"/>
        </w:numPr>
        <w:spacing w:before="101"/>
        <w:jc w:val="both"/>
      </w:pPr>
      <w:r>
        <w:rPr>
          <w:color w:val="000000"/>
          <w:sz w:val="22"/>
          <w:szCs w:val="22"/>
        </w:rPr>
        <w:t xml:space="preserve">Securing world class emerging technologies development teams </w:t>
      </w:r>
      <w:r w:rsidR="0013039E">
        <w:rPr>
          <w:color w:val="000000"/>
          <w:sz w:val="22"/>
          <w:szCs w:val="22"/>
        </w:rPr>
        <w:t>(18 team members) and outsourcing partner for</w:t>
      </w:r>
      <w:r>
        <w:rPr>
          <w:color w:val="000000"/>
          <w:sz w:val="22"/>
          <w:szCs w:val="22"/>
        </w:rPr>
        <w:t xml:space="preserve"> Cloud computing, Big Data, and API Management for various strategic and entrepreneur initiatives.</w:t>
      </w:r>
    </w:p>
    <w:p w:rsidR="00122BCD" w:rsidRDefault="00122BCD">
      <w:pPr>
        <w:numPr>
          <w:ilvl w:val="0"/>
          <w:numId w:val="6"/>
        </w:numPr>
        <w:spacing w:before="101"/>
        <w:jc w:val="both"/>
      </w:pPr>
      <w:r>
        <w:rPr>
          <w:color w:val="000000"/>
          <w:sz w:val="22"/>
          <w:szCs w:val="22"/>
        </w:rPr>
        <w:t xml:space="preserve">Digitization, technology specification, governance, SOX standards, and assessment to precisely enumerate enterprise services with autonomous business process lifecycle management for </w:t>
      </w:r>
      <w:r>
        <w:rPr>
          <w:sz w:val="22"/>
          <w:szCs w:val="22"/>
        </w:rPr>
        <w:t>engaging consumers with diversified brands of products.</w:t>
      </w:r>
    </w:p>
    <w:p w:rsidR="00122BCD" w:rsidRDefault="00122BCD">
      <w:pPr>
        <w:numPr>
          <w:ilvl w:val="0"/>
          <w:numId w:val="6"/>
        </w:numPr>
        <w:spacing w:before="101"/>
        <w:jc w:val="both"/>
      </w:pPr>
      <w:r>
        <w:rPr>
          <w:color w:val="000000"/>
          <w:sz w:val="22"/>
          <w:szCs w:val="22"/>
        </w:rPr>
        <w:t xml:space="preserve">Strategist to leverage and maintain business processes and appropriate separation of concerns for deliver diverse categories of technologies in adherence to acquisition. </w:t>
      </w:r>
    </w:p>
    <w:p w:rsidR="00122BCD" w:rsidRDefault="00122BCD">
      <w:pPr>
        <w:numPr>
          <w:ilvl w:val="0"/>
          <w:numId w:val="6"/>
        </w:numPr>
        <w:spacing w:before="101"/>
        <w:jc w:val="both"/>
      </w:pPr>
      <w:r>
        <w:rPr>
          <w:color w:val="000000"/>
          <w:sz w:val="22"/>
          <w:szCs w:val="22"/>
        </w:rPr>
        <w:t xml:space="preserve">Assessed enterprise media frameworks to estimate and end-to-end delivery of technology modernization initiative (Esprit - Digital Asset Management platform).  </w:t>
      </w:r>
    </w:p>
    <w:p w:rsidR="00122BCD" w:rsidRDefault="00122BCD">
      <w:pPr>
        <w:numPr>
          <w:ilvl w:val="0"/>
          <w:numId w:val="6"/>
        </w:numPr>
        <w:spacing w:before="101"/>
        <w:jc w:val="both"/>
      </w:pPr>
      <w:r>
        <w:rPr>
          <w:color w:val="000000"/>
          <w:sz w:val="22"/>
          <w:szCs w:val="22"/>
        </w:rPr>
        <w:lastRenderedPageBreak/>
        <w:t>Provided selection criteria, rating, and contractual agreements for the integration strategy and tools/ technologies among different enterprise entities to streamline corporate operations and business continuity.</w:t>
      </w:r>
    </w:p>
    <w:p w:rsidR="00122BCD" w:rsidRDefault="00122BCD">
      <w:pPr>
        <w:numPr>
          <w:ilvl w:val="0"/>
          <w:numId w:val="6"/>
        </w:numPr>
        <w:spacing w:before="101"/>
        <w:jc w:val="both"/>
      </w:pPr>
      <w:r>
        <w:rPr>
          <w:color w:val="000000"/>
          <w:sz w:val="22"/>
          <w:szCs w:val="22"/>
        </w:rPr>
        <w:t xml:space="preserve">Defined policies, processes, and governance model to provide amalgamated customer service solutions for disparate enterprise-grade product-lines ($MB in revenue and ~10K agents). </w:t>
      </w:r>
      <w:r>
        <w:t xml:space="preserve"> </w:t>
      </w:r>
    </w:p>
    <w:p w:rsidR="00122BCD" w:rsidRDefault="00122BCD">
      <w:pPr>
        <w:numPr>
          <w:ilvl w:val="0"/>
          <w:numId w:val="6"/>
        </w:numPr>
        <w:spacing w:before="101"/>
        <w:jc w:val="both"/>
      </w:pPr>
      <w:r>
        <w:rPr>
          <w:color w:val="000000"/>
          <w:sz w:val="22"/>
          <w:szCs w:val="22"/>
        </w:rPr>
        <w:t>Placed enterprise-grade technology framework to integrate heterogeneous data sources, platforms, and applications to Cloud (SaaS, IaaS, and PaaS).</w:t>
      </w:r>
    </w:p>
    <w:p w:rsidR="00122BCD" w:rsidRDefault="00122BCD">
      <w:pPr>
        <w:pStyle w:val="Normal11pt"/>
        <w:numPr>
          <w:ilvl w:val="0"/>
          <w:numId w:val="6"/>
        </w:numPr>
        <w:spacing w:before="101"/>
      </w:pPr>
      <w:r>
        <w:t xml:space="preserve">Derived agile management methodology (SCRUM/Sprint), metrics, and roadmap to develop as well as to deliver new product on a timely basis. </w:t>
      </w:r>
    </w:p>
    <w:p w:rsidR="00122BCD" w:rsidRDefault="00122BCD">
      <w:pPr>
        <w:pStyle w:val="Normal11pt"/>
        <w:numPr>
          <w:ilvl w:val="0"/>
          <w:numId w:val="6"/>
        </w:numPr>
        <w:spacing w:before="101"/>
      </w:pPr>
      <w:r>
        <w:t xml:space="preserve">Risk management processes and SWOT analysis to introduce novel product for the specific target market. </w:t>
      </w:r>
    </w:p>
    <w:p w:rsidR="00122BCD" w:rsidRDefault="00122BCD">
      <w:pPr>
        <w:pStyle w:val="Normal11pt"/>
        <w:tabs>
          <w:tab w:val="clear" w:pos="720"/>
          <w:tab w:val="left" w:pos="360"/>
        </w:tabs>
        <w:spacing w:before="58"/>
        <w:ind w:left="360" w:hanging="360"/>
      </w:pPr>
      <w:r>
        <w:rPr>
          <w:b/>
          <w:smallCaps/>
          <w:color w:val="000000"/>
        </w:rPr>
        <w:tab/>
        <w:t xml:space="preserve">Platform: </w:t>
      </w:r>
      <w:r>
        <w:rPr>
          <w:color w:val="000000"/>
        </w:rPr>
        <w:t>UML, Visio, Rally, Subversion, J2EE, C#/.Net, JavaScript, Progress DataDirect XQuery, JavaScript/ AJAX, SOAP/WSDL, SAML, JSON, Oracle 11i, Linux, Red Hat JBOSS AS 7.x and BRMS 7.x, Red Hat Openstack Cloud, Oracle</w:t>
      </w:r>
      <w:r>
        <w:t xml:space="preserve"> Service Bus (SCA/ SDO), Oracle BPM, Hadoop &amp; MongoDB, Wowza Media Server, Aspera, MediaInfo</w:t>
      </w:r>
      <w:r>
        <w:rPr>
          <w:color w:val="000000"/>
        </w:rPr>
        <w:t>.</w:t>
      </w:r>
    </w:p>
    <w:p w:rsidR="00122BCD" w:rsidRDefault="00122BCD">
      <w:pPr>
        <w:tabs>
          <w:tab w:val="left" w:pos="7200"/>
        </w:tabs>
        <w:rPr>
          <w:b/>
          <w:smallCaps/>
          <w:sz w:val="28"/>
          <w:szCs w:val="28"/>
        </w:rPr>
      </w:pPr>
    </w:p>
    <w:p w:rsidR="00122BCD" w:rsidRDefault="00122BCD">
      <w:pPr>
        <w:tabs>
          <w:tab w:val="left" w:pos="7200"/>
        </w:tabs>
      </w:pPr>
      <w:r>
        <w:rPr>
          <w:b/>
          <w:smallCaps/>
          <w:sz w:val="27"/>
          <w:szCs w:val="27"/>
        </w:rPr>
        <w:t xml:space="preserve">Multivision Inc., Fairfax, VA, USA </w:t>
      </w:r>
      <w:r>
        <w:rPr>
          <w:b/>
          <w:smallCaps/>
          <w:sz w:val="27"/>
          <w:szCs w:val="27"/>
        </w:rPr>
        <w:tab/>
        <w:t>Aug 2007 – Jul 2012</w:t>
      </w:r>
    </w:p>
    <w:p w:rsidR="00122BCD" w:rsidRDefault="0013039E">
      <w:pPr>
        <w:spacing w:after="115"/>
      </w:pPr>
      <w:r>
        <w:rPr>
          <w:b/>
          <w:i/>
          <w:sz w:val="23"/>
          <w:szCs w:val="23"/>
        </w:rPr>
        <w:t xml:space="preserve">Group CIO / </w:t>
      </w:r>
      <w:r w:rsidR="002725F3">
        <w:rPr>
          <w:b/>
          <w:i/>
          <w:sz w:val="23"/>
          <w:szCs w:val="23"/>
        </w:rPr>
        <w:t xml:space="preserve">VP – Technology </w:t>
      </w:r>
      <w:r w:rsidR="00815F47">
        <w:rPr>
          <w:b/>
          <w:i/>
          <w:sz w:val="23"/>
          <w:szCs w:val="23"/>
        </w:rPr>
        <w:t>&amp; Engineering</w:t>
      </w:r>
    </w:p>
    <w:p w:rsidR="00122BCD" w:rsidRDefault="0013039E">
      <w:pPr>
        <w:pStyle w:val="ColorfulList-Accent11"/>
        <w:numPr>
          <w:ilvl w:val="0"/>
          <w:numId w:val="7"/>
        </w:numPr>
        <w:spacing w:before="101"/>
        <w:jc w:val="both"/>
      </w:pPr>
      <w:r>
        <w:rPr>
          <w:color w:val="000000"/>
          <w:sz w:val="22"/>
          <w:szCs w:val="22"/>
        </w:rPr>
        <w:t>Led programs to deliver c</w:t>
      </w:r>
      <w:r w:rsidR="00122BCD">
        <w:rPr>
          <w:color w:val="000000"/>
          <w:sz w:val="22"/>
          <w:szCs w:val="22"/>
        </w:rPr>
        <w:t>anonical services (within SaaS environment) specification and retrieving appropriate query plan to increase data abstraction layer reliability and scalability, reusability, and performance across diversified platforms as well as multiple data sources. (</w:t>
      </w:r>
      <w:hyperlink r:id="rId10" w:history="1">
        <w:r w:rsidR="00122BCD">
          <w:rPr>
            <w:rStyle w:val="Hyperlink"/>
          </w:rPr>
          <w:t>New York Life Insurance Co.</w:t>
        </w:r>
      </w:hyperlink>
      <w:r w:rsidR="00122BCD">
        <w:rPr>
          <w:color w:val="000000"/>
          <w:sz w:val="22"/>
          <w:szCs w:val="22"/>
        </w:rPr>
        <w:t>, Clinton, NJ)</w:t>
      </w:r>
    </w:p>
    <w:p w:rsidR="00122BCD" w:rsidRDefault="00122BCD" w:rsidP="0013039E">
      <w:pPr>
        <w:pStyle w:val="ColorfulList-Accent11"/>
        <w:numPr>
          <w:ilvl w:val="0"/>
          <w:numId w:val="7"/>
        </w:numPr>
        <w:spacing w:before="101"/>
        <w:jc w:val="both"/>
      </w:pPr>
      <w:r>
        <w:rPr>
          <w:color w:val="000000"/>
          <w:sz w:val="22"/>
          <w:szCs w:val="22"/>
        </w:rPr>
        <w:t>Evaluated business requirements and its implication to identify service level agreements (SLAs) and the requirement for data virtualization. Examples: Annuity Profile, Policy Details, and Legal Restrictions.</w:t>
      </w:r>
      <w:r w:rsidR="0013039E">
        <w:t xml:space="preserve"> </w:t>
      </w:r>
      <w:r w:rsidR="0013039E">
        <w:rPr>
          <w:color w:val="000000"/>
          <w:sz w:val="22"/>
          <w:szCs w:val="22"/>
        </w:rPr>
        <w:t xml:space="preserve">Delivered </w:t>
      </w:r>
      <w:r w:rsidRPr="0013039E">
        <w:rPr>
          <w:color w:val="000000"/>
          <w:sz w:val="22"/>
          <w:szCs w:val="22"/>
        </w:rPr>
        <w:t>data services of Customer, Agent, and Contract based on business requirements for the specific search criteria.</w:t>
      </w:r>
    </w:p>
    <w:p w:rsidR="00122BCD" w:rsidRDefault="00122BCD">
      <w:pPr>
        <w:pStyle w:val="ColorfulList-Accent11"/>
        <w:numPr>
          <w:ilvl w:val="0"/>
          <w:numId w:val="7"/>
        </w:numPr>
        <w:spacing w:before="101"/>
        <w:jc w:val="both"/>
      </w:pPr>
      <w:r>
        <w:rPr>
          <w:sz w:val="22"/>
          <w:szCs w:val="22"/>
        </w:rPr>
        <w:t xml:space="preserve">Architected services as well as evaluated service interface granularity for the transformation of “as-is” enterprise to "to-be" SOA based infrastructure from provided business processes (Contributions and Sponsorships processes of </w:t>
      </w:r>
      <w:hyperlink r:id="rId11" w:history="1">
        <w:r>
          <w:rPr>
            <w:rStyle w:val="Hyperlink"/>
          </w:rPr>
          <w:t>Allergan Inc.</w:t>
        </w:r>
      </w:hyperlink>
      <w:r>
        <w:rPr>
          <w:sz w:val="22"/>
          <w:szCs w:val="22"/>
        </w:rPr>
        <w:t>, Irvine, CA).</w:t>
      </w:r>
    </w:p>
    <w:p w:rsidR="00122BCD" w:rsidRDefault="00122BCD">
      <w:pPr>
        <w:pStyle w:val="ColorfulList-Accent11"/>
        <w:numPr>
          <w:ilvl w:val="0"/>
          <w:numId w:val="7"/>
        </w:numPr>
        <w:spacing w:before="101"/>
        <w:jc w:val="both"/>
      </w:pPr>
      <w:r>
        <w:rPr>
          <w:sz w:val="22"/>
          <w:szCs w:val="22"/>
        </w:rPr>
        <w:t>Assessed enterprise architecture (EA) frameworks and provided selection criteria. Adapted hybrid approach (TOGAF ADM and Zachman) and provided EA as well as SOA governance model.</w:t>
      </w:r>
    </w:p>
    <w:p w:rsidR="00122BCD" w:rsidRDefault="00122BCD">
      <w:pPr>
        <w:pStyle w:val="BodyTextIndent"/>
        <w:numPr>
          <w:ilvl w:val="0"/>
          <w:numId w:val="7"/>
        </w:numPr>
        <w:suppressAutoHyphens w:val="0"/>
        <w:spacing w:before="101" w:after="0"/>
        <w:jc w:val="both"/>
      </w:pPr>
      <w:r>
        <w:rPr>
          <w:sz w:val="22"/>
          <w:szCs w:val="22"/>
        </w:rPr>
        <w:t xml:space="preserve">Managed EA operating model (EAOM) based on hybrid approach and updated EAOM periodically derivative of Proof-of-Concept (PoC) implementation (Credit approval and adjudication processes of </w:t>
      </w:r>
      <w:hyperlink r:id="rId12" w:history="1">
        <w:r>
          <w:rPr>
            <w:rStyle w:val="Hyperlink"/>
          </w:rPr>
          <w:t>Wright Express</w:t>
        </w:r>
      </w:hyperlink>
      <w:r>
        <w:rPr>
          <w:sz w:val="22"/>
          <w:szCs w:val="22"/>
        </w:rPr>
        <w:t>, Portland, ME).</w:t>
      </w:r>
    </w:p>
    <w:p w:rsidR="00122BCD" w:rsidRDefault="0013039E" w:rsidP="0013039E">
      <w:pPr>
        <w:pStyle w:val="Normal11pt"/>
        <w:numPr>
          <w:ilvl w:val="0"/>
          <w:numId w:val="7"/>
        </w:numPr>
        <w:spacing w:before="101"/>
      </w:pPr>
      <w:r>
        <w:t>I</w:t>
      </w:r>
      <w:r w:rsidR="00122BCD">
        <w:t>nterfaces to accomplish custom codec facility within enterprise architecture framework including startup and initialization sequence.</w:t>
      </w:r>
      <w:r>
        <w:t xml:space="preserve"> </w:t>
      </w:r>
      <w:r w:rsidR="00122BCD">
        <w:t xml:space="preserve">Architect event driven (EDA) synchronization between various components (or services) to accomplish real-time enterprise information integration (or portal) within </w:t>
      </w:r>
      <w:proofErr w:type="gramStart"/>
      <w:r w:rsidR="00122BCD">
        <w:t>service oriented</w:t>
      </w:r>
      <w:proofErr w:type="gramEnd"/>
      <w:r w:rsidR="00122BCD">
        <w:t xml:space="preserve"> content management infrastructure.</w:t>
      </w:r>
    </w:p>
    <w:p w:rsidR="00122BCD" w:rsidRDefault="00122BCD">
      <w:pPr>
        <w:pStyle w:val="Normal11pt"/>
        <w:numPr>
          <w:ilvl w:val="0"/>
          <w:numId w:val="7"/>
        </w:numPr>
        <w:spacing w:before="101"/>
      </w:pPr>
      <w:r>
        <w:t xml:space="preserve">Architected software </w:t>
      </w:r>
      <w:proofErr w:type="gramStart"/>
      <w:r>
        <w:t>services based</w:t>
      </w:r>
      <w:proofErr w:type="gramEnd"/>
      <w:r>
        <w:t xml:space="preserve"> solution to integrate Mobile Ad-hoc Network (MANET) and Optimized Link State Routing (OLSR) auto-configuration, messaging, and authentication within existing enterprise infrastructure (</w:t>
      </w:r>
      <w:hyperlink r:id="rId13" w:history="1">
        <w:r>
          <w:rPr>
            <w:rStyle w:val="Hyperlink"/>
          </w:rPr>
          <w:t>Mars Electronics International</w:t>
        </w:r>
      </w:hyperlink>
      <w:r>
        <w:t>, West Chester, PA).</w:t>
      </w:r>
    </w:p>
    <w:p w:rsidR="00122BCD" w:rsidRDefault="00122BCD">
      <w:pPr>
        <w:pStyle w:val="Normal11pt"/>
        <w:numPr>
          <w:ilvl w:val="0"/>
          <w:numId w:val="7"/>
        </w:numPr>
        <w:spacing w:before="101"/>
      </w:pPr>
      <w:r>
        <w:rPr>
          <w:color w:val="000000"/>
        </w:rPr>
        <w:t>Architected and integrated data model</w:t>
      </w:r>
      <w:r>
        <w:rPr>
          <w:bCs/>
          <w:color w:val="000000"/>
        </w:rPr>
        <w:t xml:space="preserve"> </w:t>
      </w:r>
      <w:r>
        <w:rPr>
          <w:color w:val="000000"/>
        </w:rPr>
        <w:t>for real-time enterprise application</w:t>
      </w:r>
      <w:r>
        <w:rPr>
          <w:bCs/>
          <w:color w:val="000000"/>
        </w:rPr>
        <w:t xml:space="preserve"> online billing and payment utilizing Collaboration Server features and Portlets JSR 168 (2.5M consumers and ~500K users of </w:t>
      </w:r>
      <w:hyperlink r:id="rId14" w:history="1">
        <w:r>
          <w:rPr>
            <w:rStyle w:val="Hyperlink"/>
          </w:rPr>
          <w:t>Entergy Corp.</w:t>
        </w:r>
      </w:hyperlink>
      <w:r>
        <w:rPr>
          <w:bCs/>
          <w:color w:val="000000"/>
        </w:rPr>
        <w:t>, New Orleans, LA).</w:t>
      </w:r>
    </w:p>
    <w:p w:rsidR="00122BCD" w:rsidRDefault="00122BCD">
      <w:pPr>
        <w:pStyle w:val="Normal11pt"/>
        <w:numPr>
          <w:ilvl w:val="0"/>
          <w:numId w:val="7"/>
        </w:numPr>
        <w:spacing w:before="101"/>
      </w:pPr>
      <w:r>
        <w:rPr>
          <w:color w:val="000000"/>
        </w:rPr>
        <w:t>Introduced accurate model to compute figures and amounts such as discounts, interest, tax rates, amortization, present value, ROA, ROI, TCO, proportions, percentages, mean, standard deviation.</w:t>
      </w:r>
    </w:p>
    <w:p w:rsidR="00122BCD" w:rsidRDefault="00122BCD">
      <w:pPr>
        <w:spacing w:before="72"/>
        <w:ind w:left="360"/>
        <w:jc w:val="both"/>
      </w:pPr>
      <w:r>
        <w:rPr>
          <w:b/>
          <w:smallCaps/>
          <w:color w:val="000000"/>
          <w:sz w:val="22"/>
          <w:szCs w:val="22"/>
        </w:rPr>
        <w:t xml:space="preserve">Platform:  </w:t>
      </w:r>
      <w:r>
        <w:rPr>
          <w:color w:val="000000"/>
          <w:sz w:val="22"/>
          <w:szCs w:val="22"/>
        </w:rPr>
        <w:t>Metastorm ProVision and BPM, Oracle SOA Suite 11.x, Oracle Data Service Integrator 10.3, HP Systinet Registry, UML, Visio, MS Project Plan, PVCS, IAR Workbench, CodeComposer 3.1, Linux, J2EE, XQuery, C/C++, JavaScript/ AJAX, DOMXML/SOAP, Oracle 11i, NetBeans 6.5, Oracle WebCenter, JBOSS Drools 5, Oracle</w:t>
      </w:r>
      <w:r>
        <w:rPr>
          <w:sz w:val="22"/>
          <w:szCs w:val="22"/>
        </w:rPr>
        <w:t xml:space="preserve"> Service Bus (SCA/ SDO), Oracle BPM, SUN JCAPS (JBI)</w:t>
      </w:r>
      <w:r>
        <w:rPr>
          <w:color w:val="000000"/>
          <w:sz w:val="22"/>
          <w:szCs w:val="22"/>
        </w:rPr>
        <w:t>.</w:t>
      </w:r>
    </w:p>
    <w:p w:rsidR="00122BCD" w:rsidRDefault="00122BCD">
      <w:pPr>
        <w:tabs>
          <w:tab w:val="left" w:pos="720"/>
          <w:tab w:val="left" w:pos="7200"/>
        </w:tabs>
        <w:jc w:val="both"/>
        <w:rPr>
          <w:b/>
          <w:smallCaps/>
          <w:sz w:val="27"/>
          <w:szCs w:val="27"/>
        </w:rPr>
      </w:pPr>
    </w:p>
    <w:p w:rsidR="00122BCD" w:rsidRDefault="00122BCD">
      <w:pPr>
        <w:tabs>
          <w:tab w:val="left" w:pos="720"/>
          <w:tab w:val="left" w:pos="7200"/>
        </w:tabs>
      </w:pPr>
      <w:r>
        <w:rPr>
          <w:b/>
          <w:smallCaps/>
          <w:sz w:val="27"/>
          <w:szCs w:val="27"/>
        </w:rPr>
        <w:lastRenderedPageBreak/>
        <w:t>Ian Martin Ltd.</w:t>
      </w:r>
      <w:r w:rsidR="00CA534F">
        <w:rPr>
          <w:b/>
          <w:smallCaps/>
          <w:sz w:val="27"/>
          <w:szCs w:val="27"/>
        </w:rPr>
        <w:t xml:space="preserve"> Nortel Networks Co.</w:t>
      </w:r>
      <w:r>
        <w:rPr>
          <w:b/>
          <w:smallCaps/>
          <w:sz w:val="27"/>
          <w:szCs w:val="27"/>
        </w:rPr>
        <w:t>, Brampton, ON.</w:t>
      </w:r>
      <w:r>
        <w:rPr>
          <w:b/>
          <w:smallCaps/>
          <w:sz w:val="27"/>
          <w:szCs w:val="27"/>
        </w:rPr>
        <w:tab/>
        <w:t>Aug 2005 – Jun 2007</w:t>
      </w:r>
    </w:p>
    <w:p w:rsidR="00122BCD" w:rsidRDefault="00CA534F">
      <w:r>
        <w:rPr>
          <w:b/>
          <w:i/>
          <w:sz w:val="23"/>
          <w:szCs w:val="23"/>
        </w:rPr>
        <w:t>Sr. Enterprise Architect</w:t>
      </w:r>
      <w:r w:rsidR="00122BCD">
        <w:rPr>
          <w:b/>
          <w:i/>
          <w:sz w:val="23"/>
          <w:szCs w:val="23"/>
        </w:rPr>
        <w:t xml:space="preserve"> </w:t>
      </w:r>
    </w:p>
    <w:p w:rsidR="00122BCD" w:rsidRDefault="00122BCD">
      <w:pPr>
        <w:numPr>
          <w:ilvl w:val="0"/>
          <w:numId w:val="8"/>
        </w:numPr>
        <w:tabs>
          <w:tab w:val="left" w:pos="360"/>
          <w:tab w:val="left" w:pos="720"/>
        </w:tabs>
        <w:spacing w:before="101"/>
        <w:jc w:val="both"/>
      </w:pPr>
      <w:r>
        <w:rPr>
          <w:sz w:val="22"/>
          <w:szCs w:val="22"/>
        </w:rPr>
        <w:t>Analysis of business artifacts and corresponding requirements management to architect Provider Backbone Transport (PBT) for Nortel's enterprise service provisioning product.</w:t>
      </w:r>
    </w:p>
    <w:p w:rsidR="00122BCD" w:rsidRDefault="00122BCD">
      <w:pPr>
        <w:numPr>
          <w:ilvl w:val="0"/>
          <w:numId w:val="8"/>
        </w:numPr>
        <w:tabs>
          <w:tab w:val="left" w:pos="360"/>
          <w:tab w:val="left" w:pos="720"/>
        </w:tabs>
        <w:spacing w:before="101"/>
        <w:jc w:val="both"/>
      </w:pPr>
      <w:r>
        <w:rPr>
          <w:sz w:val="22"/>
          <w:szCs w:val="22"/>
        </w:rPr>
        <w:t>Integrated services based real-time content management to provide collaboration capabilities across enterprise product development team.</w:t>
      </w:r>
    </w:p>
    <w:p w:rsidR="00122BCD" w:rsidRDefault="00122BCD">
      <w:pPr>
        <w:numPr>
          <w:ilvl w:val="0"/>
          <w:numId w:val="8"/>
        </w:numPr>
        <w:tabs>
          <w:tab w:val="left" w:pos="360"/>
          <w:tab w:val="left" w:pos="720"/>
        </w:tabs>
        <w:spacing w:before="101"/>
        <w:jc w:val="both"/>
      </w:pPr>
      <w:r>
        <w:rPr>
          <w:sz w:val="22"/>
          <w:szCs w:val="22"/>
        </w:rPr>
        <w:t xml:space="preserve">Validation rule enterprise architecture framework and database design to the trunk provisioning facility of PBT configuration. </w:t>
      </w:r>
    </w:p>
    <w:p w:rsidR="00122BCD" w:rsidRDefault="00122BCD">
      <w:pPr>
        <w:numPr>
          <w:ilvl w:val="0"/>
          <w:numId w:val="8"/>
        </w:numPr>
        <w:tabs>
          <w:tab w:val="left" w:pos="360"/>
          <w:tab w:val="left" w:pos="720"/>
        </w:tabs>
        <w:spacing w:before="101"/>
        <w:jc w:val="both"/>
      </w:pPr>
      <w:r>
        <w:rPr>
          <w:sz w:val="22"/>
          <w:szCs w:val="22"/>
        </w:rPr>
        <w:t>Algorithm specification to Point-to-Multipoint (P2M) and Any-to-Any (A2A) service provision from the web enabled Topology view of enterprise network.</w:t>
      </w:r>
    </w:p>
    <w:p w:rsidR="00122BCD" w:rsidRDefault="00122BCD">
      <w:pPr>
        <w:numPr>
          <w:ilvl w:val="0"/>
          <w:numId w:val="8"/>
        </w:numPr>
        <w:tabs>
          <w:tab w:val="left" w:pos="360"/>
          <w:tab w:val="left" w:pos="720"/>
        </w:tabs>
        <w:spacing w:before="101"/>
        <w:jc w:val="both"/>
      </w:pPr>
      <w:r>
        <w:rPr>
          <w:sz w:val="22"/>
          <w:szCs w:val="22"/>
        </w:rPr>
        <w:t>Architected and developed interfaces of auto-discovery modules for Service Units (SUs) located to enterprise-wide infrastructure utilizing design patterns.</w:t>
      </w:r>
    </w:p>
    <w:p w:rsidR="00122BCD" w:rsidRDefault="00122BCD">
      <w:pPr>
        <w:numPr>
          <w:ilvl w:val="0"/>
          <w:numId w:val="8"/>
        </w:numPr>
        <w:tabs>
          <w:tab w:val="left" w:pos="360"/>
          <w:tab w:val="left" w:pos="720"/>
        </w:tabs>
        <w:spacing w:before="101"/>
        <w:jc w:val="both"/>
      </w:pPr>
      <w:r>
        <w:rPr>
          <w:sz w:val="22"/>
          <w:szCs w:val="22"/>
        </w:rPr>
        <w:t>Architected automated test tool capabilities to deliver configuration and primary images for the devices allocated to the network elements at remote customer locations.</w:t>
      </w:r>
    </w:p>
    <w:p w:rsidR="00122BCD" w:rsidRDefault="00122BCD">
      <w:pPr>
        <w:spacing w:before="72"/>
        <w:ind w:left="360"/>
        <w:jc w:val="both"/>
      </w:pPr>
      <w:r>
        <w:rPr>
          <w:b/>
          <w:smallCaps/>
          <w:color w:val="000000"/>
          <w:sz w:val="22"/>
          <w:szCs w:val="22"/>
        </w:rPr>
        <w:t xml:space="preserve">Platform:  </w:t>
      </w:r>
      <w:r>
        <w:rPr>
          <w:color w:val="000000"/>
          <w:sz w:val="22"/>
          <w:szCs w:val="22"/>
        </w:rPr>
        <w:t>Passport 86xx MES, 802.1ah, Windows 2000, Visual Paradigm UML, OpenWorkbench - Project Management, CVS, JBuilder, Objectstore database, J2EE, Spring MVC, C/C++, XML/SOAP, UDDI, WSDL, PHP, JavaScript, MySQL, Apache.</w:t>
      </w:r>
    </w:p>
    <w:p w:rsidR="00122BCD" w:rsidRDefault="00122BCD">
      <w:pPr>
        <w:tabs>
          <w:tab w:val="left" w:pos="720"/>
          <w:tab w:val="left" w:pos="7200"/>
        </w:tabs>
        <w:rPr>
          <w:b/>
          <w:smallCaps/>
          <w:sz w:val="27"/>
          <w:szCs w:val="27"/>
        </w:rPr>
      </w:pPr>
    </w:p>
    <w:p w:rsidR="00122BCD" w:rsidRDefault="00122BCD">
      <w:pPr>
        <w:tabs>
          <w:tab w:val="left" w:pos="720"/>
          <w:tab w:val="left" w:pos="7200"/>
        </w:tabs>
      </w:pPr>
      <w:r>
        <w:rPr>
          <w:b/>
          <w:smallCaps/>
          <w:sz w:val="27"/>
          <w:szCs w:val="27"/>
        </w:rPr>
        <w:t xml:space="preserve">Symphony </w:t>
      </w:r>
      <w:r w:rsidR="00426426">
        <w:rPr>
          <w:b/>
          <w:smallCaps/>
          <w:sz w:val="27"/>
          <w:szCs w:val="27"/>
        </w:rPr>
        <w:t>IRI</w:t>
      </w:r>
      <w:r>
        <w:rPr>
          <w:b/>
          <w:smallCaps/>
          <w:sz w:val="27"/>
          <w:szCs w:val="27"/>
        </w:rPr>
        <w:t>, Bangalore, India</w:t>
      </w:r>
      <w:r>
        <w:rPr>
          <w:b/>
          <w:smallCaps/>
          <w:sz w:val="27"/>
          <w:szCs w:val="27"/>
        </w:rPr>
        <w:tab/>
        <w:t>Dec 2003 – Jul 2005</w:t>
      </w:r>
    </w:p>
    <w:p w:rsidR="00122BCD" w:rsidRDefault="00122BCD">
      <w:r>
        <w:rPr>
          <w:b/>
          <w:i/>
          <w:sz w:val="23"/>
          <w:szCs w:val="23"/>
        </w:rPr>
        <w:t>Enterprise Architect (Manager)</w:t>
      </w:r>
    </w:p>
    <w:p w:rsidR="00122BCD" w:rsidRDefault="00122BCD">
      <w:pPr>
        <w:numPr>
          <w:ilvl w:val="0"/>
          <w:numId w:val="9"/>
        </w:numPr>
        <w:tabs>
          <w:tab w:val="left" w:pos="360"/>
          <w:tab w:val="left" w:pos="720"/>
        </w:tabs>
        <w:spacing w:before="101"/>
        <w:jc w:val="both"/>
      </w:pPr>
      <w:r>
        <w:rPr>
          <w:sz w:val="22"/>
          <w:szCs w:val="22"/>
        </w:rPr>
        <w:t xml:space="preserve">Research and development to establish model driven architecture (MDA) based real-time enterprise information integration (REI) initiating “Advanced Technologies </w:t>
      </w:r>
      <w:proofErr w:type="gramStart"/>
      <w:r>
        <w:rPr>
          <w:sz w:val="22"/>
          <w:szCs w:val="22"/>
        </w:rPr>
        <w:t>Group”(</w:t>
      </w:r>
      <w:proofErr w:type="gramEnd"/>
      <w:r>
        <w:rPr>
          <w:sz w:val="22"/>
          <w:szCs w:val="22"/>
        </w:rPr>
        <w:t xml:space="preserve">ATG). </w:t>
      </w:r>
    </w:p>
    <w:p w:rsidR="00122BCD" w:rsidRDefault="00122BCD">
      <w:pPr>
        <w:numPr>
          <w:ilvl w:val="0"/>
          <w:numId w:val="9"/>
        </w:numPr>
        <w:tabs>
          <w:tab w:val="left" w:pos="360"/>
          <w:tab w:val="left" w:pos="720"/>
        </w:tabs>
        <w:spacing w:before="101"/>
        <w:jc w:val="both"/>
      </w:pPr>
      <w:r>
        <w:rPr>
          <w:sz w:val="22"/>
          <w:szCs w:val="22"/>
        </w:rPr>
        <w:t xml:space="preserve">Analyze business requirements to accomplish process transformation for agent-based workflow within enterprise software infrastructure. </w:t>
      </w:r>
    </w:p>
    <w:p w:rsidR="00122BCD" w:rsidRDefault="00122BCD">
      <w:pPr>
        <w:numPr>
          <w:ilvl w:val="0"/>
          <w:numId w:val="9"/>
        </w:numPr>
        <w:tabs>
          <w:tab w:val="left" w:pos="360"/>
          <w:tab w:val="left" w:pos="720"/>
        </w:tabs>
        <w:spacing w:before="101"/>
        <w:jc w:val="both"/>
      </w:pPr>
      <w:r>
        <w:rPr>
          <w:sz w:val="22"/>
          <w:szCs w:val="22"/>
        </w:rPr>
        <w:t>Develop process execution engine element of REI simulation exploring impact to compare and contrast various enterprise architecture frameworks – Zachman, GERAM, PERA, TOGAF, and CIMOSA.</w:t>
      </w:r>
    </w:p>
    <w:p w:rsidR="00122BCD" w:rsidRDefault="00122BCD">
      <w:pPr>
        <w:numPr>
          <w:ilvl w:val="0"/>
          <w:numId w:val="9"/>
        </w:numPr>
        <w:tabs>
          <w:tab w:val="left" w:pos="360"/>
          <w:tab w:val="left" w:pos="720"/>
        </w:tabs>
        <w:spacing w:before="101"/>
        <w:jc w:val="both"/>
      </w:pPr>
      <w:r>
        <w:rPr>
          <w:sz w:val="22"/>
          <w:szCs w:val="22"/>
        </w:rPr>
        <w:t>Business cases and data flow diagrams to establish layered based event driven enterprise software architecture framework pertaining to data mining product intended for CPGN retail industry during point-of-sale (POS)</w:t>
      </w:r>
      <w:r w:rsidR="00426426">
        <w:rPr>
          <w:sz w:val="22"/>
          <w:szCs w:val="22"/>
        </w:rPr>
        <w:t xml:space="preserve"> – Information Resources Inc.</w:t>
      </w:r>
    </w:p>
    <w:p w:rsidR="00122BCD" w:rsidRDefault="00122BCD">
      <w:pPr>
        <w:numPr>
          <w:ilvl w:val="0"/>
          <w:numId w:val="9"/>
        </w:numPr>
        <w:tabs>
          <w:tab w:val="left" w:pos="360"/>
          <w:tab w:val="left" w:pos="720"/>
        </w:tabs>
        <w:spacing w:before="101"/>
        <w:jc w:val="both"/>
      </w:pPr>
      <w:r>
        <w:rPr>
          <w:sz w:val="22"/>
          <w:szCs w:val="22"/>
        </w:rPr>
        <w:t>SOA to achieve affective web enabled enterprise content management framework and web services for multiple clients pervasive to service industry.</w:t>
      </w:r>
    </w:p>
    <w:p w:rsidR="00122BCD" w:rsidRDefault="00122BCD">
      <w:pPr>
        <w:numPr>
          <w:ilvl w:val="0"/>
          <w:numId w:val="9"/>
        </w:numPr>
        <w:tabs>
          <w:tab w:val="left" w:pos="360"/>
          <w:tab w:val="left" w:pos="720"/>
        </w:tabs>
        <w:spacing w:before="101"/>
        <w:jc w:val="both"/>
      </w:pPr>
      <w:r>
        <w:rPr>
          <w:sz w:val="22"/>
          <w:szCs w:val="22"/>
        </w:rPr>
        <w:t xml:space="preserve">Software product development strategy specification document and classification to accomplish apposite project plan supporting CRM. </w:t>
      </w:r>
    </w:p>
    <w:p w:rsidR="00122BCD" w:rsidRDefault="00122BCD">
      <w:pPr>
        <w:numPr>
          <w:ilvl w:val="0"/>
          <w:numId w:val="9"/>
        </w:numPr>
        <w:tabs>
          <w:tab w:val="left" w:pos="360"/>
          <w:tab w:val="left" w:pos="720"/>
        </w:tabs>
        <w:spacing w:before="101"/>
        <w:jc w:val="both"/>
      </w:pPr>
      <w:r>
        <w:rPr>
          <w:sz w:val="22"/>
          <w:szCs w:val="22"/>
        </w:rPr>
        <w:t xml:space="preserve">Distinguish requirements and implementation to enhance scalability, performance, and reliability (SPR) capabilities of data engine. </w:t>
      </w:r>
    </w:p>
    <w:p w:rsidR="00122BCD" w:rsidRDefault="00122BCD">
      <w:pPr>
        <w:spacing w:before="72"/>
        <w:ind w:left="360"/>
        <w:jc w:val="both"/>
      </w:pPr>
      <w:r>
        <w:rPr>
          <w:b/>
          <w:smallCaps/>
          <w:color w:val="000000"/>
          <w:sz w:val="22"/>
          <w:szCs w:val="22"/>
        </w:rPr>
        <w:t xml:space="preserve">Platform:  </w:t>
      </w:r>
      <w:r>
        <w:rPr>
          <w:color w:val="000000"/>
          <w:sz w:val="22"/>
          <w:szCs w:val="22"/>
        </w:rPr>
        <w:t>Intel’s Itanium, HP_UX, RUP, Requisite-Pro, Clearcase, BEA Weblogic, POSIX Multithreading, C/C++, MS-Project 2002, XML/ SOAP, J2EE, GME, PHP, MySQL, Apache, Siebel, Savvion Process Modeler/ Business Manager.</w:t>
      </w:r>
    </w:p>
    <w:p w:rsidR="00122BCD" w:rsidRDefault="00122BCD">
      <w:pPr>
        <w:tabs>
          <w:tab w:val="left" w:pos="720"/>
          <w:tab w:val="left" w:pos="7200"/>
        </w:tabs>
        <w:rPr>
          <w:b/>
          <w:smallCaps/>
          <w:sz w:val="27"/>
          <w:szCs w:val="27"/>
        </w:rPr>
      </w:pPr>
    </w:p>
    <w:p w:rsidR="00122BCD" w:rsidRDefault="00122BCD">
      <w:pPr>
        <w:tabs>
          <w:tab w:val="left" w:pos="720"/>
          <w:tab w:val="left" w:pos="7200"/>
        </w:tabs>
      </w:pPr>
      <w:r>
        <w:rPr>
          <w:b/>
          <w:smallCaps/>
          <w:sz w:val="27"/>
          <w:szCs w:val="27"/>
        </w:rPr>
        <w:t>Samsung, Bangalore, India</w:t>
      </w:r>
      <w:r>
        <w:rPr>
          <w:b/>
          <w:smallCaps/>
          <w:sz w:val="27"/>
          <w:szCs w:val="27"/>
        </w:rPr>
        <w:tab/>
        <w:t>Feb 2003 – Dec 2003</w:t>
      </w:r>
    </w:p>
    <w:p w:rsidR="00122BCD" w:rsidRDefault="00122BCD">
      <w:r>
        <w:rPr>
          <w:b/>
          <w:i/>
          <w:sz w:val="23"/>
          <w:szCs w:val="23"/>
        </w:rPr>
        <w:t>Project Leader (LE III)</w:t>
      </w:r>
    </w:p>
    <w:p w:rsidR="00122BCD" w:rsidRDefault="00122BCD">
      <w:pPr>
        <w:numPr>
          <w:ilvl w:val="0"/>
          <w:numId w:val="10"/>
        </w:numPr>
        <w:tabs>
          <w:tab w:val="left" w:pos="360"/>
          <w:tab w:val="left" w:pos="720"/>
        </w:tabs>
        <w:spacing w:before="101"/>
        <w:jc w:val="both"/>
      </w:pPr>
      <w:r>
        <w:rPr>
          <w:sz w:val="22"/>
          <w:szCs w:val="22"/>
        </w:rPr>
        <w:t xml:space="preserve">Led data-plane application components architecture team of enterprise Ethernet switch/router infrastructure and ensured quality as well as schedule of product deliverables. </w:t>
      </w:r>
    </w:p>
    <w:p w:rsidR="00122BCD" w:rsidRDefault="00122BCD">
      <w:pPr>
        <w:numPr>
          <w:ilvl w:val="0"/>
          <w:numId w:val="10"/>
        </w:numPr>
        <w:tabs>
          <w:tab w:val="left" w:pos="360"/>
          <w:tab w:val="left" w:pos="720"/>
        </w:tabs>
        <w:spacing w:before="101"/>
        <w:jc w:val="both"/>
      </w:pPr>
      <w:r>
        <w:rPr>
          <w:sz w:val="22"/>
          <w:szCs w:val="22"/>
        </w:rPr>
        <w:t xml:space="preserve">Designed, developed, and reviewed layer 2 and 3 features and provided defect prevention plan (DPP) for the software artifacts realized during review process. </w:t>
      </w:r>
    </w:p>
    <w:p w:rsidR="00122BCD" w:rsidRDefault="00122BCD">
      <w:pPr>
        <w:numPr>
          <w:ilvl w:val="0"/>
          <w:numId w:val="10"/>
        </w:numPr>
        <w:tabs>
          <w:tab w:val="left" w:pos="360"/>
          <w:tab w:val="left" w:pos="720"/>
        </w:tabs>
        <w:spacing w:before="101"/>
        <w:jc w:val="both"/>
      </w:pPr>
      <w:r>
        <w:rPr>
          <w:sz w:val="22"/>
          <w:szCs w:val="22"/>
        </w:rPr>
        <w:t>Illustrated execution model of reconfiguration manager between different network planes lowering software development and maintenance costs of forwarding application component.</w:t>
      </w:r>
    </w:p>
    <w:p w:rsidR="00122BCD" w:rsidRDefault="00122BCD">
      <w:pPr>
        <w:numPr>
          <w:ilvl w:val="0"/>
          <w:numId w:val="10"/>
        </w:numPr>
        <w:tabs>
          <w:tab w:val="left" w:pos="360"/>
          <w:tab w:val="left" w:pos="720"/>
        </w:tabs>
        <w:spacing w:before="101"/>
        <w:jc w:val="both"/>
      </w:pPr>
      <w:r>
        <w:rPr>
          <w:sz w:val="22"/>
          <w:szCs w:val="22"/>
        </w:rPr>
        <w:lastRenderedPageBreak/>
        <w:t xml:space="preserve">Identified software development life cycle (SDLC) methodologies/strategies for improved performance and further guideline to team members analyzing impact of software design patterns. </w:t>
      </w:r>
    </w:p>
    <w:p w:rsidR="00122BCD" w:rsidRDefault="00122BCD">
      <w:pPr>
        <w:numPr>
          <w:ilvl w:val="0"/>
          <w:numId w:val="10"/>
        </w:numPr>
        <w:tabs>
          <w:tab w:val="left" w:pos="360"/>
          <w:tab w:val="left" w:pos="720"/>
        </w:tabs>
        <w:spacing w:before="101"/>
        <w:jc w:val="both"/>
      </w:pPr>
      <w:r>
        <w:rPr>
          <w:sz w:val="22"/>
          <w:szCs w:val="22"/>
        </w:rPr>
        <w:t>Incorporated CMMI level 4 and 5 to system software group. Metrics collection and risk tracking.</w:t>
      </w:r>
    </w:p>
    <w:p w:rsidR="00122BCD" w:rsidRDefault="00122BCD">
      <w:pPr>
        <w:numPr>
          <w:ilvl w:val="0"/>
          <w:numId w:val="10"/>
        </w:numPr>
        <w:tabs>
          <w:tab w:val="left" w:pos="360"/>
          <w:tab w:val="left" w:pos="720"/>
        </w:tabs>
        <w:spacing w:before="101"/>
        <w:jc w:val="both"/>
      </w:pPr>
      <w:r>
        <w:rPr>
          <w:sz w:val="22"/>
          <w:szCs w:val="22"/>
        </w:rPr>
        <w:t>CRM and plan microcode development activities.</w:t>
      </w:r>
    </w:p>
    <w:p w:rsidR="00122BCD" w:rsidRDefault="00122BCD">
      <w:pPr>
        <w:spacing w:before="72"/>
        <w:ind w:left="360"/>
        <w:jc w:val="both"/>
      </w:pPr>
      <w:r>
        <w:rPr>
          <w:b/>
          <w:smallCaps/>
          <w:color w:val="000000"/>
          <w:sz w:val="22"/>
          <w:szCs w:val="22"/>
        </w:rPr>
        <w:t xml:space="preserve">Platform:  </w:t>
      </w:r>
      <w:r>
        <w:rPr>
          <w:color w:val="000000"/>
          <w:sz w:val="22"/>
          <w:szCs w:val="22"/>
        </w:rPr>
        <w:t>IXP1200/IXP2400, MPC8240, Gigabit Ethernet, TCP/IP, MPLS, Linux, Windows NT, UML, Clearcase, Teja NP Design tool, MS Project 2000, PowerPoint, C/C++, J2EE.</w:t>
      </w:r>
    </w:p>
    <w:p w:rsidR="00122BCD" w:rsidRDefault="00122BCD">
      <w:pPr>
        <w:tabs>
          <w:tab w:val="left" w:pos="720"/>
          <w:tab w:val="left" w:pos="7200"/>
        </w:tabs>
        <w:rPr>
          <w:b/>
          <w:smallCaps/>
          <w:sz w:val="27"/>
          <w:szCs w:val="27"/>
        </w:rPr>
      </w:pPr>
    </w:p>
    <w:p w:rsidR="00122BCD" w:rsidRDefault="00122BCD">
      <w:pPr>
        <w:tabs>
          <w:tab w:val="left" w:pos="720"/>
          <w:tab w:val="left" w:pos="7200"/>
        </w:tabs>
      </w:pPr>
      <w:r>
        <w:rPr>
          <w:b/>
          <w:smallCaps/>
          <w:sz w:val="27"/>
          <w:szCs w:val="27"/>
        </w:rPr>
        <w:t>ICSS Inc – Intel Corporation, Hillsboro, OR</w:t>
      </w:r>
      <w:r>
        <w:rPr>
          <w:b/>
          <w:smallCaps/>
          <w:sz w:val="27"/>
          <w:szCs w:val="27"/>
        </w:rPr>
        <w:tab/>
        <w:t>Sep 2001 – Jan 2003</w:t>
      </w:r>
    </w:p>
    <w:p w:rsidR="00122BCD" w:rsidRDefault="00122BCD">
      <w:r>
        <w:rPr>
          <w:b/>
          <w:i/>
          <w:sz w:val="23"/>
          <w:szCs w:val="23"/>
        </w:rPr>
        <w:t>Lead Software Architect - Systems Analyst</w:t>
      </w:r>
    </w:p>
    <w:p w:rsidR="00122BCD" w:rsidRDefault="00122BCD">
      <w:pPr>
        <w:numPr>
          <w:ilvl w:val="0"/>
          <w:numId w:val="11"/>
        </w:numPr>
        <w:spacing w:before="101"/>
      </w:pPr>
      <w:r>
        <w:rPr>
          <w:sz w:val="22"/>
          <w:szCs w:val="22"/>
        </w:rPr>
        <w:t xml:space="preserve">Model driven architecture (MDA) of platform independent back-plane communication software between host board (Pentium) and StrongARM processor. </w:t>
      </w:r>
    </w:p>
    <w:p w:rsidR="00122BCD" w:rsidRDefault="00122BCD">
      <w:pPr>
        <w:numPr>
          <w:ilvl w:val="0"/>
          <w:numId w:val="11"/>
        </w:numPr>
        <w:spacing w:before="101"/>
      </w:pPr>
      <w:r>
        <w:rPr>
          <w:sz w:val="22"/>
          <w:szCs w:val="22"/>
        </w:rPr>
        <w:t xml:space="preserve">Research to identify strategies of multi-processor communication through fast ethernet and PCI Bridge providing enterprise level agility as well as integrity to various categories of customers. </w:t>
      </w:r>
    </w:p>
    <w:p w:rsidR="00122BCD" w:rsidRDefault="00122BCD">
      <w:pPr>
        <w:numPr>
          <w:ilvl w:val="0"/>
          <w:numId w:val="11"/>
        </w:numPr>
        <w:spacing w:before="101"/>
      </w:pPr>
      <w:r>
        <w:rPr>
          <w:sz w:val="22"/>
          <w:szCs w:val="22"/>
        </w:rPr>
        <w:t>Intricate architectural specification document with sequence and collaboration diagrams for the implementation of identified business artifacts.</w:t>
      </w:r>
    </w:p>
    <w:p w:rsidR="00122BCD" w:rsidRDefault="00122BCD">
      <w:pPr>
        <w:numPr>
          <w:ilvl w:val="0"/>
          <w:numId w:val="11"/>
        </w:numPr>
        <w:spacing w:before="101"/>
      </w:pPr>
      <w:r>
        <w:rPr>
          <w:sz w:val="22"/>
          <w:szCs w:val="22"/>
        </w:rPr>
        <w:t>Design and development of enterprise user interfaces in terms of resource adaptor to evaluate effectiveness of the proposed customer centric solution.</w:t>
      </w:r>
    </w:p>
    <w:p w:rsidR="00122BCD" w:rsidRDefault="00122BCD">
      <w:pPr>
        <w:spacing w:before="72"/>
        <w:ind w:left="360"/>
      </w:pPr>
      <w:r>
        <w:rPr>
          <w:b/>
          <w:smallCaps/>
          <w:sz w:val="22"/>
          <w:szCs w:val="22"/>
        </w:rPr>
        <w:t xml:space="preserve">Platform:  </w:t>
      </w:r>
      <w:r>
        <w:rPr>
          <w:sz w:val="22"/>
          <w:szCs w:val="22"/>
        </w:rPr>
        <w:t>IXP1200, i21555 PCI Bridge, i82557 Fast Ethernet, Pentium III, Linux, VxWorks, Windows 2000, Tornado, CVS, C/C++, J2EE – EJB.</w:t>
      </w:r>
    </w:p>
    <w:p w:rsidR="00122BCD" w:rsidRDefault="00122BCD">
      <w:pPr>
        <w:tabs>
          <w:tab w:val="left" w:pos="720"/>
          <w:tab w:val="left" w:pos="7200"/>
        </w:tabs>
        <w:rPr>
          <w:b/>
          <w:smallCaps/>
          <w:sz w:val="27"/>
          <w:szCs w:val="27"/>
        </w:rPr>
      </w:pPr>
    </w:p>
    <w:p w:rsidR="00122BCD" w:rsidRDefault="00122BCD">
      <w:pPr>
        <w:tabs>
          <w:tab w:val="left" w:pos="720"/>
          <w:tab w:val="left" w:pos="7200"/>
        </w:tabs>
      </w:pPr>
      <w:r>
        <w:rPr>
          <w:b/>
          <w:smallCaps/>
          <w:sz w:val="27"/>
          <w:szCs w:val="27"/>
        </w:rPr>
        <w:t>Ajilon Consulting Services, Somerset, NJ</w:t>
      </w:r>
      <w:r>
        <w:rPr>
          <w:b/>
          <w:smallCaps/>
          <w:sz w:val="27"/>
          <w:szCs w:val="27"/>
        </w:rPr>
        <w:tab/>
        <w:t>Aug 1999 – Aug 2001</w:t>
      </w:r>
    </w:p>
    <w:p w:rsidR="00122BCD" w:rsidRDefault="00122BCD">
      <w:pPr>
        <w:spacing w:after="115"/>
      </w:pPr>
      <w:r>
        <w:rPr>
          <w:b/>
          <w:i/>
          <w:sz w:val="23"/>
          <w:szCs w:val="23"/>
        </w:rPr>
        <w:t>Senior Software Engineer</w:t>
      </w:r>
    </w:p>
    <w:p w:rsidR="00122BCD" w:rsidRDefault="00122BCD">
      <w:pPr>
        <w:numPr>
          <w:ilvl w:val="0"/>
          <w:numId w:val="4"/>
        </w:numPr>
        <w:spacing w:before="101"/>
        <w:jc w:val="both"/>
      </w:pPr>
      <w:r>
        <w:rPr>
          <w:sz w:val="22"/>
          <w:szCs w:val="22"/>
        </w:rPr>
        <w:t xml:space="preserve">Architect interfaces to signaling layer protocols of MPC8260 segmentation and reassembly (SAR) driver. Derive clustering mechanism by means of buffer management techniques for </w:t>
      </w:r>
      <w:r>
        <w:rPr>
          <w:color w:val="000000"/>
          <w:sz w:val="22"/>
          <w:szCs w:val="22"/>
        </w:rPr>
        <w:t>Tachion Networks</w:t>
      </w:r>
      <w:r>
        <w:rPr>
          <w:sz w:val="22"/>
          <w:szCs w:val="22"/>
        </w:rPr>
        <w:t xml:space="preserve">. </w:t>
      </w:r>
    </w:p>
    <w:p w:rsidR="00122BCD" w:rsidRDefault="00122BCD">
      <w:pPr>
        <w:numPr>
          <w:ilvl w:val="0"/>
          <w:numId w:val="3"/>
        </w:numPr>
        <w:spacing w:before="101"/>
        <w:jc w:val="both"/>
      </w:pPr>
      <w:r>
        <w:rPr>
          <w:sz w:val="22"/>
          <w:szCs w:val="22"/>
        </w:rPr>
        <w:t xml:space="preserve">Requirements gathering and customer communication to accomplish VT-switch product specification document for </w:t>
      </w:r>
      <w:r>
        <w:rPr>
          <w:color w:val="000000"/>
          <w:sz w:val="22"/>
          <w:szCs w:val="22"/>
        </w:rPr>
        <w:t>Dot4’s Virtual Telecommunication Switch</w:t>
      </w:r>
      <w:r>
        <w:rPr>
          <w:sz w:val="22"/>
          <w:szCs w:val="22"/>
        </w:rPr>
        <w:t xml:space="preserve">. </w:t>
      </w:r>
    </w:p>
    <w:p w:rsidR="00122BCD" w:rsidRDefault="00122BCD">
      <w:pPr>
        <w:numPr>
          <w:ilvl w:val="0"/>
          <w:numId w:val="3"/>
        </w:numPr>
        <w:spacing w:before="101"/>
        <w:jc w:val="both"/>
      </w:pPr>
      <w:r>
        <w:rPr>
          <w:sz w:val="22"/>
          <w:szCs w:val="22"/>
        </w:rPr>
        <w:t xml:space="preserve">Define CMM level 2 and 3 in the startup environment for better software realization and to establish formal software processes. </w:t>
      </w:r>
    </w:p>
    <w:p w:rsidR="00122BCD" w:rsidRDefault="00122BCD">
      <w:pPr>
        <w:numPr>
          <w:ilvl w:val="0"/>
          <w:numId w:val="3"/>
        </w:numPr>
        <w:spacing w:before="101"/>
        <w:jc w:val="both"/>
      </w:pPr>
      <w:r>
        <w:rPr>
          <w:sz w:val="22"/>
          <w:szCs w:val="22"/>
        </w:rPr>
        <w:t xml:space="preserve">Use cases and sequence diagram to integrate ATM soft switch modules. Design and develop digit analysis algorithm for MeGaCo software for </w:t>
      </w:r>
      <w:r>
        <w:rPr>
          <w:color w:val="000000"/>
          <w:sz w:val="22"/>
          <w:szCs w:val="22"/>
        </w:rPr>
        <w:t>S-Link Corp</w:t>
      </w:r>
      <w:r>
        <w:rPr>
          <w:sz w:val="22"/>
          <w:szCs w:val="22"/>
        </w:rPr>
        <w:t xml:space="preserve">. </w:t>
      </w:r>
    </w:p>
    <w:p w:rsidR="00122BCD" w:rsidRDefault="00122BCD">
      <w:pPr>
        <w:numPr>
          <w:ilvl w:val="0"/>
          <w:numId w:val="3"/>
        </w:numPr>
        <w:spacing w:before="101"/>
        <w:jc w:val="both"/>
      </w:pPr>
      <w:r>
        <w:rPr>
          <w:sz w:val="22"/>
          <w:szCs w:val="22"/>
        </w:rPr>
        <w:t xml:space="preserve">Design synchronization scheme to start/restart process of radio network controller (RNC). </w:t>
      </w:r>
    </w:p>
    <w:p w:rsidR="00122BCD" w:rsidRDefault="00122BCD">
      <w:pPr>
        <w:numPr>
          <w:ilvl w:val="0"/>
          <w:numId w:val="3"/>
        </w:numPr>
        <w:spacing w:before="101"/>
        <w:jc w:val="both"/>
      </w:pPr>
      <w:r>
        <w:rPr>
          <w:sz w:val="22"/>
          <w:szCs w:val="22"/>
        </w:rPr>
        <w:t xml:space="preserve">Performance analysis of the buffer management technique by the surface of ATM traffic engineering (QoS) for </w:t>
      </w:r>
      <w:r>
        <w:rPr>
          <w:color w:val="000000"/>
          <w:sz w:val="22"/>
          <w:szCs w:val="22"/>
        </w:rPr>
        <w:t>Lucent Technologies, WCDMA Infrastructure - NTT DoCoMo</w:t>
      </w:r>
      <w:r>
        <w:rPr>
          <w:sz w:val="22"/>
          <w:szCs w:val="22"/>
        </w:rPr>
        <w:t xml:space="preserve">. </w:t>
      </w:r>
    </w:p>
    <w:p w:rsidR="00122BCD" w:rsidRDefault="00122BCD">
      <w:pPr>
        <w:numPr>
          <w:ilvl w:val="0"/>
          <w:numId w:val="3"/>
        </w:numPr>
        <w:spacing w:before="101"/>
        <w:jc w:val="both"/>
      </w:pPr>
      <w:r>
        <w:rPr>
          <w:sz w:val="22"/>
          <w:szCs w:val="22"/>
        </w:rPr>
        <w:t>Identify software artifacts and integration strategy at the base station (BS) component of WCDMA infrastructure.</w:t>
      </w:r>
    </w:p>
    <w:p w:rsidR="00122BCD" w:rsidRDefault="00122BCD">
      <w:pPr>
        <w:spacing w:before="72"/>
        <w:ind w:left="360"/>
        <w:jc w:val="both"/>
      </w:pPr>
      <w:r>
        <w:rPr>
          <w:b/>
          <w:smallCaps/>
          <w:sz w:val="22"/>
          <w:szCs w:val="22"/>
        </w:rPr>
        <w:t xml:space="preserve">Platform:  </w:t>
      </w:r>
      <w:r>
        <w:rPr>
          <w:color w:val="000000"/>
          <w:sz w:val="22"/>
          <w:szCs w:val="22"/>
        </w:rPr>
        <w:t xml:space="preserve">MPC860, TI DSP, Linux, VxWorks, Solaris, </w:t>
      </w:r>
      <w:r>
        <w:rPr>
          <w:sz w:val="22"/>
          <w:szCs w:val="22"/>
        </w:rPr>
        <w:t>H.248, Q93B</w:t>
      </w:r>
      <w:r>
        <w:rPr>
          <w:color w:val="000000"/>
          <w:sz w:val="22"/>
          <w:szCs w:val="22"/>
        </w:rPr>
        <w:t>, Q2940, Rational UML, C/C++, Java, Perforce, Sablime, Clearcase, Visual Studio, Tornado, GCC</w:t>
      </w:r>
      <w:r>
        <w:rPr>
          <w:sz w:val="22"/>
          <w:szCs w:val="22"/>
        </w:rPr>
        <w:t>.</w:t>
      </w:r>
    </w:p>
    <w:p w:rsidR="00122BCD" w:rsidRDefault="00122BCD">
      <w:pPr>
        <w:tabs>
          <w:tab w:val="left" w:pos="720"/>
          <w:tab w:val="left" w:pos="7200"/>
        </w:tabs>
        <w:rPr>
          <w:b/>
          <w:smallCaps/>
          <w:sz w:val="27"/>
          <w:szCs w:val="27"/>
        </w:rPr>
      </w:pPr>
    </w:p>
    <w:p w:rsidR="00122BCD" w:rsidRDefault="00122BCD">
      <w:pPr>
        <w:tabs>
          <w:tab w:val="left" w:pos="720"/>
          <w:tab w:val="left" w:pos="7200"/>
        </w:tabs>
      </w:pPr>
      <w:r>
        <w:rPr>
          <w:b/>
          <w:smallCaps/>
          <w:sz w:val="27"/>
          <w:szCs w:val="27"/>
        </w:rPr>
        <w:t>Fujitsu Nexion, Acton, MA.  ATM Cell Switch</w:t>
      </w:r>
      <w:r>
        <w:rPr>
          <w:b/>
          <w:smallCaps/>
          <w:sz w:val="27"/>
          <w:szCs w:val="27"/>
        </w:rPr>
        <w:tab/>
        <w:t>May 1998 – Jul 1999</w:t>
      </w:r>
    </w:p>
    <w:p w:rsidR="00122BCD" w:rsidRDefault="00122BCD" w:rsidP="00BA7CAD">
      <w:r>
        <w:rPr>
          <w:b/>
          <w:i/>
          <w:sz w:val="23"/>
          <w:szCs w:val="23"/>
        </w:rPr>
        <w:t>Software Engineer</w:t>
      </w:r>
      <w:r w:rsidR="00BA7CAD">
        <w:t xml:space="preserve"> </w:t>
      </w:r>
      <w:r w:rsidR="00BA7CAD" w:rsidRPr="00BA7CAD">
        <w:rPr>
          <w:b/>
          <w:i/>
        </w:rPr>
        <w:t>(</w:t>
      </w:r>
      <w:r w:rsidRPr="00BA7CAD">
        <w:rPr>
          <w:b/>
          <w:i/>
          <w:sz w:val="22"/>
          <w:szCs w:val="22"/>
        </w:rPr>
        <w:t>Asynchronous Transfer Mode – Network Layer 2 Cell Switch</w:t>
      </w:r>
      <w:r w:rsidR="00BA7CAD" w:rsidRPr="00BA7CAD">
        <w:rPr>
          <w:b/>
          <w:i/>
          <w:sz w:val="22"/>
          <w:szCs w:val="22"/>
        </w:rPr>
        <w:t>)</w:t>
      </w:r>
    </w:p>
    <w:p w:rsidR="00122BCD" w:rsidRDefault="00122BCD">
      <w:pPr>
        <w:numPr>
          <w:ilvl w:val="0"/>
          <w:numId w:val="2"/>
        </w:numPr>
        <w:spacing w:before="101"/>
      </w:pPr>
      <w:r>
        <w:rPr>
          <w:sz w:val="22"/>
          <w:szCs w:val="22"/>
        </w:rPr>
        <w:t xml:space="preserve">Develop switch fabric booter software component of OC12/DS3 boards integrated with boot sequence of Real-Time Operating System kernel. </w:t>
      </w:r>
    </w:p>
    <w:p w:rsidR="00122BCD" w:rsidRDefault="00122BCD">
      <w:pPr>
        <w:numPr>
          <w:ilvl w:val="0"/>
          <w:numId w:val="2"/>
        </w:numPr>
        <w:spacing w:before="101"/>
      </w:pPr>
      <w:r>
        <w:rPr>
          <w:sz w:val="22"/>
          <w:szCs w:val="22"/>
        </w:rPr>
        <w:t xml:space="preserve">Design test plans for cell-flow within the ATM-cell switch infrastructure including ASIC verification at software. </w:t>
      </w:r>
    </w:p>
    <w:p w:rsidR="00122BCD" w:rsidRDefault="00122BCD">
      <w:pPr>
        <w:numPr>
          <w:ilvl w:val="0"/>
          <w:numId w:val="2"/>
        </w:numPr>
        <w:spacing w:before="101"/>
      </w:pPr>
      <w:r>
        <w:rPr>
          <w:sz w:val="22"/>
          <w:szCs w:val="22"/>
        </w:rPr>
        <w:t xml:space="preserve">Integrate diagnostic components and kernel considering multi-tasking/threading capabilities. </w:t>
      </w:r>
    </w:p>
    <w:p w:rsidR="00122BCD" w:rsidRDefault="00122BCD">
      <w:pPr>
        <w:numPr>
          <w:ilvl w:val="0"/>
          <w:numId w:val="2"/>
        </w:numPr>
        <w:spacing w:before="101"/>
      </w:pPr>
      <w:r>
        <w:rPr>
          <w:sz w:val="22"/>
          <w:szCs w:val="22"/>
        </w:rPr>
        <w:t>Performance modeling and evaluation to identify enhanced marketing strategy.</w:t>
      </w:r>
    </w:p>
    <w:p w:rsidR="00122BCD" w:rsidRDefault="00122BCD">
      <w:pPr>
        <w:spacing w:before="120"/>
        <w:ind w:firstLine="360"/>
      </w:pPr>
      <w:r>
        <w:rPr>
          <w:b/>
          <w:smallCaps/>
          <w:sz w:val="22"/>
          <w:szCs w:val="22"/>
        </w:rPr>
        <w:lastRenderedPageBreak/>
        <w:t xml:space="preserve">Platform:  </w:t>
      </w:r>
      <w:r>
        <w:rPr>
          <w:sz w:val="22"/>
          <w:szCs w:val="22"/>
        </w:rPr>
        <w:t>AM29K Flash, VxWorks, CHORUS, Solaris, Tcl/Tk, C/C++, GNU, Clearcase, Frame Maker.</w:t>
      </w:r>
    </w:p>
    <w:p w:rsidR="00122BCD" w:rsidRDefault="00122BCD">
      <w:pPr>
        <w:tabs>
          <w:tab w:val="left" w:pos="720"/>
          <w:tab w:val="left" w:pos="7200"/>
        </w:tabs>
        <w:rPr>
          <w:b/>
          <w:smallCaps/>
          <w:sz w:val="27"/>
          <w:szCs w:val="27"/>
        </w:rPr>
      </w:pPr>
    </w:p>
    <w:p w:rsidR="00BA7CAD" w:rsidRDefault="00BA7CAD" w:rsidP="00BA7CAD">
      <w:pPr>
        <w:tabs>
          <w:tab w:val="left" w:pos="720"/>
          <w:tab w:val="left" w:pos="7200"/>
        </w:tabs>
      </w:pPr>
      <w:r>
        <w:rPr>
          <w:b/>
          <w:smallCaps/>
          <w:sz w:val="27"/>
          <w:szCs w:val="27"/>
        </w:rPr>
        <w:t>Worcester Polytechnic Institute, Worcester, MA</w:t>
      </w:r>
      <w:r>
        <w:rPr>
          <w:b/>
          <w:smallCaps/>
          <w:sz w:val="27"/>
          <w:szCs w:val="27"/>
        </w:rPr>
        <w:tab/>
        <w:t>Aug 1996 – May 1998</w:t>
      </w:r>
    </w:p>
    <w:p w:rsidR="00BA7CAD" w:rsidRDefault="00BA7CAD" w:rsidP="00BA7CAD">
      <w:r>
        <w:rPr>
          <w:b/>
          <w:i/>
          <w:sz w:val="23"/>
          <w:szCs w:val="23"/>
        </w:rPr>
        <w:t xml:space="preserve">Teaching and Research Assistant </w:t>
      </w:r>
    </w:p>
    <w:p w:rsidR="00BA7CAD" w:rsidRDefault="00BA7CAD" w:rsidP="00BA7CAD">
      <w:pPr>
        <w:spacing w:before="120"/>
      </w:pPr>
      <w:r>
        <w:rPr>
          <w:sz w:val="22"/>
          <w:szCs w:val="22"/>
        </w:rPr>
        <w:t>Active and Real-time Database System – Simulation Framework</w:t>
      </w:r>
    </w:p>
    <w:p w:rsidR="00BA7CAD" w:rsidRDefault="00BA7CAD" w:rsidP="00BA7CAD">
      <w:pPr>
        <w:numPr>
          <w:ilvl w:val="0"/>
          <w:numId w:val="7"/>
        </w:numPr>
        <w:spacing w:before="101"/>
      </w:pPr>
      <w:r>
        <w:rPr>
          <w:sz w:val="22"/>
          <w:szCs w:val="22"/>
        </w:rPr>
        <w:t xml:space="preserve">Assist undergraduate students to improve programming proficiency and proposals to improve quality of engineering courses. </w:t>
      </w:r>
    </w:p>
    <w:p w:rsidR="00BA7CAD" w:rsidRDefault="00BA7CAD" w:rsidP="00BA7CAD">
      <w:pPr>
        <w:numPr>
          <w:ilvl w:val="0"/>
          <w:numId w:val="7"/>
        </w:numPr>
        <w:spacing w:before="101"/>
      </w:pPr>
      <w:r>
        <w:rPr>
          <w:sz w:val="22"/>
          <w:szCs w:val="22"/>
        </w:rPr>
        <w:t xml:space="preserve">Enhance study of ATM-Network and ATM-LAN Emulation. </w:t>
      </w:r>
    </w:p>
    <w:p w:rsidR="00BA7CAD" w:rsidRDefault="00BA7CAD" w:rsidP="00BA7CAD">
      <w:pPr>
        <w:numPr>
          <w:ilvl w:val="0"/>
          <w:numId w:val="7"/>
        </w:numPr>
        <w:spacing w:before="101"/>
      </w:pPr>
      <w:r>
        <w:rPr>
          <w:sz w:val="22"/>
          <w:szCs w:val="22"/>
        </w:rPr>
        <w:t xml:space="preserve">Identify strategies for changing priorities of events at run-time to increase predictability of any active and real-time database systems (ARTDBS). </w:t>
      </w:r>
    </w:p>
    <w:p w:rsidR="00BA7CAD" w:rsidRDefault="00BA7CAD" w:rsidP="00BA7CAD">
      <w:pPr>
        <w:numPr>
          <w:ilvl w:val="0"/>
          <w:numId w:val="7"/>
        </w:numPr>
        <w:spacing w:before="101"/>
      </w:pPr>
      <w:r>
        <w:rPr>
          <w:sz w:val="22"/>
          <w:szCs w:val="22"/>
        </w:rPr>
        <w:t xml:space="preserve">Evaluate effectiveness of algorithms developing simulation model by exploiting parameters recognized in OBJECTIVE-benchmark intended for REACH (Texas Instruments). </w:t>
      </w:r>
    </w:p>
    <w:p w:rsidR="00BA7CAD" w:rsidRDefault="00BA7CAD" w:rsidP="00BA7CAD">
      <w:pPr>
        <w:spacing w:before="72"/>
        <w:ind w:firstLine="360"/>
      </w:pPr>
      <w:r>
        <w:rPr>
          <w:b/>
          <w:smallCaps/>
          <w:sz w:val="22"/>
          <w:szCs w:val="22"/>
        </w:rPr>
        <w:t xml:space="preserve">Platform:  </w:t>
      </w:r>
      <w:r>
        <w:rPr>
          <w:sz w:val="22"/>
          <w:szCs w:val="22"/>
        </w:rPr>
        <w:t>UNIX, C++, Visual Basic4.0, HTML, SQL.</w:t>
      </w:r>
    </w:p>
    <w:p w:rsidR="00BA7CAD" w:rsidRDefault="00BA7CAD" w:rsidP="00BA7CAD">
      <w:pPr>
        <w:tabs>
          <w:tab w:val="left" w:pos="720"/>
          <w:tab w:val="left" w:pos="7200"/>
        </w:tabs>
        <w:rPr>
          <w:b/>
          <w:smallCaps/>
          <w:sz w:val="27"/>
          <w:szCs w:val="27"/>
        </w:rPr>
      </w:pPr>
    </w:p>
    <w:p w:rsidR="00BA7CAD" w:rsidRDefault="00BA7CAD" w:rsidP="00BA7CAD">
      <w:pPr>
        <w:tabs>
          <w:tab w:val="left" w:pos="720"/>
          <w:tab w:val="left" w:pos="7200"/>
        </w:tabs>
      </w:pPr>
      <w:r>
        <w:rPr>
          <w:b/>
          <w:smallCaps/>
          <w:sz w:val="27"/>
          <w:szCs w:val="27"/>
        </w:rPr>
        <w:t>Tata Consultancy Services, Mumbai, India</w:t>
      </w:r>
      <w:r>
        <w:rPr>
          <w:b/>
          <w:smallCaps/>
          <w:sz w:val="27"/>
          <w:szCs w:val="27"/>
        </w:rPr>
        <w:tab/>
        <w:t>Dec 1995 – Aug 1996</w:t>
      </w:r>
    </w:p>
    <w:p w:rsidR="00BA7CAD" w:rsidRPr="00BA7CAD" w:rsidRDefault="00BA7CAD" w:rsidP="00BA7CAD">
      <w:pPr>
        <w:rPr>
          <w:i/>
        </w:rPr>
      </w:pPr>
      <w:r>
        <w:rPr>
          <w:b/>
          <w:i/>
          <w:sz w:val="23"/>
          <w:szCs w:val="23"/>
        </w:rPr>
        <w:t>Assistant Systems Analyst</w:t>
      </w:r>
      <w:r>
        <w:t xml:space="preserve"> - </w:t>
      </w:r>
      <w:r w:rsidRPr="00BA7CAD">
        <w:rPr>
          <w:b/>
          <w:i/>
          <w:sz w:val="22"/>
          <w:szCs w:val="22"/>
        </w:rPr>
        <w:t>Positive Train Separation (GE-Harris)</w:t>
      </w:r>
    </w:p>
    <w:p w:rsidR="00BA7CAD" w:rsidRDefault="00BA7CAD" w:rsidP="00BA7CAD">
      <w:pPr>
        <w:numPr>
          <w:ilvl w:val="0"/>
          <w:numId w:val="2"/>
        </w:numPr>
        <w:spacing w:before="101"/>
      </w:pPr>
      <w:r>
        <w:rPr>
          <w:sz w:val="22"/>
          <w:szCs w:val="22"/>
        </w:rPr>
        <w:t>Design and implement shared memory management module.</w:t>
      </w:r>
    </w:p>
    <w:p w:rsidR="00BA7CAD" w:rsidRDefault="00BA7CAD" w:rsidP="00BA7CAD">
      <w:pPr>
        <w:numPr>
          <w:ilvl w:val="0"/>
          <w:numId w:val="2"/>
        </w:numPr>
        <w:spacing w:before="101"/>
      </w:pPr>
      <w:r>
        <w:rPr>
          <w:sz w:val="22"/>
          <w:szCs w:val="22"/>
        </w:rPr>
        <w:t xml:space="preserve">Develop client/server model using rational rose. Software re-engineering. </w:t>
      </w:r>
    </w:p>
    <w:p w:rsidR="00BA7CAD" w:rsidRDefault="00BA7CAD" w:rsidP="00BA7CAD">
      <w:pPr>
        <w:numPr>
          <w:ilvl w:val="0"/>
          <w:numId w:val="3"/>
        </w:numPr>
        <w:spacing w:before="101"/>
      </w:pPr>
      <w:r>
        <w:rPr>
          <w:sz w:val="22"/>
          <w:szCs w:val="22"/>
        </w:rPr>
        <w:t>Requirements gathering and analysis to develop brokerage system for supply-chain industry classifying transactions into domestic/international market.</w:t>
      </w:r>
    </w:p>
    <w:p w:rsidR="00BA7CAD" w:rsidRDefault="00BA7CAD" w:rsidP="00BA7CAD">
      <w:pPr>
        <w:numPr>
          <w:ilvl w:val="0"/>
          <w:numId w:val="3"/>
        </w:numPr>
        <w:spacing w:before="101"/>
      </w:pPr>
      <w:r>
        <w:rPr>
          <w:sz w:val="22"/>
          <w:szCs w:val="22"/>
        </w:rPr>
        <w:t xml:space="preserve">Product testing along with documentation in favor of final release to customer. </w:t>
      </w:r>
    </w:p>
    <w:p w:rsidR="00BA7CAD" w:rsidRDefault="00BA7CAD" w:rsidP="00BA7CAD">
      <w:pPr>
        <w:spacing w:before="120"/>
        <w:ind w:left="360"/>
      </w:pPr>
      <w:r>
        <w:rPr>
          <w:b/>
          <w:smallCaps/>
          <w:sz w:val="22"/>
          <w:szCs w:val="22"/>
        </w:rPr>
        <w:t xml:space="preserve">Platform:  </w:t>
      </w:r>
      <w:r>
        <w:rPr>
          <w:sz w:val="22"/>
          <w:szCs w:val="22"/>
        </w:rPr>
        <w:t>VxWorks, QNX, Solaris, C/C++, Rational Rose (UML), POSIX threads, PowerBuilder 4.0, Visual Basic, SQL.</w:t>
      </w:r>
    </w:p>
    <w:p w:rsidR="00BA7CAD" w:rsidRDefault="00BA7CAD" w:rsidP="00BA7CAD">
      <w:pPr>
        <w:tabs>
          <w:tab w:val="left" w:pos="720"/>
          <w:tab w:val="left" w:pos="7200"/>
        </w:tabs>
        <w:rPr>
          <w:b/>
          <w:smallCaps/>
          <w:sz w:val="27"/>
          <w:szCs w:val="27"/>
        </w:rPr>
      </w:pPr>
    </w:p>
    <w:p w:rsidR="00BA7CAD" w:rsidRDefault="00BA7CAD" w:rsidP="00BA7CAD">
      <w:pPr>
        <w:tabs>
          <w:tab w:val="left" w:pos="720"/>
          <w:tab w:val="left" w:pos="7200"/>
        </w:tabs>
      </w:pPr>
      <w:r>
        <w:rPr>
          <w:b/>
          <w:smallCaps/>
          <w:sz w:val="27"/>
          <w:szCs w:val="27"/>
        </w:rPr>
        <w:t>SAMEE</w:t>
      </w:r>
      <w:r w:rsidR="00F86242">
        <w:rPr>
          <w:b/>
          <w:smallCaps/>
          <w:sz w:val="27"/>
          <w:szCs w:val="27"/>
        </w:rPr>
        <w:t>R (Research Center– Gov. of India)</w:t>
      </w:r>
      <w:r>
        <w:rPr>
          <w:b/>
        </w:rPr>
        <w:t xml:space="preserve">, </w:t>
      </w:r>
      <w:r>
        <w:rPr>
          <w:b/>
          <w:smallCaps/>
          <w:sz w:val="27"/>
          <w:szCs w:val="27"/>
        </w:rPr>
        <w:t xml:space="preserve">Mumbai </w:t>
      </w:r>
      <w:r>
        <w:rPr>
          <w:b/>
          <w:smallCaps/>
          <w:sz w:val="27"/>
          <w:szCs w:val="27"/>
        </w:rPr>
        <w:tab/>
        <w:t>Jun 1994 – May 1995</w:t>
      </w:r>
    </w:p>
    <w:p w:rsidR="00BA7CAD" w:rsidRDefault="00BA7CAD" w:rsidP="00BA7CAD">
      <w:r>
        <w:rPr>
          <w:b/>
          <w:i/>
          <w:sz w:val="23"/>
          <w:szCs w:val="23"/>
        </w:rPr>
        <w:t>Trainee Engineer</w:t>
      </w:r>
    </w:p>
    <w:p w:rsidR="00BA7CAD" w:rsidRDefault="00BA7CAD" w:rsidP="00BA7CAD">
      <w:pPr>
        <w:spacing w:before="120"/>
      </w:pPr>
      <w:r>
        <w:rPr>
          <w:sz w:val="22"/>
          <w:szCs w:val="22"/>
        </w:rPr>
        <w:t>Time Series Prediction Using Neural Network – Signal Processing</w:t>
      </w:r>
    </w:p>
    <w:p w:rsidR="00BA7CAD" w:rsidRDefault="00BA7CAD" w:rsidP="00BA7CAD">
      <w:pPr>
        <w:numPr>
          <w:ilvl w:val="0"/>
          <w:numId w:val="6"/>
        </w:numPr>
        <w:spacing w:before="101"/>
      </w:pPr>
      <w:r>
        <w:rPr>
          <w:sz w:val="22"/>
          <w:szCs w:val="22"/>
        </w:rPr>
        <w:t>Theoretical analysis of multilayer perceptrons (MLPs) offered by neural network, trained with various learning algorithms.</w:t>
      </w:r>
    </w:p>
    <w:p w:rsidR="00BA7CAD" w:rsidRDefault="00BA7CAD" w:rsidP="00BA7CAD">
      <w:pPr>
        <w:numPr>
          <w:ilvl w:val="0"/>
          <w:numId w:val="6"/>
        </w:numPr>
        <w:spacing w:before="101"/>
      </w:pPr>
      <w:r>
        <w:rPr>
          <w:sz w:val="22"/>
          <w:szCs w:val="22"/>
        </w:rPr>
        <w:t xml:space="preserve">Design and develop “time series prediction using neural network.” </w:t>
      </w:r>
    </w:p>
    <w:p w:rsidR="00BA7CAD" w:rsidRDefault="00BA7CAD" w:rsidP="00BA7CAD">
      <w:pPr>
        <w:numPr>
          <w:ilvl w:val="0"/>
          <w:numId w:val="6"/>
        </w:numPr>
        <w:spacing w:before="101"/>
      </w:pPr>
      <w:r>
        <w:rPr>
          <w:sz w:val="22"/>
          <w:szCs w:val="22"/>
        </w:rPr>
        <w:t xml:space="preserve">Experimental evaluation of diverse patterns pertaining to signal processing unit. </w:t>
      </w:r>
    </w:p>
    <w:p w:rsidR="00BA7CAD" w:rsidRDefault="00BA7CAD" w:rsidP="00BA7CAD">
      <w:pPr>
        <w:spacing w:before="120"/>
        <w:ind w:firstLine="360"/>
      </w:pPr>
      <w:r>
        <w:rPr>
          <w:b/>
          <w:smallCaps/>
          <w:sz w:val="22"/>
          <w:szCs w:val="22"/>
        </w:rPr>
        <w:t xml:space="preserve">Platform:  </w:t>
      </w:r>
      <w:r>
        <w:rPr>
          <w:sz w:val="22"/>
          <w:szCs w:val="22"/>
        </w:rPr>
        <w:t>Solaris, C, Back propagation algorithm.</w:t>
      </w:r>
    </w:p>
    <w:p w:rsidR="00BA7CAD" w:rsidRDefault="00BA7CAD" w:rsidP="00BA7CAD">
      <w:pPr>
        <w:tabs>
          <w:tab w:val="left" w:pos="720"/>
          <w:tab w:val="left" w:pos="7200"/>
        </w:tabs>
        <w:rPr>
          <w:b/>
          <w:smallCaps/>
          <w:sz w:val="27"/>
          <w:szCs w:val="27"/>
        </w:rPr>
      </w:pPr>
    </w:p>
    <w:p w:rsidR="00BA7CAD" w:rsidRDefault="00BA7CAD" w:rsidP="00BA7CAD">
      <w:pPr>
        <w:tabs>
          <w:tab w:val="left" w:pos="720"/>
          <w:tab w:val="left" w:pos="7200"/>
        </w:tabs>
      </w:pPr>
      <w:r>
        <w:rPr>
          <w:b/>
          <w:smallCaps/>
          <w:sz w:val="27"/>
          <w:szCs w:val="27"/>
        </w:rPr>
        <w:t>Conceicao Rodrigues College of Engineering, India</w:t>
      </w:r>
      <w:r>
        <w:rPr>
          <w:b/>
          <w:smallCaps/>
          <w:sz w:val="27"/>
          <w:szCs w:val="27"/>
        </w:rPr>
        <w:tab/>
        <w:t>Jan 1995 – Arp 1995</w:t>
      </w:r>
    </w:p>
    <w:p w:rsidR="00BA7CAD" w:rsidRDefault="00BA7CAD" w:rsidP="003512BE">
      <w:r>
        <w:rPr>
          <w:b/>
          <w:i/>
          <w:sz w:val="23"/>
          <w:szCs w:val="23"/>
        </w:rPr>
        <w:t>Student</w:t>
      </w:r>
      <w:r w:rsidR="003512BE">
        <w:t xml:space="preserve"> – </w:t>
      </w:r>
      <w:r w:rsidRPr="003512BE">
        <w:rPr>
          <w:b/>
          <w:i/>
          <w:sz w:val="22"/>
          <w:szCs w:val="22"/>
        </w:rPr>
        <w:t>CSMA/ CD Simulation</w:t>
      </w:r>
    </w:p>
    <w:p w:rsidR="00BA7CAD" w:rsidRDefault="00BA7CAD" w:rsidP="00BA7CAD">
      <w:pPr>
        <w:numPr>
          <w:ilvl w:val="0"/>
          <w:numId w:val="5"/>
        </w:numPr>
        <w:spacing w:before="101"/>
      </w:pPr>
      <w:r>
        <w:rPr>
          <w:sz w:val="22"/>
          <w:szCs w:val="22"/>
        </w:rPr>
        <w:t xml:space="preserve">Lead a team to analyze practical problems during design and development phases of LAN. </w:t>
      </w:r>
    </w:p>
    <w:p w:rsidR="00BA7CAD" w:rsidRDefault="00BA7CAD" w:rsidP="00BA7CAD">
      <w:pPr>
        <w:numPr>
          <w:ilvl w:val="0"/>
          <w:numId w:val="5"/>
        </w:numPr>
        <w:spacing w:before="101"/>
      </w:pPr>
      <w:r>
        <w:rPr>
          <w:sz w:val="22"/>
          <w:szCs w:val="22"/>
        </w:rPr>
        <w:t xml:space="preserve">CSMA/CD simulation model to evaluate performance of potential LAN. </w:t>
      </w:r>
    </w:p>
    <w:p w:rsidR="00BA7CAD" w:rsidRDefault="00BA7CAD" w:rsidP="00BA7CAD">
      <w:pPr>
        <w:spacing w:before="120"/>
        <w:ind w:firstLine="360"/>
      </w:pPr>
      <w:r>
        <w:rPr>
          <w:b/>
          <w:smallCaps/>
          <w:sz w:val="22"/>
          <w:szCs w:val="22"/>
        </w:rPr>
        <w:t xml:space="preserve">Platform:  </w:t>
      </w:r>
      <w:r>
        <w:rPr>
          <w:sz w:val="22"/>
          <w:szCs w:val="22"/>
        </w:rPr>
        <w:t>Windows3.1, Turbo C++, PC x386.</w:t>
      </w:r>
    </w:p>
    <w:p w:rsidR="00122BCD" w:rsidRDefault="00122BCD">
      <w:pPr>
        <w:rPr>
          <w:b/>
          <w:caps/>
          <w:sz w:val="28"/>
          <w:szCs w:val="28"/>
        </w:rPr>
      </w:pPr>
    </w:p>
    <w:p w:rsidR="00926EDF" w:rsidRDefault="00926EDF" w:rsidP="00926EDF">
      <w:pPr>
        <w:outlineLvl w:val="0"/>
        <w:rPr>
          <w:b/>
          <w:caps/>
          <w:sz w:val="28"/>
          <w:szCs w:val="28"/>
        </w:rPr>
      </w:pPr>
      <w:bookmarkStart w:id="0" w:name="_GoBack"/>
      <w:r>
        <w:rPr>
          <w:b/>
          <w:caps/>
          <w:sz w:val="28"/>
          <w:szCs w:val="28"/>
        </w:rPr>
        <w:t>PATENTS</w:t>
      </w:r>
    </w:p>
    <w:p w:rsidR="00926EDF" w:rsidRDefault="00926EDF" w:rsidP="00926EDF">
      <w:pPr>
        <w:rPr>
          <w:b/>
          <w:caps/>
          <w:sz w:val="28"/>
          <w:szCs w:val="28"/>
        </w:rPr>
      </w:pPr>
    </w:p>
    <w:p w:rsidR="00926EDF" w:rsidRDefault="00926EDF" w:rsidP="00926EDF">
      <w:pPr>
        <w:jc w:val="both"/>
        <w:outlineLvl w:val="0"/>
        <w:rPr>
          <w:sz w:val="22"/>
          <w:szCs w:val="22"/>
        </w:rPr>
      </w:pPr>
      <w:r>
        <w:rPr>
          <w:sz w:val="22"/>
          <w:szCs w:val="22"/>
        </w:rPr>
        <w:t>CLASSIFICATION OF HETEROGENEOUS CLOUDS, US Patent ID: 15/432,570</w:t>
      </w:r>
    </w:p>
    <w:p w:rsidR="00926EDF" w:rsidRDefault="00926EDF" w:rsidP="00926EDF">
      <w:pPr>
        <w:jc w:val="both"/>
        <w:rPr>
          <w:sz w:val="22"/>
          <w:szCs w:val="22"/>
        </w:rPr>
      </w:pPr>
    </w:p>
    <w:p w:rsidR="00926EDF" w:rsidRDefault="00926EDF" w:rsidP="00926EDF">
      <w:pPr>
        <w:jc w:val="both"/>
        <w:rPr>
          <w:sz w:val="22"/>
          <w:szCs w:val="22"/>
        </w:rPr>
      </w:pPr>
      <w:r>
        <w:rPr>
          <w:sz w:val="22"/>
          <w:szCs w:val="22"/>
        </w:rPr>
        <w:t>PROVISIONING AN INDUSTRIAL IoT CONTROL FRAMEWORK OF DYNAMIC MULTI-CLOUD EVENTS AND DEVICES THEREOF, US</w:t>
      </w:r>
      <w:r>
        <w:rPr>
          <w:bCs/>
          <w:color w:val="000000"/>
          <w:sz w:val="22"/>
          <w:szCs w:val="22"/>
        </w:rPr>
        <w:t xml:space="preserve"> Patent ID: </w:t>
      </w:r>
      <w:r>
        <w:rPr>
          <w:sz w:val="22"/>
          <w:szCs w:val="22"/>
        </w:rPr>
        <w:t xml:space="preserve"> 15/420397</w:t>
      </w:r>
    </w:p>
    <w:p w:rsidR="00926EDF" w:rsidRDefault="00926EDF" w:rsidP="00926EDF">
      <w:pPr>
        <w:jc w:val="both"/>
        <w:rPr>
          <w:sz w:val="22"/>
          <w:szCs w:val="22"/>
        </w:rPr>
      </w:pPr>
    </w:p>
    <w:p w:rsidR="00926EDF" w:rsidRDefault="00926EDF" w:rsidP="00926EDF">
      <w:pPr>
        <w:jc w:val="both"/>
        <w:rPr>
          <w:bCs/>
          <w:sz w:val="22"/>
          <w:szCs w:val="22"/>
        </w:rPr>
      </w:pPr>
      <w:r>
        <w:rPr>
          <w:bCs/>
          <w:sz w:val="22"/>
          <w:szCs w:val="22"/>
        </w:rPr>
        <w:t>METHOD AND SYSTEM FOR REGULATING REQUEST AND PROVISION OF RESOURCES FOR TRANSACTIONS IN A SMART CITY, US Patent ID: 15353401</w:t>
      </w:r>
    </w:p>
    <w:p w:rsidR="00926EDF" w:rsidRDefault="00926EDF" w:rsidP="00926EDF">
      <w:pPr>
        <w:jc w:val="both"/>
        <w:rPr>
          <w:sz w:val="22"/>
          <w:szCs w:val="22"/>
        </w:rPr>
      </w:pPr>
    </w:p>
    <w:p w:rsidR="00926EDF" w:rsidRDefault="00926EDF" w:rsidP="00926EDF">
      <w:pPr>
        <w:jc w:val="both"/>
        <w:rPr>
          <w:sz w:val="22"/>
          <w:szCs w:val="22"/>
        </w:rPr>
      </w:pPr>
      <w:r>
        <w:rPr>
          <w:sz w:val="22"/>
          <w:szCs w:val="22"/>
        </w:rPr>
        <w:t>IDENTIFYING OPERATING MODES OF COMMUNICATIONS IN MOBILE-EDGE COMPUTING ENVIRONMENT, US</w:t>
      </w:r>
      <w:r>
        <w:rPr>
          <w:bCs/>
          <w:color w:val="000000"/>
          <w:sz w:val="22"/>
          <w:szCs w:val="22"/>
        </w:rPr>
        <w:t xml:space="preserve"> Patent ID: </w:t>
      </w:r>
      <w:r>
        <w:rPr>
          <w:sz w:val="22"/>
          <w:szCs w:val="22"/>
        </w:rPr>
        <w:t>15/232,578</w:t>
      </w:r>
    </w:p>
    <w:p w:rsidR="00926EDF" w:rsidRDefault="00926EDF" w:rsidP="00926EDF">
      <w:pPr>
        <w:jc w:val="both"/>
        <w:rPr>
          <w:sz w:val="22"/>
          <w:szCs w:val="22"/>
        </w:rPr>
      </w:pPr>
    </w:p>
    <w:p w:rsidR="00926EDF" w:rsidRDefault="00926EDF" w:rsidP="00926EDF">
      <w:pPr>
        <w:jc w:val="both"/>
        <w:rPr>
          <w:bCs/>
          <w:color w:val="000000"/>
          <w:sz w:val="22"/>
          <w:szCs w:val="22"/>
        </w:rPr>
      </w:pPr>
      <w:r>
        <w:rPr>
          <w:bCs/>
          <w:color w:val="000000"/>
          <w:sz w:val="22"/>
          <w:szCs w:val="22"/>
        </w:rPr>
        <w:t xml:space="preserve">PERFORMING DYNAMIC ORCHESTRATION OF RULES IN A BIG DATA ENVIRONMENT, US Patent ID: </w:t>
      </w:r>
      <w:r>
        <w:rPr>
          <w:color w:val="000000"/>
          <w:sz w:val="22"/>
          <w:szCs w:val="22"/>
        </w:rPr>
        <w:t>15/222,776</w:t>
      </w:r>
    </w:p>
    <w:p w:rsidR="00926EDF" w:rsidRDefault="00926EDF" w:rsidP="00926EDF">
      <w:pPr>
        <w:jc w:val="both"/>
        <w:rPr>
          <w:bCs/>
          <w:sz w:val="22"/>
          <w:szCs w:val="22"/>
        </w:rPr>
      </w:pPr>
    </w:p>
    <w:p w:rsidR="00926EDF" w:rsidRDefault="00926EDF" w:rsidP="00926EDF">
      <w:pPr>
        <w:jc w:val="both"/>
        <w:rPr>
          <w:sz w:val="22"/>
          <w:szCs w:val="22"/>
        </w:rPr>
      </w:pPr>
      <w:r>
        <w:rPr>
          <w:sz w:val="22"/>
          <w:szCs w:val="22"/>
        </w:rPr>
        <w:t>METHOD, SYSTEM FOR AUTOMATIC MONITORING, CONTROL OF COMPLIANCE OF OPERATIONS OF SMART CITY INFRASTRUCTURE IN REAL-TIME, US Patent ID: 15/178,863</w:t>
      </w:r>
    </w:p>
    <w:p w:rsidR="00926EDF" w:rsidRDefault="00926EDF" w:rsidP="00926EDF">
      <w:pPr>
        <w:rPr>
          <w:b/>
          <w:caps/>
          <w:sz w:val="28"/>
          <w:szCs w:val="28"/>
        </w:rPr>
      </w:pPr>
    </w:p>
    <w:p w:rsidR="00926EDF" w:rsidRDefault="00926EDF" w:rsidP="00926EDF">
      <w:pPr>
        <w:outlineLvl w:val="0"/>
      </w:pPr>
      <w:r>
        <w:rPr>
          <w:b/>
          <w:caps/>
          <w:sz w:val="28"/>
          <w:szCs w:val="28"/>
        </w:rPr>
        <w:t xml:space="preserve">SPEAKER </w:t>
      </w:r>
    </w:p>
    <w:p w:rsidR="00926EDF" w:rsidRDefault="00926EDF" w:rsidP="00926EDF">
      <w:pPr>
        <w:jc w:val="both"/>
        <w:rPr>
          <w:kern w:val="2"/>
          <w:lang w:eastAsia="zh-CN"/>
        </w:rPr>
      </w:pPr>
    </w:p>
    <w:p w:rsidR="00E63E5D" w:rsidRDefault="00E63E5D" w:rsidP="00926EDF">
      <w:pPr>
        <w:pStyle w:val="ListParagraph"/>
        <w:numPr>
          <w:ilvl w:val="0"/>
          <w:numId w:val="16"/>
        </w:numPr>
        <w:spacing w:before="101"/>
        <w:jc w:val="both"/>
        <w:rPr>
          <w:sz w:val="22"/>
          <w:szCs w:val="22"/>
        </w:rPr>
      </w:pPr>
      <w:r>
        <w:rPr>
          <w:sz w:val="22"/>
          <w:szCs w:val="22"/>
        </w:rPr>
        <w:t>Blockchain enabled Intelligent Trading Architecture for Smart City Ecosystem, Trading Show 2019, Chicago, IL</w:t>
      </w:r>
    </w:p>
    <w:p w:rsidR="00926EDF" w:rsidRPr="00904A62" w:rsidRDefault="00926EDF" w:rsidP="00926EDF">
      <w:pPr>
        <w:pStyle w:val="ListParagraph"/>
        <w:numPr>
          <w:ilvl w:val="0"/>
          <w:numId w:val="16"/>
        </w:numPr>
        <w:spacing w:before="101"/>
        <w:jc w:val="both"/>
        <w:rPr>
          <w:sz w:val="22"/>
          <w:szCs w:val="22"/>
        </w:rPr>
      </w:pPr>
      <w:r>
        <w:rPr>
          <w:sz w:val="22"/>
          <w:szCs w:val="22"/>
        </w:rPr>
        <w:t xml:space="preserve">Architecture Lifecycle Integrity of Reactive Metadata Models in Association of Cognitive Contextualization, </w:t>
      </w:r>
      <w:hyperlink r:id="rId15" w:history="1">
        <w:r w:rsidRPr="00904A62">
          <w:rPr>
            <w:rStyle w:val="Hyperlink"/>
            <w:sz w:val="22"/>
            <w:szCs w:val="22"/>
          </w:rPr>
          <w:t>6</w:t>
        </w:r>
        <w:r w:rsidRPr="00904A62">
          <w:rPr>
            <w:rStyle w:val="Hyperlink"/>
            <w:sz w:val="22"/>
            <w:szCs w:val="22"/>
            <w:vertAlign w:val="superscript"/>
          </w:rPr>
          <w:t>th</w:t>
        </w:r>
        <w:r w:rsidRPr="00904A62">
          <w:rPr>
            <w:rStyle w:val="Hyperlink"/>
            <w:sz w:val="22"/>
            <w:szCs w:val="22"/>
          </w:rPr>
          <w:t xml:space="preserve"> Annual Global Big Data Conference 2018</w:t>
        </w:r>
      </w:hyperlink>
      <w:r>
        <w:rPr>
          <w:sz w:val="22"/>
          <w:szCs w:val="22"/>
        </w:rPr>
        <w:t>, Santa Clara Convention Center, August 2018</w:t>
      </w:r>
    </w:p>
    <w:p w:rsidR="00926EDF" w:rsidRDefault="00926EDF" w:rsidP="00926EDF">
      <w:pPr>
        <w:pStyle w:val="ListParagraph"/>
        <w:numPr>
          <w:ilvl w:val="0"/>
          <w:numId w:val="16"/>
        </w:numPr>
        <w:spacing w:before="101"/>
        <w:jc w:val="both"/>
        <w:rPr>
          <w:sz w:val="22"/>
          <w:szCs w:val="22"/>
        </w:rPr>
      </w:pPr>
      <w:r>
        <w:rPr>
          <w:sz w:val="22"/>
          <w:szCs w:val="22"/>
        </w:rPr>
        <w:t xml:space="preserve">Blockchain Driven Pervasive Control Framework for Adaptive IoT Integration and Automation in Heterogeneous Cloud Environment, </w:t>
      </w:r>
      <w:hyperlink r:id="rId16" w:history="1">
        <w:r>
          <w:rPr>
            <w:rStyle w:val="Hyperlink"/>
            <w:sz w:val="22"/>
            <w:szCs w:val="22"/>
          </w:rPr>
          <w:t>Global Data Science Conference 2018</w:t>
        </w:r>
      </w:hyperlink>
      <w:r>
        <w:rPr>
          <w:sz w:val="22"/>
          <w:szCs w:val="22"/>
        </w:rPr>
        <w:t>, Santa Clara Convention Center, April 2018</w:t>
      </w:r>
    </w:p>
    <w:p w:rsidR="00926EDF" w:rsidRDefault="00926EDF" w:rsidP="00926EDF">
      <w:pPr>
        <w:pStyle w:val="ListParagraph"/>
        <w:numPr>
          <w:ilvl w:val="0"/>
          <w:numId w:val="16"/>
        </w:numPr>
        <w:spacing w:before="101"/>
        <w:jc w:val="both"/>
        <w:rPr>
          <w:sz w:val="22"/>
          <w:szCs w:val="22"/>
        </w:rPr>
      </w:pPr>
      <w:r>
        <w:rPr>
          <w:rFonts w:cs="Calibri"/>
          <w:sz w:val="22"/>
          <w:szCs w:val="22"/>
        </w:rPr>
        <w:t>Challenges of Integrating Ubiquitous Industrial Internet-of-Thing (IIoT) in Enablement of Multiple Clouds</w:t>
      </w:r>
      <w:r>
        <w:rPr>
          <w:bCs/>
          <w:color w:val="000000"/>
          <w:sz w:val="22"/>
          <w:szCs w:val="22"/>
        </w:rPr>
        <w:t xml:space="preserve">, Speaker - </w:t>
      </w:r>
      <w:hyperlink r:id="rId17" w:history="1">
        <w:r>
          <w:rPr>
            <w:rStyle w:val="Hyperlink"/>
            <w:sz w:val="22"/>
            <w:szCs w:val="22"/>
          </w:rPr>
          <w:t>12th Annual Information Technology Professional Conference at TCF</w:t>
        </w:r>
      </w:hyperlink>
      <w:r>
        <w:rPr>
          <w:color w:val="000000"/>
          <w:sz w:val="22"/>
          <w:szCs w:val="22"/>
        </w:rPr>
        <w:t>, March 2017</w:t>
      </w:r>
    </w:p>
    <w:p w:rsidR="00926EDF" w:rsidRDefault="00926EDF" w:rsidP="00926EDF">
      <w:pPr>
        <w:pStyle w:val="ListParagraph"/>
        <w:numPr>
          <w:ilvl w:val="0"/>
          <w:numId w:val="16"/>
        </w:numPr>
        <w:spacing w:before="101"/>
        <w:jc w:val="both"/>
        <w:rPr>
          <w:sz w:val="22"/>
          <w:szCs w:val="22"/>
        </w:rPr>
      </w:pPr>
      <w:r>
        <w:rPr>
          <w:bCs/>
          <w:color w:val="000000"/>
          <w:sz w:val="22"/>
          <w:szCs w:val="22"/>
        </w:rPr>
        <w:t xml:space="preserve">Architecting and Evaluating Discrete Integration Services in the Advancements of Digital Technologies of an Enterprise, Speaker - </w:t>
      </w:r>
      <w:hyperlink r:id="rId18" w:history="1">
        <w:r>
          <w:rPr>
            <w:rStyle w:val="Hyperlink"/>
            <w:sz w:val="22"/>
            <w:szCs w:val="22"/>
          </w:rPr>
          <w:t>2016 IEEE/ACM 11th Annual Information Technology Professional Conference at TCF</w:t>
        </w:r>
      </w:hyperlink>
    </w:p>
    <w:p w:rsidR="00926EDF" w:rsidRDefault="00926EDF" w:rsidP="00926EDF">
      <w:pPr>
        <w:rPr>
          <w:b/>
          <w:caps/>
          <w:sz w:val="28"/>
          <w:szCs w:val="28"/>
        </w:rPr>
      </w:pPr>
    </w:p>
    <w:p w:rsidR="00926EDF" w:rsidRDefault="00926EDF" w:rsidP="00926EDF">
      <w:pPr>
        <w:outlineLvl w:val="0"/>
      </w:pPr>
      <w:r>
        <w:rPr>
          <w:b/>
          <w:caps/>
          <w:sz w:val="28"/>
          <w:szCs w:val="28"/>
        </w:rPr>
        <w:t xml:space="preserve">Publications </w:t>
      </w:r>
    </w:p>
    <w:p w:rsidR="0032157D" w:rsidRDefault="0032157D" w:rsidP="00B41478">
      <w:pPr>
        <w:pStyle w:val="Heading2"/>
        <w:numPr>
          <w:ilvl w:val="0"/>
          <w:numId w:val="17"/>
        </w:numPr>
        <w:tabs>
          <w:tab w:val="left" w:pos="720"/>
        </w:tabs>
        <w:spacing w:before="101" w:after="0"/>
        <w:jc w:val="both"/>
        <w:rPr>
          <w:sz w:val="22"/>
          <w:szCs w:val="22"/>
        </w:rPr>
      </w:pPr>
      <w:r w:rsidRPr="0032157D">
        <w:rPr>
          <w:sz w:val="22"/>
          <w:szCs w:val="22"/>
        </w:rPr>
        <w:t>Incremental Risk Chain Mapping Manager and Linker (iRCM2L): Blockchain Driven Dynamic Risk Chain Framework</w:t>
      </w:r>
      <w:r>
        <w:rPr>
          <w:sz w:val="22"/>
          <w:szCs w:val="22"/>
        </w:rPr>
        <w:t xml:space="preserve">, </w:t>
      </w:r>
      <w:r w:rsidRPr="0032157D">
        <w:rPr>
          <w:sz w:val="22"/>
          <w:szCs w:val="22"/>
        </w:rPr>
        <w:t>28th International Conference on Management of Technology</w:t>
      </w:r>
      <w:r>
        <w:rPr>
          <w:sz w:val="22"/>
          <w:szCs w:val="22"/>
        </w:rPr>
        <w:t>, April 2019</w:t>
      </w:r>
    </w:p>
    <w:p w:rsidR="00926EDF" w:rsidRPr="00926EDF" w:rsidRDefault="00926EDF" w:rsidP="00B41478">
      <w:pPr>
        <w:pStyle w:val="Heading2"/>
        <w:numPr>
          <w:ilvl w:val="0"/>
          <w:numId w:val="17"/>
        </w:numPr>
        <w:tabs>
          <w:tab w:val="left" w:pos="720"/>
        </w:tabs>
        <w:spacing w:before="101" w:after="0"/>
        <w:jc w:val="both"/>
        <w:rPr>
          <w:sz w:val="22"/>
          <w:szCs w:val="22"/>
        </w:rPr>
      </w:pPr>
      <w:r w:rsidRPr="0011595D">
        <w:rPr>
          <w:sz w:val="22"/>
          <w:szCs w:val="22"/>
        </w:rPr>
        <w:t>Multi-agent cognitive architecture-enabled IoT applications of mobile edge computing</w:t>
      </w:r>
      <w:r>
        <w:rPr>
          <w:b/>
          <w:i/>
          <w:sz w:val="22"/>
          <w:szCs w:val="22"/>
        </w:rPr>
        <w:t xml:space="preserve">, </w:t>
      </w:r>
      <w:hyperlink r:id="rId19" w:history="1">
        <w:r w:rsidRPr="0011595D">
          <w:rPr>
            <w:rStyle w:val="Hyperlink"/>
            <w:sz w:val="22"/>
            <w:szCs w:val="22"/>
          </w:rPr>
          <w:t>Annals of telecommunications Volume 73 Issue. 7</w:t>
        </w:r>
      </w:hyperlink>
      <w:r>
        <w:rPr>
          <w:b/>
          <w:i/>
          <w:sz w:val="22"/>
          <w:szCs w:val="22"/>
        </w:rPr>
        <w:t xml:space="preserve">, </w:t>
      </w:r>
      <w:r w:rsidRPr="00926EDF">
        <w:rPr>
          <w:sz w:val="22"/>
          <w:szCs w:val="22"/>
        </w:rPr>
        <w:t>August 2018</w:t>
      </w:r>
    </w:p>
    <w:p w:rsidR="00926EDF" w:rsidRPr="00926EDF" w:rsidRDefault="00926EDF" w:rsidP="00B41478">
      <w:pPr>
        <w:pStyle w:val="Heading2"/>
        <w:numPr>
          <w:ilvl w:val="0"/>
          <w:numId w:val="17"/>
        </w:numPr>
        <w:tabs>
          <w:tab w:val="left" w:pos="720"/>
        </w:tabs>
        <w:spacing w:before="101" w:after="0"/>
        <w:jc w:val="both"/>
        <w:rPr>
          <w:sz w:val="22"/>
          <w:szCs w:val="22"/>
        </w:rPr>
      </w:pPr>
      <w:r w:rsidRPr="00926EDF">
        <w:rPr>
          <w:sz w:val="22"/>
          <w:szCs w:val="22"/>
        </w:rPr>
        <w:t xml:space="preserve">Deterministic Consumer Applications Enabled Policy Architecture of Mobile Edge Computing Ecosystem, 7th IEEE Annual </w:t>
      </w:r>
      <w:hyperlink r:id="rId20" w:history="1">
        <w:r w:rsidRPr="00926EDF">
          <w:rPr>
            <w:rStyle w:val="Hyperlink"/>
            <w:sz w:val="22"/>
            <w:szCs w:val="22"/>
          </w:rPr>
          <w:t>Computing and Communication Workshop and Conference</w:t>
        </w:r>
      </w:hyperlink>
      <w:r w:rsidRPr="00926EDF">
        <w:rPr>
          <w:sz w:val="22"/>
          <w:szCs w:val="22"/>
        </w:rPr>
        <w:t>, January 2017</w:t>
      </w:r>
    </w:p>
    <w:p w:rsidR="00926EDF" w:rsidRDefault="00926EDF" w:rsidP="00B41478">
      <w:pPr>
        <w:numPr>
          <w:ilvl w:val="0"/>
          <w:numId w:val="17"/>
        </w:numPr>
        <w:suppressAutoHyphens w:val="0"/>
        <w:autoSpaceDE w:val="0"/>
        <w:spacing w:before="101"/>
        <w:jc w:val="both"/>
        <w:rPr>
          <w:sz w:val="22"/>
          <w:szCs w:val="22"/>
        </w:rPr>
      </w:pPr>
      <w:r>
        <w:rPr>
          <w:bCs/>
          <w:sz w:val="22"/>
          <w:szCs w:val="22"/>
        </w:rPr>
        <w:t xml:space="preserve">Ubiquitous Operational Governance Framework: Managing Consumer Mobile Commerce Active Index, </w:t>
      </w:r>
      <w:hyperlink r:id="rId21" w:history="1">
        <w:r>
          <w:rPr>
            <w:rStyle w:val="Hyperlink"/>
            <w:sz w:val="22"/>
            <w:szCs w:val="22"/>
          </w:rPr>
          <w:t>The 7th IEEE Annual Ubiquitous Computing, Electronics &amp; Mobile Communication Conference</w:t>
        </w:r>
      </w:hyperlink>
      <w:r>
        <w:rPr>
          <w:sz w:val="22"/>
          <w:szCs w:val="22"/>
        </w:rPr>
        <w:t>, October 2016</w:t>
      </w:r>
    </w:p>
    <w:p w:rsidR="00926EDF" w:rsidRDefault="00926EDF" w:rsidP="00B41478">
      <w:pPr>
        <w:numPr>
          <w:ilvl w:val="0"/>
          <w:numId w:val="17"/>
        </w:numPr>
        <w:suppressAutoHyphens w:val="0"/>
        <w:autoSpaceDE w:val="0"/>
        <w:spacing w:before="101"/>
        <w:jc w:val="both"/>
        <w:rPr>
          <w:sz w:val="22"/>
          <w:szCs w:val="22"/>
        </w:rPr>
      </w:pPr>
      <w:r>
        <w:rPr>
          <w:sz w:val="22"/>
          <w:szCs w:val="22"/>
        </w:rPr>
        <w:t xml:space="preserve">Fragmented Architecture of IoT Services to Edge Relationship between Dimensions of Electronic Commerce, </w:t>
      </w:r>
      <w:hyperlink r:id="rId22" w:history="1">
        <w:r>
          <w:rPr>
            <w:rStyle w:val="Hyperlink"/>
            <w:sz w:val="22"/>
            <w:szCs w:val="22"/>
          </w:rPr>
          <w:t>2016 IEEE International Conference on Internet of Things and Pervasive Systems (IOT)</w:t>
        </w:r>
      </w:hyperlink>
      <w:r>
        <w:rPr>
          <w:sz w:val="22"/>
          <w:szCs w:val="22"/>
        </w:rPr>
        <w:t xml:space="preserve">, September 2016 </w:t>
      </w:r>
    </w:p>
    <w:p w:rsidR="00926EDF" w:rsidRDefault="00926EDF" w:rsidP="00926EDF">
      <w:pPr>
        <w:numPr>
          <w:ilvl w:val="0"/>
          <w:numId w:val="17"/>
        </w:numPr>
        <w:suppressAutoHyphens w:val="0"/>
        <w:autoSpaceDE w:val="0"/>
        <w:spacing w:before="101"/>
        <w:jc w:val="both"/>
        <w:rPr>
          <w:sz w:val="22"/>
          <w:szCs w:val="22"/>
        </w:rPr>
      </w:pPr>
      <w:r>
        <w:rPr>
          <w:sz w:val="22"/>
          <w:szCs w:val="22"/>
        </w:rPr>
        <w:t xml:space="preserve">An Integrated Framework to Quantify Strategic Diversifications in Real-time Enterprise: Industrializing Alliances of Big Data Architecture Patterns in Business Process Lifecycle, </w:t>
      </w:r>
      <w:hyperlink r:id="rId23" w:history="1">
        <w:r>
          <w:rPr>
            <w:rStyle w:val="Hyperlink"/>
            <w:sz w:val="22"/>
            <w:szCs w:val="22"/>
          </w:rPr>
          <w:t>International Conference on Information and Knowledge Management 2016</w:t>
        </w:r>
      </w:hyperlink>
      <w:r>
        <w:rPr>
          <w:sz w:val="22"/>
          <w:szCs w:val="22"/>
        </w:rPr>
        <w:t>, July 2016</w:t>
      </w:r>
    </w:p>
    <w:p w:rsidR="00926EDF" w:rsidRDefault="00926EDF" w:rsidP="00926EDF">
      <w:pPr>
        <w:numPr>
          <w:ilvl w:val="0"/>
          <w:numId w:val="17"/>
        </w:numPr>
        <w:spacing w:before="101"/>
        <w:jc w:val="both"/>
        <w:rPr>
          <w:sz w:val="22"/>
          <w:szCs w:val="22"/>
        </w:rPr>
      </w:pPr>
      <w:r>
        <w:rPr>
          <w:bCs/>
          <w:sz w:val="22"/>
          <w:szCs w:val="22"/>
        </w:rPr>
        <w:t xml:space="preserve">Pragmatic Modeling of Pervasive Cloud Enabled Trading Architecture for Smart City Ecosystem, </w:t>
      </w:r>
      <w:hyperlink r:id="rId24" w:history="1">
        <w:r>
          <w:rPr>
            <w:rStyle w:val="Hyperlink"/>
            <w:bCs/>
            <w:sz w:val="22"/>
            <w:szCs w:val="22"/>
          </w:rPr>
          <w:t>International Conference in Smart Cities (ICSC 2016)</w:t>
        </w:r>
      </w:hyperlink>
      <w:r>
        <w:rPr>
          <w:bCs/>
          <w:sz w:val="22"/>
          <w:szCs w:val="22"/>
        </w:rPr>
        <w:t>, September 2016</w:t>
      </w:r>
    </w:p>
    <w:p w:rsidR="00926EDF" w:rsidRDefault="00926EDF" w:rsidP="00926EDF">
      <w:pPr>
        <w:numPr>
          <w:ilvl w:val="0"/>
          <w:numId w:val="17"/>
        </w:numPr>
        <w:spacing w:before="101"/>
        <w:jc w:val="both"/>
        <w:rPr>
          <w:sz w:val="22"/>
          <w:szCs w:val="22"/>
        </w:rPr>
      </w:pPr>
      <w:r>
        <w:rPr>
          <w:sz w:val="22"/>
          <w:szCs w:val="22"/>
        </w:rPr>
        <w:lastRenderedPageBreak/>
        <w:t xml:space="preserve">An Integrative Methodology to Enable Compliance-aware Data Services: Accelerating Consumer Regulatory Governance Paradigms of an Enterprise, </w:t>
      </w:r>
      <w:hyperlink r:id="rId25" w:history="1">
        <w:r>
          <w:rPr>
            <w:rStyle w:val="Hyperlink"/>
            <w:sz w:val="22"/>
            <w:szCs w:val="22"/>
          </w:rPr>
          <w:t>The 13</w:t>
        </w:r>
        <w:r>
          <w:rPr>
            <w:rStyle w:val="Hyperlink"/>
            <w:sz w:val="22"/>
            <w:szCs w:val="22"/>
            <w:vertAlign w:val="superscript"/>
          </w:rPr>
          <w:t>th</w:t>
        </w:r>
        <w:r>
          <w:rPr>
            <w:rStyle w:val="Hyperlink"/>
            <w:sz w:val="22"/>
            <w:szCs w:val="22"/>
          </w:rPr>
          <w:t xml:space="preserve"> Annual IEEE Consumer Communication and Networking Conference</w:t>
        </w:r>
      </w:hyperlink>
      <w:r>
        <w:rPr>
          <w:sz w:val="22"/>
          <w:szCs w:val="22"/>
        </w:rPr>
        <w:t>, January 2016</w:t>
      </w:r>
    </w:p>
    <w:p w:rsidR="00926EDF" w:rsidRDefault="00926EDF" w:rsidP="00926EDF">
      <w:pPr>
        <w:numPr>
          <w:ilvl w:val="0"/>
          <w:numId w:val="17"/>
        </w:numPr>
        <w:spacing w:before="101"/>
        <w:jc w:val="both"/>
        <w:rPr>
          <w:sz w:val="22"/>
          <w:szCs w:val="22"/>
        </w:rPr>
      </w:pPr>
      <w:r>
        <w:rPr>
          <w:sz w:val="22"/>
          <w:szCs w:val="22"/>
        </w:rPr>
        <w:t xml:space="preserve">Configurable Role Based Concrete Architecture Layers: Constituting Business Process Aware Internet-of-Things Services’ Reference Architecture, </w:t>
      </w:r>
      <w:hyperlink r:id="rId26" w:history="1">
        <w:r>
          <w:rPr>
            <w:rStyle w:val="Hyperlink"/>
            <w:sz w:val="22"/>
            <w:szCs w:val="22"/>
          </w:rPr>
          <w:t>2</w:t>
        </w:r>
        <w:r>
          <w:rPr>
            <w:rStyle w:val="Hyperlink"/>
            <w:sz w:val="22"/>
            <w:szCs w:val="22"/>
            <w:vertAlign w:val="superscript"/>
          </w:rPr>
          <w:t>nd</w:t>
        </w:r>
        <w:r>
          <w:rPr>
            <w:rStyle w:val="Hyperlink"/>
            <w:sz w:val="22"/>
            <w:szCs w:val="22"/>
          </w:rPr>
          <w:t xml:space="preserve"> International Conference on IoT as a Service 2015</w:t>
        </w:r>
      </w:hyperlink>
      <w:r>
        <w:rPr>
          <w:sz w:val="22"/>
          <w:szCs w:val="22"/>
        </w:rPr>
        <w:t>, October 2015</w:t>
      </w:r>
    </w:p>
    <w:p w:rsidR="00926EDF" w:rsidRDefault="00926EDF" w:rsidP="00926EDF">
      <w:pPr>
        <w:numPr>
          <w:ilvl w:val="0"/>
          <w:numId w:val="17"/>
        </w:numPr>
        <w:spacing w:before="101"/>
        <w:jc w:val="both"/>
        <w:rPr>
          <w:sz w:val="22"/>
          <w:szCs w:val="22"/>
        </w:rPr>
      </w:pPr>
      <w:r>
        <w:rPr>
          <w:bCs/>
          <w:sz w:val="22"/>
          <w:szCs w:val="22"/>
        </w:rPr>
        <w:t>Managing Inductivity of Digital Business Operations:</w:t>
      </w:r>
      <w:r>
        <w:rPr>
          <w:sz w:val="22"/>
          <w:szCs w:val="22"/>
        </w:rPr>
        <w:t xml:space="preserve"> </w:t>
      </w:r>
      <w:r>
        <w:rPr>
          <w:bCs/>
          <w:sz w:val="22"/>
          <w:szCs w:val="22"/>
        </w:rPr>
        <w:t xml:space="preserve">Pervasive Scenario based Incremental Risk Governance Framework, </w:t>
      </w:r>
      <w:hyperlink r:id="rId27" w:history="1">
        <w:r>
          <w:rPr>
            <w:rStyle w:val="Hyperlink"/>
            <w:bCs/>
            <w:sz w:val="22"/>
            <w:szCs w:val="22"/>
          </w:rPr>
          <w:t>2015 4</w:t>
        </w:r>
        <w:r>
          <w:rPr>
            <w:rStyle w:val="Hyperlink"/>
            <w:bCs/>
            <w:sz w:val="22"/>
            <w:szCs w:val="22"/>
            <w:vertAlign w:val="superscript"/>
          </w:rPr>
          <w:t>th</w:t>
        </w:r>
        <w:r>
          <w:rPr>
            <w:rStyle w:val="Hyperlink"/>
            <w:bCs/>
            <w:sz w:val="22"/>
            <w:szCs w:val="22"/>
          </w:rPr>
          <w:t xml:space="preserve"> International Conference on Business, Management, and Governance</w:t>
        </w:r>
      </w:hyperlink>
      <w:r>
        <w:rPr>
          <w:bCs/>
          <w:sz w:val="22"/>
          <w:szCs w:val="22"/>
        </w:rPr>
        <w:t>, December 2015</w:t>
      </w:r>
    </w:p>
    <w:p w:rsidR="00926EDF" w:rsidRDefault="00926EDF" w:rsidP="00926EDF">
      <w:pPr>
        <w:numPr>
          <w:ilvl w:val="0"/>
          <w:numId w:val="17"/>
        </w:numPr>
        <w:spacing w:before="101"/>
        <w:jc w:val="both"/>
        <w:rPr>
          <w:sz w:val="22"/>
          <w:szCs w:val="22"/>
        </w:rPr>
      </w:pPr>
      <w:r>
        <w:rPr>
          <w:sz w:val="22"/>
          <w:szCs w:val="22"/>
        </w:rPr>
        <w:t xml:space="preserve">Emerging Paradigms of Managing Digital Business: In Association with Factoring Incremental Risks, </w:t>
      </w:r>
      <w:hyperlink r:id="rId28" w:history="1">
        <w:r>
          <w:rPr>
            <w:rStyle w:val="Hyperlink"/>
            <w:sz w:val="22"/>
            <w:szCs w:val="22"/>
          </w:rPr>
          <w:t>2015 International Conference on Industrial Engineering and Management</w:t>
        </w:r>
      </w:hyperlink>
      <w:r>
        <w:rPr>
          <w:sz w:val="22"/>
          <w:szCs w:val="22"/>
        </w:rPr>
        <w:t>, September 2015</w:t>
      </w:r>
    </w:p>
    <w:p w:rsidR="00926EDF" w:rsidRDefault="00926EDF" w:rsidP="00926EDF">
      <w:pPr>
        <w:numPr>
          <w:ilvl w:val="0"/>
          <w:numId w:val="17"/>
        </w:numPr>
        <w:spacing w:before="101"/>
        <w:jc w:val="both"/>
        <w:rPr>
          <w:sz w:val="22"/>
          <w:szCs w:val="22"/>
        </w:rPr>
      </w:pPr>
      <w:r>
        <w:rPr>
          <w:sz w:val="22"/>
          <w:szCs w:val="22"/>
        </w:rPr>
        <w:t xml:space="preserve">An Empirical Method to Derive Principles, Categories, and Evaluation Criteria of Differentiated Services in an Enterprise, </w:t>
      </w:r>
      <w:hyperlink r:id="rId29" w:history="1">
        <w:r>
          <w:rPr>
            <w:rStyle w:val="Hyperlink"/>
            <w:sz w:val="22"/>
            <w:szCs w:val="22"/>
          </w:rPr>
          <w:t xml:space="preserve">Advances in Computer Science: </w:t>
        </w:r>
        <w:proofErr w:type="gramStart"/>
        <w:r>
          <w:rPr>
            <w:rStyle w:val="Hyperlink"/>
            <w:sz w:val="22"/>
            <w:szCs w:val="22"/>
          </w:rPr>
          <w:t>an</w:t>
        </w:r>
        <w:proofErr w:type="gramEnd"/>
        <w:r>
          <w:rPr>
            <w:rStyle w:val="Hyperlink"/>
            <w:sz w:val="22"/>
            <w:szCs w:val="22"/>
          </w:rPr>
          <w:t xml:space="preserve"> International Journal</w:t>
        </w:r>
      </w:hyperlink>
      <w:r>
        <w:rPr>
          <w:sz w:val="22"/>
          <w:szCs w:val="22"/>
        </w:rPr>
        <w:t>, Volume 4 Issue 4, August 2015</w:t>
      </w:r>
    </w:p>
    <w:p w:rsidR="00926EDF" w:rsidRDefault="00926EDF" w:rsidP="00926EDF">
      <w:pPr>
        <w:numPr>
          <w:ilvl w:val="0"/>
          <w:numId w:val="17"/>
        </w:numPr>
        <w:spacing w:before="101"/>
        <w:jc w:val="both"/>
        <w:rPr>
          <w:sz w:val="22"/>
          <w:szCs w:val="22"/>
        </w:rPr>
      </w:pPr>
      <w:r>
        <w:rPr>
          <w:sz w:val="22"/>
          <w:szCs w:val="22"/>
        </w:rPr>
        <w:t xml:space="preserve">Emerging Data Services Viscosity to Enrich Pivotal Capabilities of Interactive Enterprises: Towards a Lean Integration Architecture Approach, 2015 </w:t>
      </w:r>
      <w:hyperlink r:id="rId30" w:history="1">
        <w:r>
          <w:rPr>
            <w:rStyle w:val="Hyperlink"/>
            <w:sz w:val="22"/>
            <w:szCs w:val="22"/>
          </w:rPr>
          <w:t>4</w:t>
        </w:r>
        <w:r>
          <w:rPr>
            <w:rStyle w:val="Hyperlink"/>
            <w:sz w:val="22"/>
            <w:szCs w:val="22"/>
            <w:vertAlign w:val="superscript"/>
          </w:rPr>
          <w:t>th</w:t>
        </w:r>
        <w:r>
          <w:rPr>
            <w:rStyle w:val="Hyperlink"/>
            <w:sz w:val="22"/>
            <w:szCs w:val="22"/>
          </w:rPr>
          <w:t xml:space="preserve"> International Conference on Information and Knowledge Management</w:t>
        </w:r>
      </w:hyperlink>
      <w:r>
        <w:rPr>
          <w:sz w:val="22"/>
          <w:szCs w:val="22"/>
        </w:rPr>
        <w:t>, July 2015</w:t>
      </w:r>
    </w:p>
    <w:p w:rsidR="00926EDF" w:rsidRDefault="00926EDF" w:rsidP="00926EDF">
      <w:pPr>
        <w:numPr>
          <w:ilvl w:val="0"/>
          <w:numId w:val="17"/>
        </w:numPr>
        <w:spacing w:before="101"/>
        <w:jc w:val="both"/>
        <w:rPr>
          <w:sz w:val="22"/>
          <w:szCs w:val="22"/>
        </w:rPr>
      </w:pPr>
      <w:r>
        <w:rPr>
          <w:sz w:val="22"/>
          <w:szCs w:val="22"/>
        </w:rPr>
        <w:t>Assessing Continuity of Dynamics between Business Process Lifecycle and Integration Architecture: Emerging Paradigms and Characteristics, Wipro Technologies, October 2014</w:t>
      </w:r>
    </w:p>
    <w:p w:rsidR="00926EDF" w:rsidRDefault="00926EDF" w:rsidP="00926EDF">
      <w:pPr>
        <w:numPr>
          <w:ilvl w:val="0"/>
          <w:numId w:val="17"/>
        </w:numPr>
        <w:spacing w:before="101"/>
        <w:jc w:val="both"/>
        <w:rPr>
          <w:sz w:val="22"/>
          <w:szCs w:val="22"/>
        </w:rPr>
      </w:pPr>
      <w:r>
        <w:rPr>
          <w:sz w:val="22"/>
          <w:szCs w:val="22"/>
        </w:rPr>
        <w:t xml:space="preserve">Service Oriented Real-Time Enterprise Content Management – In Association with Business Process Integration, </w:t>
      </w:r>
      <w:hyperlink r:id="rId31" w:history="1">
        <w:r>
          <w:rPr>
            <w:rStyle w:val="Hyperlink"/>
            <w:sz w:val="22"/>
            <w:szCs w:val="22"/>
          </w:rPr>
          <w:t>International Conference on Enterprise Information Systems 2007</w:t>
        </w:r>
      </w:hyperlink>
      <w:r>
        <w:rPr>
          <w:sz w:val="22"/>
          <w:szCs w:val="22"/>
        </w:rPr>
        <w:t>, June 2007.</w:t>
      </w:r>
    </w:p>
    <w:p w:rsidR="00926EDF" w:rsidRDefault="00926EDF" w:rsidP="00926EDF">
      <w:pPr>
        <w:numPr>
          <w:ilvl w:val="0"/>
          <w:numId w:val="17"/>
        </w:numPr>
        <w:spacing w:before="101"/>
        <w:jc w:val="both"/>
        <w:rPr>
          <w:sz w:val="22"/>
          <w:szCs w:val="22"/>
        </w:rPr>
      </w:pPr>
      <w:r>
        <w:rPr>
          <w:sz w:val="22"/>
          <w:szCs w:val="22"/>
        </w:rPr>
        <w:t xml:space="preserve">Managing Density of Requirements during ION Product Development, </w:t>
      </w:r>
      <w:hyperlink r:id="rId32" w:history="1">
        <w:r>
          <w:rPr>
            <w:rStyle w:val="Hyperlink"/>
            <w:sz w:val="22"/>
            <w:szCs w:val="22"/>
          </w:rPr>
          <w:t>IEEE – International Engineering Management Conference 2005</w:t>
        </w:r>
      </w:hyperlink>
      <w:r>
        <w:rPr>
          <w:sz w:val="22"/>
          <w:szCs w:val="22"/>
        </w:rPr>
        <w:t>, Sept 2005</w:t>
      </w:r>
    </w:p>
    <w:p w:rsidR="00926EDF" w:rsidRDefault="00926EDF" w:rsidP="00926EDF">
      <w:pPr>
        <w:numPr>
          <w:ilvl w:val="0"/>
          <w:numId w:val="17"/>
        </w:numPr>
        <w:spacing w:before="101"/>
        <w:jc w:val="both"/>
        <w:rPr>
          <w:sz w:val="22"/>
          <w:szCs w:val="22"/>
        </w:rPr>
      </w:pPr>
      <w:r>
        <w:rPr>
          <w:sz w:val="22"/>
          <w:szCs w:val="22"/>
        </w:rPr>
        <w:t xml:space="preserve">Process Management during Real-time Enterprise Information Integration, </w:t>
      </w:r>
      <w:hyperlink r:id="rId33" w:history="1">
        <w:r>
          <w:rPr>
            <w:rStyle w:val="Hyperlink"/>
            <w:sz w:val="22"/>
            <w:szCs w:val="22"/>
          </w:rPr>
          <w:t>International Association for Management of Technology 2005</w:t>
        </w:r>
      </w:hyperlink>
      <w:r>
        <w:rPr>
          <w:sz w:val="22"/>
          <w:szCs w:val="22"/>
        </w:rPr>
        <w:t>, May 2005</w:t>
      </w:r>
    </w:p>
    <w:p w:rsidR="00926EDF" w:rsidRDefault="00926EDF" w:rsidP="00926EDF">
      <w:pPr>
        <w:numPr>
          <w:ilvl w:val="0"/>
          <w:numId w:val="17"/>
        </w:numPr>
        <w:spacing w:before="101"/>
        <w:jc w:val="both"/>
        <w:rPr>
          <w:sz w:val="22"/>
          <w:szCs w:val="22"/>
        </w:rPr>
      </w:pPr>
      <w:r>
        <w:rPr>
          <w:sz w:val="22"/>
          <w:szCs w:val="22"/>
        </w:rPr>
        <w:t xml:space="preserve">Model Driven Architecture Based REI - An approach and impact on businesses, </w:t>
      </w:r>
      <w:hyperlink r:id="rId34" w:history="1">
        <w:r>
          <w:rPr>
            <w:rStyle w:val="Hyperlink"/>
            <w:sz w:val="22"/>
            <w:szCs w:val="22"/>
          </w:rPr>
          <w:t>International Conference on Enterprise Information Systems 2005</w:t>
        </w:r>
      </w:hyperlink>
      <w:r>
        <w:rPr>
          <w:sz w:val="22"/>
          <w:szCs w:val="22"/>
        </w:rPr>
        <w:t>, May 2005</w:t>
      </w:r>
    </w:p>
    <w:p w:rsidR="00926EDF" w:rsidRDefault="00926EDF" w:rsidP="00926EDF">
      <w:pPr>
        <w:numPr>
          <w:ilvl w:val="0"/>
          <w:numId w:val="17"/>
        </w:numPr>
        <w:spacing w:before="101"/>
        <w:jc w:val="both"/>
        <w:rPr>
          <w:sz w:val="22"/>
          <w:szCs w:val="22"/>
        </w:rPr>
      </w:pPr>
      <w:r>
        <w:rPr>
          <w:sz w:val="22"/>
          <w:szCs w:val="22"/>
        </w:rPr>
        <w:t xml:space="preserve">Essential Characteristics of Process Transformation in REI, </w:t>
      </w:r>
      <w:hyperlink r:id="rId35" w:history="1">
        <w:r>
          <w:rPr>
            <w:rStyle w:val="Hyperlink"/>
            <w:sz w:val="22"/>
            <w:szCs w:val="22"/>
          </w:rPr>
          <w:t>Information Resources Management Association 2005</w:t>
        </w:r>
      </w:hyperlink>
      <w:r>
        <w:rPr>
          <w:sz w:val="22"/>
          <w:szCs w:val="22"/>
        </w:rPr>
        <w:t>, Apr 2005</w:t>
      </w:r>
    </w:p>
    <w:p w:rsidR="00926EDF" w:rsidRDefault="00926EDF" w:rsidP="00926EDF">
      <w:pPr>
        <w:numPr>
          <w:ilvl w:val="0"/>
          <w:numId w:val="17"/>
        </w:numPr>
        <w:spacing w:before="101"/>
        <w:jc w:val="both"/>
        <w:rPr>
          <w:sz w:val="22"/>
          <w:szCs w:val="22"/>
        </w:rPr>
      </w:pPr>
      <w:r>
        <w:rPr>
          <w:sz w:val="22"/>
          <w:szCs w:val="22"/>
        </w:rPr>
        <w:t xml:space="preserve">Real-Time Enterprises Development Features with Anticipation of Information Change: Preliminary Findings, </w:t>
      </w:r>
      <w:hyperlink r:id="rId36" w:history="1">
        <w:r>
          <w:rPr>
            <w:rStyle w:val="Hyperlink"/>
            <w:sz w:val="22"/>
            <w:szCs w:val="22"/>
          </w:rPr>
          <w:t>IFIP 8.2 Organizations and Society in Information Systems 2004</w:t>
        </w:r>
      </w:hyperlink>
      <w:r>
        <w:rPr>
          <w:sz w:val="22"/>
          <w:szCs w:val="22"/>
        </w:rPr>
        <w:t>, Dec 2004</w:t>
      </w:r>
    </w:p>
    <w:p w:rsidR="00926EDF" w:rsidRDefault="00926EDF" w:rsidP="00926EDF">
      <w:pPr>
        <w:numPr>
          <w:ilvl w:val="0"/>
          <w:numId w:val="17"/>
        </w:numPr>
        <w:spacing w:before="101"/>
        <w:jc w:val="both"/>
        <w:rPr>
          <w:sz w:val="22"/>
          <w:szCs w:val="22"/>
        </w:rPr>
      </w:pPr>
      <w:r>
        <w:rPr>
          <w:sz w:val="22"/>
          <w:szCs w:val="22"/>
        </w:rPr>
        <w:t xml:space="preserve">Dynamic Behavior of Micro-architecture Based Network Processor’s Data Plane Feature Components, </w:t>
      </w:r>
      <w:hyperlink r:id="rId37" w:history="1">
        <w:r>
          <w:rPr>
            <w:rStyle w:val="Hyperlink"/>
            <w:sz w:val="22"/>
            <w:szCs w:val="22"/>
          </w:rPr>
          <w:t>International Conference on Information Networking 2004</w:t>
        </w:r>
      </w:hyperlink>
      <w:r>
        <w:rPr>
          <w:sz w:val="22"/>
          <w:szCs w:val="22"/>
        </w:rPr>
        <w:t>, Feb 2004</w:t>
      </w:r>
    </w:p>
    <w:p w:rsidR="00926EDF" w:rsidRDefault="00926EDF" w:rsidP="00926EDF">
      <w:pPr>
        <w:numPr>
          <w:ilvl w:val="0"/>
          <w:numId w:val="17"/>
        </w:numPr>
        <w:spacing w:before="101"/>
        <w:jc w:val="both"/>
        <w:rPr>
          <w:sz w:val="22"/>
          <w:szCs w:val="22"/>
        </w:rPr>
      </w:pPr>
      <w:r>
        <w:rPr>
          <w:sz w:val="22"/>
          <w:szCs w:val="22"/>
        </w:rPr>
        <w:t xml:space="preserve">Layered Architecture Based Embedded System Software Development of Network Processor’s Feature Applications, ACM </w:t>
      </w:r>
      <w:hyperlink r:id="rId38" w:history="1">
        <w:r>
          <w:rPr>
            <w:rStyle w:val="Hyperlink"/>
            <w:sz w:val="22"/>
            <w:szCs w:val="22"/>
          </w:rPr>
          <w:t>Winter International Symposium on Information and Communication Technologies 2004</w:t>
        </w:r>
      </w:hyperlink>
      <w:r>
        <w:rPr>
          <w:sz w:val="22"/>
          <w:szCs w:val="22"/>
        </w:rPr>
        <w:t>, Jan 2004</w:t>
      </w:r>
    </w:p>
    <w:p w:rsidR="00926EDF" w:rsidRDefault="00926EDF" w:rsidP="00926EDF">
      <w:pPr>
        <w:spacing w:before="101"/>
        <w:jc w:val="both"/>
        <w:rPr>
          <w:sz w:val="22"/>
          <w:szCs w:val="22"/>
        </w:rPr>
      </w:pPr>
    </w:p>
    <w:p w:rsidR="00926EDF" w:rsidRDefault="00926EDF" w:rsidP="00926EDF">
      <w:pPr>
        <w:outlineLvl w:val="0"/>
        <w:rPr>
          <w:b/>
          <w:i/>
          <w:sz w:val="22"/>
          <w:szCs w:val="22"/>
        </w:rPr>
      </w:pPr>
      <w:r>
        <w:rPr>
          <w:b/>
          <w:caps/>
          <w:sz w:val="28"/>
          <w:szCs w:val="28"/>
        </w:rPr>
        <w:t>Certifications</w:t>
      </w:r>
    </w:p>
    <w:p w:rsidR="006F14E1" w:rsidRPr="006F14E1" w:rsidRDefault="006F14E1" w:rsidP="00926EDF">
      <w:pPr>
        <w:tabs>
          <w:tab w:val="left" w:pos="720"/>
          <w:tab w:val="left" w:pos="2880"/>
        </w:tabs>
        <w:spacing w:before="101"/>
        <w:ind w:left="3600" w:hanging="2880"/>
        <w:rPr>
          <w:sz w:val="22"/>
          <w:szCs w:val="22"/>
        </w:rPr>
      </w:pPr>
      <w:r>
        <w:rPr>
          <w:b/>
          <w:i/>
          <w:sz w:val="22"/>
          <w:szCs w:val="22"/>
        </w:rPr>
        <w:t>Reactive Architecture</w:t>
      </w:r>
      <w:r>
        <w:rPr>
          <w:b/>
          <w:i/>
          <w:sz w:val="22"/>
          <w:szCs w:val="22"/>
        </w:rPr>
        <w:tab/>
      </w:r>
      <w:r>
        <w:rPr>
          <w:b/>
          <w:i/>
          <w:sz w:val="22"/>
          <w:szCs w:val="22"/>
        </w:rPr>
        <w:tab/>
      </w:r>
      <w:r>
        <w:rPr>
          <w:b/>
          <w:i/>
          <w:sz w:val="22"/>
          <w:szCs w:val="22"/>
        </w:rPr>
        <w:tab/>
      </w:r>
      <w:r>
        <w:rPr>
          <w:b/>
          <w:i/>
          <w:sz w:val="22"/>
          <w:szCs w:val="22"/>
        </w:rPr>
        <w:tab/>
      </w:r>
      <w:r w:rsidRPr="006F14E1">
        <w:rPr>
          <w:sz w:val="22"/>
          <w:szCs w:val="22"/>
        </w:rPr>
        <w:t>Lightbend, Inc.</w:t>
      </w:r>
    </w:p>
    <w:p w:rsidR="00926EDF" w:rsidRDefault="00926EDF" w:rsidP="00926EDF">
      <w:pPr>
        <w:tabs>
          <w:tab w:val="left" w:pos="720"/>
          <w:tab w:val="left" w:pos="2880"/>
        </w:tabs>
        <w:spacing w:before="101"/>
        <w:ind w:left="3600" w:hanging="2880"/>
        <w:rPr>
          <w:sz w:val="22"/>
          <w:szCs w:val="22"/>
        </w:rPr>
      </w:pPr>
      <w:r>
        <w:rPr>
          <w:b/>
          <w:i/>
          <w:sz w:val="22"/>
          <w:szCs w:val="22"/>
        </w:rPr>
        <w:t>Risk Management</w:t>
      </w:r>
      <w:r>
        <w:rPr>
          <w:b/>
          <w:i/>
          <w:sz w:val="22"/>
          <w:szCs w:val="22"/>
        </w:rPr>
        <w:tab/>
      </w:r>
      <w:r>
        <w:rPr>
          <w:b/>
          <w:i/>
          <w:sz w:val="22"/>
          <w:szCs w:val="22"/>
        </w:rPr>
        <w:tab/>
      </w:r>
      <w:r>
        <w:rPr>
          <w:b/>
          <w:i/>
          <w:sz w:val="22"/>
          <w:szCs w:val="22"/>
        </w:rPr>
        <w:tab/>
      </w:r>
      <w:r>
        <w:rPr>
          <w:b/>
          <w:i/>
          <w:sz w:val="22"/>
          <w:szCs w:val="22"/>
        </w:rPr>
        <w:tab/>
      </w:r>
      <w:r>
        <w:rPr>
          <w:sz w:val="22"/>
          <w:szCs w:val="22"/>
        </w:rPr>
        <w:t>IEEE</w:t>
      </w:r>
    </w:p>
    <w:p w:rsidR="00926EDF" w:rsidRDefault="00926EDF" w:rsidP="00926EDF">
      <w:pPr>
        <w:tabs>
          <w:tab w:val="left" w:pos="720"/>
          <w:tab w:val="left" w:pos="2880"/>
        </w:tabs>
        <w:spacing w:before="101"/>
        <w:ind w:left="3600" w:hanging="2880"/>
        <w:rPr>
          <w:sz w:val="22"/>
          <w:szCs w:val="22"/>
        </w:rPr>
      </w:pPr>
      <w:r>
        <w:rPr>
          <w:b/>
          <w:i/>
          <w:sz w:val="22"/>
          <w:szCs w:val="22"/>
        </w:rPr>
        <w:t>Pre-sales</w:t>
      </w:r>
      <w:r>
        <w:rPr>
          <w:b/>
          <w:i/>
          <w:sz w:val="22"/>
          <w:szCs w:val="22"/>
        </w:rPr>
        <w:tab/>
      </w:r>
      <w:r>
        <w:rPr>
          <w:b/>
          <w:i/>
          <w:sz w:val="22"/>
          <w:szCs w:val="22"/>
        </w:rPr>
        <w:tab/>
      </w:r>
      <w:r>
        <w:rPr>
          <w:b/>
          <w:i/>
          <w:sz w:val="22"/>
          <w:szCs w:val="22"/>
        </w:rPr>
        <w:tab/>
      </w:r>
      <w:r>
        <w:rPr>
          <w:b/>
          <w:i/>
          <w:sz w:val="22"/>
          <w:szCs w:val="22"/>
        </w:rPr>
        <w:tab/>
      </w:r>
      <w:r>
        <w:rPr>
          <w:sz w:val="22"/>
          <w:szCs w:val="22"/>
        </w:rPr>
        <w:t>Demand Management Inc.</w:t>
      </w:r>
    </w:p>
    <w:p w:rsidR="00926EDF" w:rsidRDefault="00926EDF" w:rsidP="00926EDF">
      <w:pPr>
        <w:tabs>
          <w:tab w:val="left" w:pos="720"/>
          <w:tab w:val="left" w:pos="2880"/>
        </w:tabs>
        <w:spacing w:before="101"/>
        <w:ind w:left="3600" w:hanging="2880"/>
        <w:rPr>
          <w:sz w:val="22"/>
          <w:szCs w:val="22"/>
        </w:rPr>
      </w:pPr>
      <w:r>
        <w:rPr>
          <w:b/>
          <w:i/>
          <w:sz w:val="22"/>
          <w:szCs w:val="22"/>
        </w:rPr>
        <w:t>Power Messaging</w:t>
      </w:r>
      <w:r>
        <w:rPr>
          <w:b/>
          <w:i/>
          <w:sz w:val="22"/>
          <w:szCs w:val="22"/>
        </w:rPr>
        <w:tab/>
      </w:r>
      <w:r>
        <w:rPr>
          <w:b/>
          <w:i/>
          <w:sz w:val="22"/>
          <w:szCs w:val="22"/>
        </w:rPr>
        <w:tab/>
      </w:r>
      <w:r>
        <w:rPr>
          <w:b/>
          <w:i/>
          <w:sz w:val="22"/>
          <w:szCs w:val="22"/>
        </w:rPr>
        <w:tab/>
      </w:r>
      <w:r>
        <w:rPr>
          <w:b/>
          <w:i/>
          <w:sz w:val="22"/>
          <w:szCs w:val="22"/>
        </w:rPr>
        <w:tab/>
      </w:r>
      <w:r>
        <w:rPr>
          <w:sz w:val="22"/>
          <w:szCs w:val="22"/>
        </w:rPr>
        <w:t>Corporate Vision Inc.</w:t>
      </w:r>
    </w:p>
    <w:p w:rsidR="00926EDF" w:rsidRDefault="00926EDF" w:rsidP="00926EDF">
      <w:pPr>
        <w:tabs>
          <w:tab w:val="left" w:pos="720"/>
          <w:tab w:val="left" w:pos="2880"/>
        </w:tabs>
        <w:spacing w:before="101"/>
        <w:ind w:left="3600" w:hanging="2880"/>
        <w:rPr>
          <w:b/>
          <w:i/>
          <w:sz w:val="22"/>
          <w:szCs w:val="22"/>
        </w:rPr>
      </w:pPr>
      <w:r>
        <w:rPr>
          <w:b/>
          <w:i/>
          <w:sz w:val="22"/>
          <w:szCs w:val="22"/>
        </w:rPr>
        <w:t>Enterprise Architecture</w:t>
      </w:r>
      <w:r>
        <w:rPr>
          <w:b/>
          <w:i/>
          <w:sz w:val="22"/>
          <w:szCs w:val="22"/>
        </w:rPr>
        <w:tab/>
      </w:r>
      <w:r>
        <w:rPr>
          <w:b/>
          <w:i/>
          <w:sz w:val="22"/>
          <w:szCs w:val="22"/>
        </w:rPr>
        <w:tab/>
      </w:r>
      <w:r>
        <w:rPr>
          <w:b/>
          <w:i/>
          <w:sz w:val="22"/>
          <w:szCs w:val="22"/>
        </w:rPr>
        <w:tab/>
      </w:r>
      <w:r>
        <w:rPr>
          <w:b/>
          <w:i/>
          <w:sz w:val="22"/>
          <w:szCs w:val="22"/>
        </w:rPr>
        <w:tab/>
      </w:r>
      <w:r>
        <w:rPr>
          <w:sz w:val="22"/>
          <w:szCs w:val="22"/>
        </w:rPr>
        <w:t>Metastorm ProVision Version 9</w:t>
      </w:r>
    </w:p>
    <w:p w:rsidR="00926EDF" w:rsidRDefault="00926EDF" w:rsidP="00926EDF">
      <w:pPr>
        <w:tabs>
          <w:tab w:val="left" w:pos="720"/>
          <w:tab w:val="left" w:pos="2880"/>
        </w:tabs>
        <w:spacing w:before="101"/>
        <w:ind w:left="3600" w:hanging="2880"/>
        <w:rPr>
          <w:b/>
          <w:i/>
          <w:sz w:val="22"/>
          <w:szCs w:val="22"/>
        </w:rPr>
      </w:pPr>
      <w:r>
        <w:rPr>
          <w:b/>
          <w:i/>
          <w:sz w:val="22"/>
          <w:szCs w:val="22"/>
        </w:rPr>
        <w:t>CRA – SR&amp;ED</w:t>
      </w:r>
      <w:r>
        <w:rPr>
          <w:b/>
          <w:i/>
          <w:sz w:val="22"/>
          <w:szCs w:val="22"/>
        </w:rPr>
        <w:tab/>
      </w:r>
      <w:r>
        <w:rPr>
          <w:b/>
          <w:i/>
          <w:sz w:val="22"/>
          <w:szCs w:val="22"/>
        </w:rPr>
        <w:tab/>
      </w:r>
      <w:r>
        <w:rPr>
          <w:b/>
          <w:i/>
          <w:sz w:val="22"/>
          <w:szCs w:val="22"/>
        </w:rPr>
        <w:tab/>
      </w:r>
      <w:r>
        <w:rPr>
          <w:b/>
          <w:i/>
          <w:sz w:val="22"/>
          <w:szCs w:val="22"/>
        </w:rPr>
        <w:tab/>
      </w:r>
      <w:r>
        <w:rPr>
          <w:sz w:val="22"/>
          <w:szCs w:val="22"/>
        </w:rPr>
        <w:t xml:space="preserve">Scientific Research and Experimental Development </w:t>
      </w:r>
    </w:p>
    <w:p w:rsidR="00926EDF" w:rsidRDefault="00926EDF" w:rsidP="00926EDF">
      <w:pPr>
        <w:tabs>
          <w:tab w:val="left" w:pos="720"/>
          <w:tab w:val="left" w:pos="2880"/>
        </w:tabs>
        <w:spacing w:before="101"/>
        <w:ind w:left="3600" w:hanging="2880"/>
        <w:rPr>
          <w:b/>
          <w:i/>
          <w:sz w:val="22"/>
          <w:szCs w:val="22"/>
        </w:rPr>
      </w:pPr>
      <w:r>
        <w:rPr>
          <w:b/>
          <w:i/>
          <w:sz w:val="22"/>
          <w:szCs w:val="22"/>
        </w:rPr>
        <w:t>Capability Maturity Model 5</w:t>
      </w:r>
      <w:r>
        <w:rPr>
          <w:b/>
          <w:i/>
          <w:sz w:val="22"/>
          <w:szCs w:val="22"/>
        </w:rPr>
        <w:tab/>
      </w:r>
      <w:r>
        <w:rPr>
          <w:b/>
          <w:i/>
          <w:sz w:val="22"/>
          <w:szCs w:val="22"/>
        </w:rPr>
        <w:tab/>
      </w:r>
      <w:r>
        <w:rPr>
          <w:b/>
          <w:i/>
          <w:sz w:val="22"/>
          <w:szCs w:val="22"/>
        </w:rPr>
        <w:tab/>
      </w:r>
      <w:r>
        <w:rPr>
          <w:sz w:val="22"/>
          <w:szCs w:val="22"/>
        </w:rPr>
        <w:t>KPMG</w:t>
      </w:r>
    </w:p>
    <w:p w:rsidR="00926EDF" w:rsidRDefault="00926EDF" w:rsidP="00926EDF">
      <w:pPr>
        <w:tabs>
          <w:tab w:val="left" w:pos="720"/>
          <w:tab w:val="left" w:pos="2880"/>
        </w:tabs>
        <w:spacing w:before="101"/>
        <w:rPr>
          <w:caps/>
          <w:sz w:val="22"/>
          <w:szCs w:val="22"/>
        </w:rPr>
      </w:pPr>
    </w:p>
    <w:p w:rsidR="00926EDF" w:rsidRDefault="00926EDF" w:rsidP="00926EDF">
      <w:pPr>
        <w:tabs>
          <w:tab w:val="left" w:pos="720"/>
          <w:tab w:val="left" w:pos="2880"/>
        </w:tabs>
        <w:spacing w:before="101"/>
        <w:outlineLvl w:val="0"/>
        <w:rPr>
          <w:b/>
          <w:caps/>
          <w:sz w:val="28"/>
          <w:szCs w:val="28"/>
        </w:rPr>
      </w:pPr>
      <w:r>
        <w:rPr>
          <w:b/>
          <w:caps/>
          <w:sz w:val="28"/>
          <w:szCs w:val="28"/>
        </w:rPr>
        <w:lastRenderedPageBreak/>
        <w:t>TrainingS</w:t>
      </w:r>
    </w:p>
    <w:p w:rsidR="00926EDF" w:rsidRDefault="00926EDF" w:rsidP="00926EDF">
      <w:pPr>
        <w:tabs>
          <w:tab w:val="left" w:pos="720"/>
          <w:tab w:val="left" w:pos="2880"/>
        </w:tabs>
        <w:spacing w:before="101"/>
        <w:ind w:left="3600" w:hanging="2880"/>
        <w:rPr>
          <w:sz w:val="22"/>
          <w:szCs w:val="22"/>
        </w:rPr>
      </w:pPr>
      <w:r>
        <w:rPr>
          <w:b/>
          <w:i/>
          <w:sz w:val="22"/>
          <w:szCs w:val="22"/>
        </w:rPr>
        <w:t>Digital Healthcare: Health APIx</w:t>
      </w:r>
      <w:r>
        <w:rPr>
          <w:b/>
          <w:i/>
          <w:sz w:val="22"/>
          <w:szCs w:val="22"/>
        </w:rPr>
        <w:tab/>
      </w:r>
      <w:r>
        <w:rPr>
          <w:b/>
          <w:i/>
          <w:sz w:val="22"/>
          <w:szCs w:val="22"/>
        </w:rPr>
        <w:tab/>
      </w:r>
      <w:r>
        <w:rPr>
          <w:sz w:val="22"/>
          <w:szCs w:val="22"/>
        </w:rPr>
        <w:t>Apigee Inc.</w:t>
      </w:r>
    </w:p>
    <w:p w:rsidR="00926EDF" w:rsidRDefault="00926EDF" w:rsidP="00926EDF">
      <w:pPr>
        <w:tabs>
          <w:tab w:val="left" w:pos="720"/>
          <w:tab w:val="left" w:pos="2880"/>
        </w:tabs>
        <w:spacing w:before="101"/>
        <w:ind w:left="3600" w:hanging="2880"/>
        <w:rPr>
          <w:sz w:val="22"/>
          <w:szCs w:val="22"/>
        </w:rPr>
      </w:pPr>
      <w:r>
        <w:rPr>
          <w:b/>
          <w:i/>
          <w:sz w:val="22"/>
          <w:szCs w:val="22"/>
        </w:rPr>
        <w:t>Internet-of-Things and Middleware</w:t>
      </w:r>
      <w:r>
        <w:rPr>
          <w:b/>
          <w:i/>
          <w:sz w:val="22"/>
          <w:szCs w:val="22"/>
        </w:rPr>
        <w:tab/>
      </w:r>
      <w:r>
        <w:rPr>
          <w:b/>
          <w:i/>
          <w:sz w:val="22"/>
          <w:szCs w:val="22"/>
        </w:rPr>
        <w:tab/>
      </w:r>
      <w:r>
        <w:rPr>
          <w:sz w:val="22"/>
          <w:szCs w:val="22"/>
        </w:rPr>
        <w:t>WSO2</w:t>
      </w:r>
    </w:p>
    <w:p w:rsidR="00926EDF" w:rsidRDefault="00926EDF" w:rsidP="00926EDF">
      <w:pPr>
        <w:tabs>
          <w:tab w:val="left" w:pos="720"/>
          <w:tab w:val="left" w:pos="2880"/>
        </w:tabs>
        <w:spacing w:before="101"/>
        <w:ind w:left="3600" w:hanging="2880"/>
        <w:rPr>
          <w:b/>
          <w:i/>
          <w:sz w:val="22"/>
          <w:szCs w:val="22"/>
        </w:rPr>
      </w:pPr>
      <w:r>
        <w:rPr>
          <w:b/>
          <w:i/>
          <w:sz w:val="22"/>
          <w:szCs w:val="22"/>
        </w:rPr>
        <w:t>API Management</w:t>
      </w:r>
      <w:r>
        <w:rPr>
          <w:b/>
          <w:i/>
          <w:sz w:val="22"/>
          <w:szCs w:val="22"/>
        </w:rPr>
        <w:tab/>
      </w:r>
      <w:r>
        <w:rPr>
          <w:b/>
          <w:i/>
          <w:sz w:val="22"/>
          <w:szCs w:val="22"/>
        </w:rPr>
        <w:tab/>
      </w:r>
      <w:r>
        <w:rPr>
          <w:b/>
          <w:i/>
          <w:sz w:val="22"/>
          <w:szCs w:val="22"/>
        </w:rPr>
        <w:tab/>
      </w:r>
      <w:r>
        <w:rPr>
          <w:b/>
          <w:i/>
          <w:sz w:val="22"/>
          <w:szCs w:val="22"/>
        </w:rPr>
        <w:tab/>
      </w:r>
      <w:r>
        <w:rPr>
          <w:sz w:val="22"/>
          <w:szCs w:val="22"/>
        </w:rPr>
        <w:t>Axway</w:t>
      </w:r>
    </w:p>
    <w:p w:rsidR="00926EDF" w:rsidRDefault="00926EDF" w:rsidP="00926EDF">
      <w:pPr>
        <w:tabs>
          <w:tab w:val="left" w:pos="720"/>
          <w:tab w:val="left" w:pos="2880"/>
        </w:tabs>
        <w:spacing w:before="101"/>
        <w:ind w:left="3600" w:hanging="2880"/>
        <w:rPr>
          <w:b/>
          <w:i/>
          <w:sz w:val="22"/>
          <w:szCs w:val="22"/>
        </w:rPr>
      </w:pPr>
      <w:r>
        <w:rPr>
          <w:b/>
          <w:i/>
          <w:sz w:val="22"/>
          <w:szCs w:val="22"/>
        </w:rPr>
        <w:t>Mobile Cloud Services (MCS iPaaS)</w:t>
      </w:r>
      <w:r>
        <w:rPr>
          <w:b/>
          <w:i/>
          <w:sz w:val="22"/>
          <w:szCs w:val="22"/>
        </w:rPr>
        <w:tab/>
      </w:r>
      <w:r>
        <w:rPr>
          <w:b/>
          <w:i/>
          <w:sz w:val="22"/>
          <w:szCs w:val="22"/>
        </w:rPr>
        <w:tab/>
      </w:r>
      <w:r>
        <w:rPr>
          <w:sz w:val="22"/>
          <w:szCs w:val="22"/>
        </w:rPr>
        <w:t>Oracle Inc.</w:t>
      </w:r>
    </w:p>
    <w:p w:rsidR="00926EDF" w:rsidRDefault="00926EDF" w:rsidP="00926EDF">
      <w:pPr>
        <w:tabs>
          <w:tab w:val="left" w:pos="720"/>
          <w:tab w:val="left" w:pos="2880"/>
        </w:tabs>
        <w:spacing w:before="101"/>
        <w:ind w:left="3600" w:hanging="2880"/>
        <w:rPr>
          <w:sz w:val="22"/>
          <w:szCs w:val="22"/>
        </w:rPr>
      </w:pPr>
      <w:r>
        <w:rPr>
          <w:b/>
          <w:i/>
          <w:sz w:val="22"/>
          <w:szCs w:val="22"/>
        </w:rPr>
        <w:t>Digital Solution Partner and Business User</w:t>
      </w:r>
      <w:r>
        <w:rPr>
          <w:b/>
          <w:i/>
          <w:sz w:val="22"/>
          <w:szCs w:val="22"/>
        </w:rPr>
        <w:tab/>
      </w:r>
      <w:r>
        <w:rPr>
          <w:sz w:val="22"/>
          <w:szCs w:val="22"/>
        </w:rPr>
        <w:t>Adobe</w:t>
      </w:r>
    </w:p>
    <w:p w:rsidR="00926EDF" w:rsidRDefault="00926EDF" w:rsidP="00926EDF">
      <w:pPr>
        <w:tabs>
          <w:tab w:val="left" w:pos="720"/>
          <w:tab w:val="left" w:pos="2880"/>
        </w:tabs>
        <w:spacing w:before="101"/>
        <w:ind w:left="3600" w:hanging="2880"/>
        <w:rPr>
          <w:b/>
          <w:i/>
          <w:sz w:val="22"/>
          <w:szCs w:val="22"/>
        </w:rPr>
      </w:pPr>
      <w:r>
        <w:rPr>
          <w:b/>
          <w:i/>
          <w:sz w:val="22"/>
          <w:szCs w:val="22"/>
        </w:rPr>
        <w:t>Data Services</w:t>
      </w:r>
      <w:r>
        <w:rPr>
          <w:b/>
          <w:i/>
          <w:sz w:val="22"/>
          <w:szCs w:val="22"/>
        </w:rPr>
        <w:tab/>
      </w:r>
      <w:r>
        <w:rPr>
          <w:b/>
          <w:i/>
          <w:sz w:val="22"/>
          <w:szCs w:val="22"/>
        </w:rPr>
        <w:tab/>
      </w:r>
      <w:r>
        <w:rPr>
          <w:b/>
          <w:i/>
          <w:sz w:val="22"/>
          <w:szCs w:val="22"/>
        </w:rPr>
        <w:tab/>
      </w:r>
      <w:r>
        <w:rPr>
          <w:b/>
          <w:i/>
          <w:sz w:val="22"/>
          <w:szCs w:val="22"/>
        </w:rPr>
        <w:tab/>
      </w:r>
      <w:r>
        <w:rPr>
          <w:sz w:val="22"/>
          <w:szCs w:val="22"/>
        </w:rPr>
        <w:t xml:space="preserve">Oracle Data Integrator 11g. </w:t>
      </w:r>
    </w:p>
    <w:p w:rsidR="00926EDF" w:rsidRDefault="00926EDF" w:rsidP="00926EDF">
      <w:pPr>
        <w:tabs>
          <w:tab w:val="left" w:pos="720"/>
          <w:tab w:val="left" w:pos="2880"/>
        </w:tabs>
        <w:spacing w:before="101"/>
        <w:ind w:left="3600" w:hanging="2880"/>
        <w:rPr>
          <w:sz w:val="22"/>
          <w:szCs w:val="22"/>
        </w:rPr>
      </w:pPr>
      <w:r>
        <w:rPr>
          <w:b/>
          <w:i/>
          <w:sz w:val="22"/>
          <w:szCs w:val="22"/>
        </w:rPr>
        <w:t>Agile SCRUM/ Sprint</w:t>
      </w:r>
      <w:r>
        <w:rPr>
          <w:b/>
          <w:i/>
          <w:sz w:val="22"/>
          <w:szCs w:val="22"/>
        </w:rPr>
        <w:tab/>
      </w:r>
      <w:r>
        <w:rPr>
          <w:b/>
          <w:i/>
          <w:sz w:val="22"/>
          <w:szCs w:val="22"/>
        </w:rPr>
        <w:tab/>
      </w:r>
      <w:r>
        <w:rPr>
          <w:b/>
          <w:i/>
          <w:sz w:val="22"/>
          <w:szCs w:val="22"/>
        </w:rPr>
        <w:tab/>
      </w:r>
      <w:r>
        <w:rPr>
          <w:b/>
          <w:i/>
          <w:sz w:val="22"/>
          <w:szCs w:val="22"/>
        </w:rPr>
        <w:tab/>
      </w:r>
      <w:r>
        <w:rPr>
          <w:sz w:val="22"/>
          <w:szCs w:val="22"/>
        </w:rPr>
        <w:t>Rally Software</w:t>
      </w:r>
    </w:p>
    <w:p w:rsidR="00926EDF" w:rsidRDefault="00926EDF" w:rsidP="00926EDF">
      <w:pPr>
        <w:tabs>
          <w:tab w:val="left" w:pos="720"/>
          <w:tab w:val="left" w:pos="2880"/>
        </w:tabs>
        <w:spacing w:before="101"/>
        <w:ind w:left="3600" w:hanging="2880"/>
        <w:rPr>
          <w:b/>
          <w:i/>
          <w:sz w:val="22"/>
          <w:szCs w:val="22"/>
        </w:rPr>
      </w:pPr>
      <w:r>
        <w:rPr>
          <w:b/>
          <w:i/>
          <w:sz w:val="22"/>
          <w:szCs w:val="22"/>
        </w:rPr>
        <w:t>Wind River System</w:t>
      </w:r>
      <w:r>
        <w:rPr>
          <w:b/>
          <w:i/>
          <w:sz w:val="22"/>
          <w:szCs w:val="22"/>
        </w:rPr>
        <w:tab/>
      </w:r>
      <w:r>
        <w:rPr>
          <w:b/>
          <w:i/>
          <w:sz w:val="22"/>
          <w:szCs w:val="22"/>
        </w:rPr>
        <w:tab/>
      </w:r>
      <w:r>
        <w:rPr>
          <w:b/>
          <w:i/>
          <w:sz w:val="22"/>
          <w:szCs w:val="22"/>
        </w:rPr>
        <w:tab/>
      </w:r>
      <w:r>
        <w:rPr>
          <w:b/>
          <w:i/>
          <w:sz w:val="22"/>
          <w:szCs w:val="22"/>
        </w:rPr>
        <w:tab/>
      </w:r>
      <w:r>
        <w:rPr>
          <w:sz w:val="22"/>
          <w:szCs w:val="22"/>
        </w:rPr>
        <w:t>VxWorks, Tornado, and BSP packages.</w:t>
      </w:r>
    </w:p>
    <w:p w:rsidR="00926EDF" w:rsidRDefault="00926EDF" w:rsidP="00926EDF">
      <w:pPr>
        <w:tabs>
          <w:tab w:val="left" w:pos="720"/>
          <w:tab w:val="left" w:pos="2880"/>
        </w:tabs>
        <w:spacing w:before="101"/>
        <w:ind w:left="3600" w:hanging="2880"/>
        <w:rPr>
          <w:b/>
          <w:i/>
          <w:sz w:val="22"/>
          <w:szCs w:val="22"/>
        </w:rPr>
      </w:pPr>
      <w:r>
        <w:rPr>
          <w:b/>
          <w:i/>
          <w:sz w:val="22"/>
          <w:szCs w:val="22"/>
        </w:rPr>
        <w:t>Unified Modeling Language</w:t>
      </w:r>
      <w:r>
        <w:rPr>
          <w:b/>
          <w:i/>
          <w:sz w:val="22"/>
          <w:szCs w:val="22"/>
        </w:rPr>
        <w:tab/>
      </w:r>
      <w:r>
        <w:rPr>
          <w:b/>
          <w:i/>
          <w:sz w:val="22"/>
          <w:szCs w:val="22"/>
        </w:rPr>
        <w:tab/>
      </w:r>
      <w:r>
        <w:rPr>
          <w:b/>
          <w:i/>
          <w:sz w:val="22"/>
          <w:szCs w:val="22"/>
        </w:rPr>
        <w:tab/>
      </w:r>
      <w:r>
        <w:rPr>
          <w:sz w:val="22"/>
          <w:szCs w:val="22"/>
        </w:rPr>
        <w:t>Rational</w:t>
      </w:r>
    </w:p>
    <w:p w:rsidR="00926EDF" w:rsidRDefault="00926EDF" w:rsidP="00926EDF">
      <w:pPr>
        <w:tabs>
          <w:tab w:val="left" w:pos="720"/>
          <w:tab w:val="left" w:pos="2880"/>
        </w:tabs>
        <w:spacing w:before="101"/>
        <w:ind w:left="3600" w:hanging="2880"/>
        <w:rPr>
          <w:b/>
          <w:i/>
          <w:sz w:val="22"/>
          <w:szCs w:val="22"/>
        </w:rPr>
      </w:pPr>
      <w:r>
        <w:rPr>
          <w:b/>
          <w:i/>
          <w:sz w:val="22"/>
          <w:szCs w:val="22"/>
        </w:rPr>
        <w:t>Sycamore Network</w:t>
      </w:r>
      <w:r>
        <w:rPr>
          <w:b/>
          <w:i/>
          <w:sz w:val="22"/>
          <w:szCs w:val="22"/>
        </w:rPr>
        <w:tab/>
      </w:r>
      <w:r>
        <w:rPr>
          <w:b/>
          <w:i/>
          <w:sz w:val="22"/>
          <w:szCs w:val="22"/>
        </w:rPr>
        <w:tab/>
      </w:r>
      <w:r>
        <w:rPr>
          <w:b/>
          <w:i/>
          <w:sz w:val="22"/>
          <w:szCs w:val="22"/>
        </w:rPr>
        <w:tab/>
      </w:r>
      <w:r>
        <w:rPr>
          <w:b/>
          <w:i/>
          <w:sz w:val="22"/>
          <w:szCs w:val="22"/>
        </w:rPr>
        <w:tab/>
      </w:r>
      <w:r>
        <w:rPr>
          <w:sz w:val="22"/>
          <w:szCs w:val="22"/>
        </w:rPr>
        <w:t>SN6000, SN8000, SN16000, DWDM - OC48, OC192</w:t>
      </w:r>
    </w:p>
    <w:p w:rsidR="00926EDF" w:rsidRDefault="00926EDF" w:rsidP="00926EDF">
      <w:pPr>
        <w:rPr>
          <w:b/>
          <w:caps/>
          <w:sz w:val="22"/>
          <w:szCs w:val="22"/>
        </w:rPr>
      </w:pPr>
    </w:p>
    <w:p w:rsidR="00926EDF" w:rsidRDefault="00926EDF" w:rsidP="00926EDF">
      <w:pPr>
        <w:outlineLvl w:val="0"/>
        <w:rPr>
          <w:b/>
          <w:sz w:val="22"/>
          <w:szCs w:val="22"/>
        </w:rPr>
      </w:pPr>
      <w:r>
        <w:rPr>
          <w:b/>
          <w:caps/>
          <w:sz w:val="28"/>
          <w:szCs w:val="28"/>
        </w:rPr>
        <w:t>Education</w:t>
      </w:r>
    </w:p>
    <w:p w:rsidR="00926EDF" w:rsidRDefault="00926EDF" w:rsidP="00926EDF">
      <w:pPr>
        <w:spacing w:before="101"/>
        <w:ind w:left="720"/>
        <w:rPr>
          <w:b/>
          <w:sz w:val="22"/>
          <w:szCs w:val="22"/>
        </w:rPr>
      </w:pPr>
      <w:r>
        <w:rPr>
          <w:b/>
          <w:sz w:val="22"/>
          <w:szCs w:val="22"/>
        </w:rPr>
        <w:t xml:space="preserve">Master of Science, </w:t>
      </w:r>
      <w:r>
        <w:rPr>
          <w:sz w:val="22"/>
          <w:szCs w:val="22"/>
        </w:rPr>
        <w:t xml:space="preserve">Worcester Polytechnic Institute, </w:t>
      </w:r>
      <w:r>
        <w:rPr>
          <w:b/>
          <w:sz w:val="22"/>
          <w:szCs w:val="22"/>
        </w:rPr>
        <w:t xml:space="preserve">Computer Science, </w:t>
      </w:r>
      <w:r>
        <w:rPr>
          <w:sz w:val="22"/>
          <w:szCs w:val="22"/>
        </w:rPr>
        <w:t>MA (05/1998)</w:t>
      </w:r>
    </w:p>
    <w:p w:rsidR="00926EDF" w:rsidRDefault="00926EDF" w:rsidP="00926EDF">
      <w:pPr>
        <w:spacing w:before="101"/>
        <w:ind w:left="720"/>
        <w:rPr>
          <w:sz w:val="22"/>
          <w:szCs w:val="22"/>
        </w:rPr>
      </w:pPr>
      <w:r>
        <w:rPr>
          <w:b/>
          <w:sz w:val="22"/>
          <w:szCs w:val="22"/>
        </w:rPr>
        <w:t xml:space="preserve">Bachelor of Engineering, </w:t>
      </w:r>
      <w:r>
        <w:rPr>
          <w:sz w:val="22"/>
          <w:szCs w:val="22"/>
        </w:rPr>
        <w:t xml:space="preserve">University of Mumbai, </w:t>
      </w:r>
      <w:r>
        <w:rPr>
          <w:b/>
          <w:sz w:val="22"/>
          <w:szCs w:val="22"/>
        </w:rPr>
        <w:t>Computer Engineering</w:t>
      </w:r>
      <w:r>
        <w:rPr>
          <w:sz w:val="22"/>
          <w:szCs w:val="22"/>
        </w:rPr>
        <w:t>, India (06/1995)</w:t>
      </w:r>
    </w:p>
    <w:p w:rsidR="00926EDF" w:rsidRDefault="00926EDF" w:rsidP="00926EDF">
      <w:pPr>
        <w:spacing w:before="101"/>
        <w:ind w:left="720"/>
        <w:rPr>
          <w:sz w:val="22"/>
          <w:szCs w:val="22"/>
        </w:rPr>
      </w:pPr>
    </w:p>
    <w:p w:rsidR="00926EDF" w:rsidRDefault="00926EDF" w:rsidP="00926EDF">
      <w:pPr>
        <w:outlineLvl w:val="0"/>
      </w:pPr>
      <w:r>
        <w:rPr>
          <w:b/>
          <w:caps/>
          <w:sz w:val="28"/>
          <w:szCs w:val="28"/>
        </w:rPr>
        <w:t>ACTIVE MEMBERSHIP and COMMITTEE MEMBER</w:t>
      </w:r>
    </w:p>
    <w:p w:rsidR="00926EDF" w:rsidRDefault="00926EDF" w:rsidP="00926EDF">
      <w:pPr>
        <w:spacing w:before="101"/>
        <w:ind w:left="720"/>
      </w:pPr>
      <w:r>
        <w:rPr>
          <w:rFonts w:cs="Calibri"/>
          <w:color w:val="000000"/>
          <w:sz w:val="22"/>
          <w:szCs w:val="22"/>
        </w:rPr>
        <w:t>International Association of Computer Science and Information Technology (</w:t>
      </w:r>
      <w:hyperlink r:id="rId39">
        <w:r w:rsidRPr="001D753D">
          <w:rPr>
            <w:rStyle w:val="InternetLink"/>
            <w:rFonts w:cs="Calibri"/>
            <w:color w:val="0070C0"/>
            <w:sz w:val="22"/>
            <w:szCs w:val="22"/>
          </w:rPr>
          <w:t>IACSIT</w:t>
        </w:r>
      </w:hyperlink>
      <w:r>
        <w:rPr>
          <w:rFonts w:cs="Calibri"/>
          <w:color w:val="000000"/>
          <w:sz w:val="22"/>
          <w:szCs w:val="22"/>
        </w:rPr>
        <w:t>)</w:t>
      </w:r>
    </w:p>
    <w:p w:rsidR="00926EDF" w:rsidRDefault="00926EDF" w:rsidP="00926EDF">
      <w:pPr>
        <w:spacing w:before="101"/>
        <w:ind w:left="720"/>
      </w:pPr>
      <w:r>
        <w:rPr>
          <w:rFonts w:eastAsia="Arial Unicode MS" w:cs="Calibri"/>
          <w:color w:val="000000"/>
          <w:sz w:val="22"/>
          <w:szCs w:val="22"/>
          <w:lang w:val="en-GB"/>
        </w:rPr>
        <w:t>Senior Member – Institute of Electrical and Electronics Engineers (</w:t>
      </w:r>
      <w:hyperlink r:id="rId40">
        <w:r w:rsidRPr="001D753D">
          <w:rPr>
            <w:rStyle w:val="InternetLink"/>
            <w:rFonts w:eastAsia="Arial Unicode MS" w:cs="Calibri"/>
            <w:color w:val="0070C0"/>
            <w:sz w:val="22"/>
            <w:szCs w:val="22"/>
            <w:lang w:val="en-GB"/>
          </w:rPr>
          <w:t>IEEE</w:t>
        </w:r>
      </w:hyperlink>
      <w:r>
        <w:rPr>
          <w:rFonts w:eastAsia="Arial Unicode MS" w:cs="Calibri"/>
          <w:color w:val="000000"/>
          <w:sz w:val="22"/>
          <w:szCs w:val="22"/>
          <w:lang w:val="en-GB"/>
        </w:rPr>
        <w:t>)</w:t>
      </w:r>
    </w:p>
    <w:p w:rsidR="00926EDF" w:rsidRDefault="00926EDF" w:rsidP="00926EDF">
      <w:pPr>
        <w:spacing w:before="101"/>
        <w:ind w:left="720"/>
      </w:pPr>
      <w:r>
        <w:rPr>
          <w:rFonts w:eastAsia="Arial Unicode MS" w:cs="Calibri"/>
          <w:color w:val="000000"/>
          <w:sz w:val="22"/>
          <w:szCs w:val="22"/>
          <w:lang w:val="en-GB"/>
        </w:rPr>
        <w:t>International Economics Development Research Center (</w:t>
      </w:r>
      <w:hyperlink r:id="rId41">
        <w:r w:rsidRPr="001D753D">
          <w:rPr>
            <w:rStyle w:val="InternetLink"/>
            <w:rFonts w:eastAsia="Arial Unicode MS" w:cs="Calibri"/>
            <w:color w:val="0070C0"/>
            <w:sz w:val="22"/>
            <w:szCs w:val="22"/>
            <w:lang w:val="en-GB"/>
          </w:rPr>
          <w:t>IEDRC</w:t>
        </w:r>
      </w:hyperlink>
      <w:r w:rsidRPr="001D753D">
        <w:rPr>
          <w:rFonts w:eastAsia="Arial Unicode MS" w:cs="Calibri"/>
          <w:color w:val="0070C0"/>
          <w:sz w:val="22"/>
          <w:szCs w:val="22"/>
          <w:lang w:val="en-GB"/>
        </w:rPr>
        <w:t>)</w:t>
      </w:r>
    </w:p>
    <w:p w:rsidR="00926EDF" w:rsidRDefault="00926EDF" w:rsidP="00926EDF">
      <w:pPr>
        <w:spacing w:before="101"/>
        <w:ind w:left="720"/>
      </w:pPr>
      <w:r>
        <w:rPr>
          <w:rStyle w:val="st"/>
          <w:rFonts w:cs="Calibri"/>
          <w:sz w:val="22"/>
          <w:szCs w:val="22"/>
        </w:rPr>
        <w:t>Institute for Systems and Technologies of Information, Control and Communication (</w:t>
      </w:r>
      <w:hyperlink r:id="rId42">
        <w:r w:rsidRPr="001D753D">
          <w:rPr>
            <w:rStyle w:val="InternetLink"/>
            <w:rFonts w:cs="Calibri"/>
            <w:color w:val="0070C0"/>
            <w:sz w:val="22"/>
            <w:szCs w:val="22"/>
          </w:rPr>
          <w:t>INSTICC</w:t>
        </w:r>
      </w:hyperlink>
      <w:r>
        <w:rPr>
          <w:rStyle w:val="st"/>
          <w:rFonts w:cs="Calibri"/>
          <w:sz w:val="22"/>
          <w:szCs w:val="22"/>
        </w:rPr>
        <w:t>)</w:t>
      </w:r>
    </w:p>
    <w:p w:rsidR="00926EDF" w:rsidRDefault="00926EDF" w:rsidP="00926EDF">
      <w:pPr>
        <w:spacing w:before="101"/>
        <w:ind w:left="720"/>
      </w:pPr>
      <w:r>
        <w:rPr>
          <w:rFonts w:cs="Calibri"/>
          <w:sz w:val="22"/>
          <w:szCs w:val="22"/>
        </w:rPr>
        <w:t>IASA Global: An Association for all IT Architects (</w:t>
      </w:r>
      <w:hyperlink r:id="rId43">
        <w:r w:rsidRPr="001D753D">
          <w:rPr>
            <w:rStyle w:val="InternetLink"/>
            <w:rFonts w:cs="Calibri"/>
            <w:color w:val="0070C0"/>
            <w:sz w:val="22"/>
            <w:szCs w:val="22"/>
          </w:rPr>
          <w:t>IASA</w:t>
        </w:r>
      </w:hyperlink>
      <w:r>
        <w:rPr>
          <w:rFonts w:cs="Calibri"/>
          <w:sz w:val="22"/>
          <w:szCs w:val="22"/>
        </w:rPr>
        <w:t>)</w:t>
      </w:r>
    </w:p>
    <w:p w:rsidR="00926EDF" w:rsidRDefault="00926EDF" w:rsidP="00926EDF">
      <w:pPr>
        <w:spacing w:before="101"/>
        <w:ind w:left="720"/>
      </w:pPr>
      <w:r>
        <w:rPr>
          <w:rFonts w:cs="Calibri"/>
          <w:sz w:val="22"/>
          <w:szCs w:val="22"/>
        </w:rPr>
        <w:t>Chief Information Officer Forum (</w:t>
      </w:r>
      <w:hyperlink r:id="rId44">
        <w:r w:rsidRPr="001D753D">
          <w:rPr>
            <w:rStyle w:val="InternetLink"/>
            <w:rFonts w:cs="Calibri"/>
            <w:color w:val="0070C0"/>
            <w:sz w:val="22"/>
            <w:szCs w:val="22"/>
          </w:rPr>
          <w:t>CIO Forum</w:t>
        </w:r>
      </w:hyperlink>
      <w:r w:rsidRPr="001D753D">
        <w:rPr>
          <w:rFonts w:cs="Calibri"/>
          <w:color w:val="0070C0"/>
          <w:sz w:val="22"/>
          <w:szCs w:val="22"/>
        </w:rPr>
        <w:t>)</w:t>
      </w:r>
    </w:p>
    <w:p w:rsidR="00926EDF" w:rsidRDefault="00926EDF" w:rsidP="00926EDF">
      <w:pPr>
        <w:spacing w:before="101"/>
        <w:ind w:left="720"/>
      </w:pPr>
      <w:r>
        <w:rPr>
          <w:rFonts w:cs="Calibri"/>
          <w:sz w:val="22"/>
          <w:szCs w:val="22"/>
        </w:rPr>
        <w:t>Digital Risk Management Institute (</w:t>
      </w:r>
      <w:hyperlink r:id="rId45">
        <w:r w:rsidRPr="001D753D">
          <w:rPr>
            <w:rStyle w:val="InternetLink"/>
            <w:rFonts w:cs="Calibri"/>
            <w:color w:val="0070C0"/>
            <w:sz w:val="22"/>
            <w:szCs w:val="22"/>
          </w:rPr>
          <w:t>DRM Institute</w:t>
        </w:r>
      </w:hyperlink>
      <w:r>
        <w:rPr>
          <w:rFonts w:cs="Calibri"/>
          <w:sz w:val="22"/>
          <w:szCs w:val="22"/>
        </w:rPr>
        <w:t>)</w:t>
      </w:r>
    </w:p>
    <w:p w:rsidR="00926EDF" w:rsidRPr="00904A62" w:rsidRDefault="00926EDF" w:rsidP="00926EDF">
      <w:pPr>
        <w:spacing w:before="101"/>
        <w:ind w:left="720"/>
        <w:rPr>
          <w:rStyle w:val="st"/>
          <w:sz w:val="22"/>
          <w:szCs w:val="22"/>
        </w:rPr>
      </w:pPr>
      <w:r w:rsidRPr="00904A62">
        <w:rPr>
          <w:rStyle w:val="st"/>
          <w:sz w:val="22"/>
          <w:szCs w:val="22"/>
        </w:rPr>
        <w:t>European Alliance for Innovation (</w:t>
      </w:r>
      <w:hyperlink r:id="rId46">
        <w:r w:rsidRPr="001D753D">
          <w:rPr>
            <w:rStyle w:val="InternetLink"/>
            <w:color w:val="0070C0"/>
            <w:sz w:val="22"/>
            <w:szCs w:val="22"/>
          </w:rPr>
          <w:t>EAI</w:t>
        </w:r>
      </w:hyperlink>
      <w:r w:rsidRPr="00904A62">
        <w:rPr>
          <w:rStyle w:val="st"/>
          <w:sz w:val="22"/>
          <w:szCs w:val="22"/>
        </w:rPr>
        <w:t>)</w:t>
      </w:r>
    </w:p>
    <w:p w:rsidR="00926EDF" w:rsidRPr="001D753D" w:rsidRDefault="00926EDF" w:rsidP="00926EDF">
      <w:pPr>
        <w:spacing w:before="101"/>
        <w:ind w:left="720"/>
        <w:rPr>
          <w:bCs/>
          <w:sz w:val="22"/>
          <w:szCs w:val="22"/>
        </w:rPr>
      </w:pPr>
      <w:r w:rsidRPr="00904A62">
        <w:rPr>
          <w:bCs/>
          <w:sz w:val="22"/>
          <w:szCs w:val="22"/>
        </w:rPr>
        <w:t>International Society of Service Innovation Professionals (</w:t>
      </w:r>
      <w:hyperlink r:id="rId47" w:history="1">
        <w:r w:rsidRPr="001D753D">
          <w:rPr>
            <w:rStyle w:val="Hyperlink"/>
            <w:bCs/>
            <w:color w:val="0070C0"/>
            <w:sz w:val="22"/>
            <w:szCs w:val="22"/>
          </w:rPr>
          <w:t>ISSIP</w:t>
        </w:r>
      </w:hyperlink>
      <w:r>
        <w:rPr>
          <w:bCs/>
          <w:sz w:val="22"/>
          <w:szCs w:val="22"/>
        </w:rPr>
        <w:t>)</w:t>
      </w:r>
    </w:p>
    <w:bookmarkEnd w:id="0"/>
    <w:p w:rsidR="00122BCD" w:rsidRDefault="00122BCD" w:rsidP="00926EDF"/>
    <w:sectPr w:rsidR="00122BCD">
      <w:headerReference w:type="even" r:id="rId48"/>
      <w:headerReference w:type="default" r:id="rId49"/>
      <w:footerReference w:type="even" r:id="rId50"/>
      <w:footerReference w:type="default" r:id="rId51"/>
      <w:headerReference w:type="first" r:id="rId52"/>
      <w:footerReference w:type="first" r:id="rId53"/>
      <w:pgSz w:w="12240" w:h="15840"/>
      <w:pgMar w:top="936" w:right="1080" w:bottom="417" w:left="1080" w:header="720" w:footer="360" w:gutter="0"/>
      <w:cols w:space="720"/>
      <w:docGrid w:linePitch="36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57FC" w:rsidRDefault="009F57FC">
      <w:r>
        <w:separator/>
      </w:r>
    </w:p>
  </w:endnote>
  <w:endnote w:type="continuationSeparator" w:id="0">
    <w:p w:rsidR="009F57FC" w:rsidRDefault="009F5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Symbol">
    <w:altName w:val="Calibri"/>
    <w:panose1 w:val="020B0604020202020204"/>
    <w:charset w:val="01"/>
    <w:family w:val="auto"/>
    <w:pitch w:val="variable"/>
    <w:sig w:usb0="800000AF" w:usb1="1001ECEA" w:usb2="00000000" w:usb3="00000000" w:csb0="00000001" w:csb1="00000000"/>
  </w:font>
  <w:font w:name="StarSymbol">
    <w:altName w:val="Arial Unicode MS"/>
    <w:panose1 w:val="020B0604020202020204"/>
    <w:charset w:val="00"/>
    <w:family w:val="roman"/>
    <w:pitch w:val="variable"/>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D" w:rsidRDefault="00122BCD">
    <w:pPr>
      <w:pStyle w:val="Footer"/>
      <w:ind w:right="360"/>
    </w:pPr>
    <w:r>
      <w:fldChar w:fldCharType="begin"/>
    </w:r>
    <w:r>
      <w:instrText xml:space="preserve"> PAGE </w:instrText>
    </w:r>
    <w:r>
      <w:fldChar w:fldCharType="separate"/>
    </w:r>
    <w:r w:rsidR="00AF17F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D" w:rsidRDefault="00122BCD">
    <w:pPr>
      <w:pStyle w:val="Footer"/>
      <w:jc w:val="right"/>
    </w:pPr>
    <w:r>
      <w:t xml:space="preserve">Page </w:t>
    </w:r>
    <w:r>
      <w:fldChar w:fldCharType="begin"/>
    </w:r>
    <w:r>
      <w:instrText xml:space="preserve"> PAGE </w:instrText>
    </w:r>
    <w:r>
      <w:fldChar w:fldCharType="separate"/>
    </w:r>
    <w:r w:rsidR="00AF17FD">
      <w:rPr>
        <w:noProof/>
      </w:rPr>
      <w:t>1</w:t>
    </w:r>
    <w:r>
      <w:fldChar w:fldCharType="end"/>
    </w:r>
    <w:r>
      <w:t xml:space="preserve"> of </w:t>
    </w:r>
    <w:r w:rsidR="00345048">
      <w:rPr>
        <w:noProof/>
      </w:rPr>
      <w:fldChar w:fldCharType="begin"/>
    </w:r>
    <w:r w:rsidR="00345048">
      <w:rPr>
        <w:noProof/>
      </w:rPr>
      <w:instrText xml:space="preserve"> NUMPAGES \* ARABIC </w:instrText>
    </w:r>
    <w:r w:rsidR="00345048">
      <w:rPr>
        <w:noProof/>
      </w:rPr>
      <w:fldChar w:fldCharType="separate"/>
    </w:r>
    <w:r w:rsidR="00AF17FD">
      <w:rPr>
        <w:noProof/>
      </w:rPr>
      <w:t>8</w:t>
    </w:r>
    <w:r w:rsidR="00345048">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D" w:rsidRDefault="00122BC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57FC" w:rsidRDefault="009F57FC">
      <w:r>
        <w:separator/>
      </w:r>
    </w:p>
  </w:footnote>
  <w:footnote w:type="continuationSeparator" w:id="0">
    <w:p w:rsidR="009F57FC" w:rsidRDefault="009F57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53AB" w:rsidRDefault="00EC53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53AB" w:rsidRDefault="00EC53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53AB" w:rsidRDefault="00EC53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4"/>
    <w:lvl w:ilvl="0">
      <w:start w:val="1"/>
      <w:numFmt w:val="bullet"/>
      <w:lvlText w:val=""/>
      <w:lvlJc w:val="left"/>
      <w:pPr>
        <w:tabs>
          <w:tab w:val="num" w:pos="720"/>
        </w:tabs>
        <w:ind w:left="720" w:hanging="360"/>
      </w:pPr>
      <w:rPr>
        <w:rFonts w:ascii="Symbol" w:hAnsi="Symbol" w:cs="Symbol"/>
        <w:color w:val="00000A"/>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 w15:restartNumberingAfterBreak="0">
    <w:nsid w:val="00000003"/>
    <w:multiLevelType w:val="multilevel"/>
    <w:tmpl w:val="00000003"/>
    <w:name w:val="WW8Num8"/>
    <w:lvl w:ilvl="0">
      <w:start w:val="1"/>
      <w:numFmt w:val="bullet"/>
      <w:lvlText w:val=""/>
      <w:lvlJc w:val="left"/>
      <w:pPr>
        <w:tabs>
          <w:tab w:val="num" w:pos="720"/>
        </w:tabs>
        <w:ind w:left="720" w:hanging="360"/>
      </w:pPr>
      <w:rPr>
        <w:rFonts w:ascii="Symbol" w:hAnsi="Symbol" w:cs="Symbol"/>
        <w:color w:val="00000A"/>
        <w:sz w:val="22"/>
        <w:szCs w:val="22"/>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color w:val="00000A"/>
        <w:sz w:val="22"/>
        <w:szCs w:val="22"/>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color w:val="00000A"/>
        <w:sz w:val="22"/>
        <w:szCs w:val="22"/>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3" w15:restartNumberingAfterBreak="0">
    <w:nsid w:val="00000004"/>
    <w:multiLevelType w:val="multilevel"/>
    <w:tmpl w:val="00000004"/>
    <w:name w:val="WW8Num9"/>
    <w:lvl w:ilvl="0">
      <w:start w:val="1"/>
      <w:numFmt w:val="bullet"/>
      <w:lvlText w:val=""/>
      <w:lvlJc w:val="left"/>
      <w:pPr>
        <w:tabs>
          <w:tab w:val="num" w:pos="720"/>
        </w:tabs>
        <w:ind w:left="720" w:hanging="360"/>
      </w:pPr>
      <w:rPr>
        <w:rFonts w:ascii="Symbol" w:hAnsi="Symbol" w:cs="Symbol"/>
        <w:color w:val="00000A"/>
        <w:sz w:val="22"/>
        <w:szCs w:val="22"/>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color w:val="00000A"/>
        <w:sz w:val="22"/>
        <w:szCs w:val="22"/>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color w:val="00000A"/>
        <w:sz w:val="22"/>
        <w:szCs w:val="22"/>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4" w15:restartNumberingAfterBreak="0">
    <w:nsid w:val="00000005"/>
    <w:multiLevelType w:val="multilevel"/>
    <w:tmpl w:val="00000005"/>
    <w:name w:val="WW8Num10"/>
    <w:lvl w:ilvl="0">
      <w:start w:val="1"/>
      <w:numFmt w:val="bullet"/>
      <w:lvlText w:val=""/>
      <w:lvlJc w:val="left"/>
      <w:pPr>
        <w:tabs>
          <w:tab w:val="num" w:pos="720"/>
        </w:tabs>
        <w:ind w:left="720" w:hanging="360"/>
      </w:pPr>
      <w:rPr>
        <w:rFonts w:ascii="Symbol" w:hAnsi="Symbol" w:cs="Symbol"/>
        <w:color w:val="00000A"/>
        <w:sz w:val="22"/>
        <w:szCs w:val="22"/>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color w:val="00000A"/>
        <w:sz w:val="22"/>
        <w:szCs w:val="22"/>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color w:val="00000A"/>
        <w:sz w:val="22"/>
        <w:szCs w:val="22"/>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5" w15:restartNumberingAfterBreak="0">
    <w:nsid w:val="00000006"/>
    <w:multiLevelType w:val="multilevel"/>
    <w:tmpl w:val="00000006"/>
    <w:name w:val="WW8Num11"/>
    <w:lvl w:ilvl="0">
      <w:start w:val="1"/>
      <w:numFmt w:val="bullet"/>
      <w:lvlText w:val=""/>
      <w:lvlJc w:val="left"/>
      <w:pPr>
        <w:tabs>
          <w:tab w:val="num" w:pos="720"/>
        </w:tabs>
        <w:ind w:left="720" w:hanging="360"/>
      </w:pPr>
      <w:rPr>
        <w:rFonts w:ascii="Symbol" w:hAnsi="Symbol" w:cs="Symbol"/>
        <w:color w:val="00000A"/>
        <w:sz w:val="22"/>
        <w:szCs w:val="22"/>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color w:val="00000A"/>
        <w:sz w:val="22"/>
        <w:szCs w:val="22"/>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color w:val="00000A"/>
        <w:sz w:val="22"/>
        <w:szCs w:val="22"/>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6" w15:restartNumberingAfterBreak="0">
    <w:nsid w:val="00000007"/>
    <w:multiLevelType w:val="multilevel"/>
    <w:tmpl w:val="00000007"/>
    <w:name w:val="WW8Num12"/>
    <w:lvl w:ilvl="0">
      <w:start w:val="1"/>
      <w:numFmt w:val="bullet"/>
      <w:lvlText w:val=""/>
      <w:lvlJc w:val="left"/>
      <w:pPr>
        <w:tabs>
          <w:tab w:val="num" w:pos="720"/>
        </w:tabs>
        <w:ind w:left="720" w:hanging="360"/>
      </w:pPr>
      <w:rPr>
        <w:rFonts w:ascii="Symbol" w:hAnsi="Symbol" w:cs="Symbol"/>
        <w:color w:val="000000"/>
        <w:sz w:val="22"/>
        <w:szCs w:val="22"/>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color w:val="000000"/>
        <w:sz w:val="22"/>
        <w:szCs w:val="22"/>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color w:val="000000"/>
        <w:sz w:val="22"/>
        <w:szCs w:val="22"/>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7" w15:restartNumberingAfterBreak="0">
    <w:nsid w:val="00000008"/>
    <w:multiLevelType w:val="multilevel"/>
    <w:tmpl w:val="00000008"/>
    <w:name w:val="WW8Num13"/>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8" w15:restartNumberingAfterBreak="0">
    <w:nsid w:val="00000009"/>
    <w:multiLevelType w:val="multilevel"/>
    <w:tmpl w:val="00000009"/>
    <w:name w:val="WW8Num14"/>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9" w15:restartNumberingAfterBreak="0">
    <w:nsid w:val="0000000A"/>
    <w:multiLevelType w:val="multilevel"/>
    <w:tmpl w:val="0000000A"/>
    <w:name w:val="WW8Num15"/>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0" w15:restartNumberingAfterBreak="0">
    <w:nsid w:val="0000000B"/>
    <w:multiLevelType w:val="multilevel"/>
    <w:tmpl w:val="0000000B"/>
    <w:name w:val="WW8Num16"/>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1" w15:restartNumberingAfterBreak="0">
    <w:nsid w:val="0000000C"/>
    <w:multiLevelType w:val="multilevel"/>
    <w:tmpl w:val="0000000C"/>
    <w:name w:val="WW8Num17"/>
    <w:lvl w:ilvl="0">
      <w:start w:val="1"/>
      <w:numFmt w:val="bullet"/>
      <w:lvlText w:val=""/>
      <w:lvlJc w:val="left"/>
      <w:pPr>
        <w:tabs>
          <w:tab w:val="num" w:pos="720"/>
        </w:tabs>
        <w:ind w:left="720" w:hanging="360"/>
      </w:pPr>
      <w:rPr>
        <w:rFonts w:ascii="Symbol" w:hAnsi="Symbol" w:cs="OpenSymbol"/>
        <w:kern w:val="1"/>
        <w:sz w:val="22"/>
        <w:szCs w:val="22"/>
        <w:lang w:eastAsia="en-US" w:bidi="ar-SA"/>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kern w:val="1"/>
        <w:sz w:val="22"/>
        <w:szCs w:val="22"/>
        <w:lang w:eastAsia="en-US" w:bidi="ar-SA"/>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kern w:val="1"/>
        <w:sz w:val="22"/>
        <w:szCs w:val="22"/>
        <w:lang w:eastAsia="en-US" w:bidi="ar-SA"/>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0000000D"/>
    <w:multiLevelType w:val="multilevel"/>
    <w:tmpl w:val="0000000D"/>
    <w:name w:val="WW8Num21"/>
    <w:lvl w:ilvl="0">
      <w:start w:val="1"/>
      <w:numFmt w:val="bullet"/>
      <w:lvlText w:val=""/>
      <w:lvlJc w:val="left"/>
      <w:pPr>
        <w:tabs>
          <w:tab w:val="num" w:pos="720"/>
        </w:tabs>
        <w:ind w:left="720" w:hanging="360"/>
      </w:pPr>
      <w:rPr>
        <w:rFonts w:ascii="Symbol" w:hAnsi="Symbol" w:cs="OpenSymbol"/>
        <w:color w:val="000000"/>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000000"/>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000000"/>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29F37B9C"/>
    <w:multiLevelType w:val="hybridMultilevel"/>
    <w:tmpl w:val="D91EE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36C502A"/>
    <w:multiLevelType w:val="multilevel"/>
    <w:tmpl w:val="53A4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A2350B"/>
    <w:multiLevelType w:val="hybridMultilevel"/>
    <w:tmpl w:val="56A209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659F5CED"/>
    <w:multiLevelType w:val="multilevel"/>
    <w:tmpl w:val="6A54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5"/>
  </w:num>
  <w:num w:numId="15">
    <w:abstractNumId w:val="13"/>
  </w:num>
  <w:num w:numId="16">
    <w:abstractNumId w:val="15"/>
  </w:num>
  <w:num w:numId="17">
    <w:abstractNumId w:val="13"/>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7FD"/>
    <w:rsid w:val="000F6D48"/>
    <w:rsid w:val="001000D1"/>
    <w:rsid w:val="001066AB"/>
    <w:rsid w:val="00114900"/>
    <w:rsid w:val="00122BCD"/>
    <w:rsid w:val="0013039E"/>
    <w:rsid w:val="00141036"/>
    <w:rsid w:val="00166E05"/>
    <w:rsid w:val="001C1397"/>
    <w:rsid w:val="001E3756"/>
    <w:rsid w:val="0027249C"/>
    <w:rsid w:val="002725F3"/>
    <w:rsid w:val="002C1B05"/>
    <w:rsid w:val="002D7153"/>
    <w:rsid w:val="0032157D"/>
    <w:rsid w:val="00345048"/>
    <w:rsid w:val="00345DAB"/>
    <w:rsid w:val="003512BE"/>
    <w:rsid w:val="00371FA4"/>
    <w:rsid w:val="003901EA"/>
    <w:rsid w:val="003C7A62"/>
    <w:rsid w:val="003F56B5"/>
    <w:rsid w:val="00426426"/>
    <w:rsid w:val="0045457D"/>
    <w:rsid w:val="00467791"/>
    <w:rsid w:val="0049391E"/>
    <w:rsid w:val="00496A83"/>
    <w:rsid w:val="004C58DE"/>
    <w:rsid w:val="00590B71"/>
    <w:rsid w:val="006077E2"/>
    <w:rsid w:val="00620592"/>
    <w:rsid w:val="006C0760"/>
    <w:rsid w:val="006F14E1"/>
    <w:rsid w:val="007066B6"/>
    <w:rsid w:val="00732C97"/>
    <w:rsid w:val="007C06E3"/>
    <w:rsid w:val="007D3A51"/>
    <w:rsid w:val="00815F47"/>
    <w:rsid w:val="00826AB8"/>
    <w:rsid w:val="008470C2"/>
    <w:rsid w:val="00864AD2"/>
    <w:rsid w:val="00877983"/>
    <w:rsid w:val="008B2C50"/>
    <w:rsid w:val="008F4204"/>
    <w:rsid w:val="00926EDF"/>
    <w:rsid w:val="0093411F"/>
    <w:rsid w:val="0099161D"/>
    <w:rsid w:val="009976D1"/>
    <w:rsid w:val="009C45C1"/>
    <w:rsid w:val="009F510C"/>
    <w:rsid w:val="009F57FC"/>
    <w:rsid w:val="00A5435C"/>
    <w:rsid w:val="00A76B0A"/>
    <w:rsid w:val="00AF17FD"/>
    <w:rsid w:val="00AF678A"/>
    <w:rsid w:val="00B21630"/>
    <w:rsid w:val="00B3650C"/>
    <w:rsid w:val="00B41478"/>
    <w:rsid w:val="00B4253D"/>
    <w:rsid w:val="00B426F7"/>
    <w:rsid w:val="00BA7CAD"/>
    <w:rsid w:val="00C427F5"/>
    <w:rsid w:val="00C50D91"/>
    <w:rsid w:val="00C70D86"/>
    <w:rsid w:val="00CA534F"/>
    <w:rsid w:val="00D50DD8"/>
    <w:rsid w:val="00DA6DD5"/>
    <w:rsid w:val="00DF423A"/>
    <w:rsid w:val="00E333CC"/>
    <w:rsid w:val="00E46095"/>
    <w:rsid w:val="00E63E5D"/>
    <w:rsid w:val="00EB33AA"/>
    <w:rsid w:val="00EC53AB"/>
    <w:rsid w:val="00EE3DF2"/>
    <w:rsid w:val="00F24BD6"/>
    <w:rsid w:val="00F36E16"/>
    <w:rsid w:val="00F43574"/>
    <w:rsid w:val="00F86242"/>
    <w:rsid w:val="00FF3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BC382D0"/>
  <w14:defaultImageDpi w14:val="32767"/>
  <w15:chartTrackingRefBased/>
  <w15:docId w15:val="{5DC1015D-DF5B-BB49-8C96-7C7F9A7E0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pPr>
      <w:suppressAutoHyphens/>
    </w:pPr>
  </w:style>
  <w:style w:type="paragraph" w:styleId="Heading2">
    <w:name w:val="heading 2"/>
    <w:basedOn w:val="Normal"/>
    <w:next w:val="Normal"/>
    <w:qFormat/>
    <w:pPr>
      <w:keepNext/>
      <w:numPr>
        <w:ilvl w:val="1"/>
        <w:numId w:val="1"/>
      </w:numPr>
      <w:spacing w:before="240" w:after="60"/>
      <w:outlineLvl w:val="1"/>
    </w:pPr>
  </w:style>
  <w:style w:type="paragraph" w:styleId="Heading4">
    <w:name w:val="heading 4"/>
    <w:basedOn w:val="Normal"/>
    <w:next w:val="BodyText"/>
    <w:qFormat/>
    <w:pPr>
      <w:numPr>
        <w:ilvl w:val="3"/>
        <w:numId w:val="1"/>
      </w:numPr>
      <w:suppressAutoHyphens w:val="0"/>
      <w:spacing w:before="280" w:after="28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2z0">
    <w:name w:val="WW8Num2z0"/>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0">
    <w:name w:val="WW8Num4z0"/>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0">
    <w:name w:val="WW8Num6z0"/>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style>
  <w:style w:type="character" w:customStyle="1" w:styleId="WW8Num10z1">
    <w:name w:val="WW8Num10z1"/>
    <w:rPr>
      <w:rFonts w:ascii="OpenSymbol" w:hAnsi="OpenSymbol" w:cs="Courier New"/>
    </w:rPr>
  </w:style>
  <w:style w:type="character" w:customStyle="1" w:styleId="WW8Num11z0">
    <w:name w:val="WW8Num11z0"/>
  </w:style>
  <w:style w:type="character" w:customStyle="1" w:styleId="WW8Num11z1">
    <w:name w:val="WW8Num11z1"/>
    <w:rPr>
      <w:rFonts w:ascii="OpenSymbol" w:hAnsi="OpenSymbol" w:cs="Courier New"/>
    </w:rPr>
  </w:style>
  <w:style w:type="character" w:customStyle="1" w:styleId="WW8Num12z0">
    <w:name w:val="WW8Num12z0"/>
  </w:style>
  <w:style w:type="character" w:customStyle="1" w:styleId="WW8Num12z1">
    <w:name w:val="WW8Num12z1"/>
    <w:rPr>
      <w:rFonts w:ascii="OpenSymbol" w:hAnsi="OpenSymbol" w:cs="Courier New"/>
    </w:rPr>
  </w:style>
  <w:style w:type="character" w:customStyle="1" w:styleId="WW8Num13z0">
    <w:name w:val="WW8Num13z0"/>
    <w:rPr>
      <w:rFonts w:ascii="Symbol" w:hAnsi="Symbol" w:cs="Symbol"/>
    </w:rPr>
  </w:style>
  <w:style w:type="character" w:customStyle="1" w:styleId="WW8Num13z1">
    <w:name w:val="WW8Num13z1"/>
  </w:style>
  <w:style w:type="character" w:customStyle="1" w:styleId="WW8Num14z0">
    <w:name w:val="WW8Num14z0"/>
    <w:rPr>
      <w:rFonts w:ascii="Symbol" w:hAnsi="Symbol" w:cs="Symbol"/>
    </w:rPr>
  </w:style>
  <w:style w:type="character" w:customStyle="1" w:styleId="WW8Num14z1">
    <w:name w:val="WW8Num14z1"/>
  </w:style>
  <w:style w:type="character" w:customStyle="1" w:styleId="WW8Num15z0">
    <w:name w:val="WW8Num15z0"/>
    <w:rPr>
      <w:rFonts w:ascii="Symbol" w:hAnsi="Symbol" w:cs="Symbol"/>
    </w:rPr>
  </w:style>
  <w:style w:type="character" w:customStyle="1" w:styleId="WW8Num15z1">
    <w:name w:val="WW8Num15z1"/>
    <w:rPr>
      <w:rFonts w:ascii="OpenSymbol" w:hAnsi="OpenSymbol" w:cs="Courier New"/>
    </w:rPr>
  </w:style>
  <w:style w:type="character" w:customStyle="1" w:styleId="WW8Num16z0">
    <w:name w:val="WW8Num16z0"/>
    <w:rPr>
      <w:rFonts w:ascii="Symbol" w:hAnsi="Symbol" w:cs="Symbol"/>
    </w:rPr>
  </w:style>
  <w:style w:type="character" w:customStyle="1" w:styleId="WW8Num16z1">
    <w:name w:val="WW8Num16z1"/>
    <w:rPr>
      <w:rFonts w:ascii="OpenSymbol" w:hAnsi="OpenSymbol" w:cs="Courier New"/>
    </w:rPr>
  </w:style>
  <w:style w:type="character" w:customStyle="1" w:styleId="WW8Num17z0">
    <w:name w:val="WW8Num17z0"/>
  </w:style>
  <w:style w:type="character" w:customStyle="1" w:styleId="WW8Num17z1">
    <w:name w:val="WW8Num17z1"/>
    <w:rPr>
      <w:rFonts w:ascii="OpenSymbol" w:hAnsi="OpenSymbol" w:cs="OpenSymbol"/>
    </w:rPr>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Arial" w:hAnsi="Arial" w:cs="Arial" w:hint="default"/>
    </w:rPr>
  </w:style>
  <w:style w:type="character" w:customStyle="1" w:styleId="WW8Num20z0">
    <w:name w:val="WW8Num20z0"/>
    <w:rPr>
      <w:rFonts w:ascii="Arial" w:hAnsi="Arial" w:cs="Arial" w:hint="default"/>
    </w:rPr>
  </w:style>
  <w:style w:type="character" w:customStyle="1" w:styleId="WW8Num21z0">
    <w:name w:val="WW8Num21z0"/>
  </w:style>
  <w:style w:type="character" w:customStyle="1" w:styleId="WW8Num21z1">
    <w:name w:val="WW8Num21z1"/>
    <w:rPr>
      <w:rFonts w:ascii="OpenSymbol" w:hAnsi="OpenSymbol" w:cs="OpenSymbol"/>
    </w:rPr>
  </w:style>
  <w:style w:type="character" w:customStyle="1" w:styleId="WW8Num22z0">
    <w:name w:val="WW8Num22z0"/>
    <w:rPr>
      <w:rFonts w:ascii="Arial" w:hAnsi="Arial" w:cs="Arial" w:hint="default"/>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8z3">
    <w:name w:val="WW8Num8z3"/>
    <w:rPr>
      <w:rFonts w:ascii="Symbol" w:hAnsi="Symbol" w:cs="Symbol"/>
    </w:rPr>
  </w:style>
  <w:style w:type="character" w:customStyle="1" w:styleId="WW8Num10z2">
    <w:name w:val="WW8Num10z2"/>
    <w:rPr>
      <w:rFonts w:ascii="Wingdings" w:hAnsi="Wingdings" w:cs="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8Num9z3">
    <w:name w:val="WW8Num9z3"/>
    <w:rPr>
      <w:rFonts w:ascii="Symbol" w:hAnsi="Symbol" w:cs="Symbol"/>
    </w:rPr>
  </w:style>
  <w:style w:type="character" w:customStyle="1" w:styleId="WW8Num10z3">
    <w:name w:val="WW8Num10z3"/>
    <w:rPr>
      <w:rFonts w:ascii="Symbol" w:hAnsi="Symbol" w:cs="Symbol"/>
    </w:rPr>
  </w:style>
  <w:style w:type="character" w:customStyle="1" w:styleId="WW8Num11z2">
    <w:name w:val="WW8Num11z2"/>
    <w:rPr>
      <w:rFonts w:ascii="Wingdings" w:hAnsi="Wingdings" w:cs="Wingdings"/>
    </w:rPr>
  </w:style>
  <w:style w:type="character" w:customStyle="1" w:styleId="WW8Num12z2">
    <w:name w:val="WW8Num12z2"/>
  </w:style>
  <w:style w:type="character" w:customStyle="1" w:styleId="WW8Num12z3">
    <w:name w:val="WW8Num12z3"/>
  </w:style>
  <w:style w:type="character" w:customStyle="1" w:styleId="WW8Num13z2">
    <w:name w:val="WW8Num13z2"/>
  </w:style>
  <w:style w:type="character" w:customStyle="1" w:styleId="WW8Num13z3">
    <w:name w:val="WW8Num13z3"/>
  </w:style>
  <w:style w:type="character" w:customStyle="1" w:styleId="WW8Num14z2">
    <w:name w:val="WW8Num14z2"/>
    <w:rPr>
      <w:rFonts w:ascii="Wingdings" w:hAnsi="Wingdings" w:cs="Wingdings"/>
    </w:rPr>
  </w:style>
  <w:style w:type="character" w:customStyle="1" w:styleId="WW8Num15z2">
    <w:name w:val="WW8Num15z2"/>
    <w:rPr>
      <w:rFonts w:ascii="Wingdings" w:hAnsi="Wingdings" w:cs="Wingdings"/>
    </w:rPr>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DefaultParagraphFont">
    <w:name w:val="WW-Default Paragraph Font"/>
  </w:style>
  <w:style w:type="character" w:styleId="Hyperlink">
    <w:name w:val="Hyperlink"/>
  </w:style>
  <w:style w:type="character" w:customStyle="1" w:styleId="PageNumber1">
    <w:name w:val="Page Number1"/>
    <w:basedOn w:val="WW-DefaultParagraphFont"/>
  </w:style>
  <w:style w:type="character" w:customStyle="1" w:styleId="ListLabel1">
    <w:name w:val="ListLabel 1"/>
    <w:rPr>
      <w:color w:val="00000A"/>
    </w:rPr>
  </w:style>
  <w:style w:type="character" w:customStyle="1" w:styleId="ListLabel2">
    <w:name w:val="ListLabel 2"/>
    <w:rPr>
      <w:rFonts w:cs="Courier New"/>
    </w:rPr>
  </w:style>
  <w:style w:type="character" w:customStyle="1" w:styleId="ListLabel3">
    <w:name w:val="ListLabel 3"/>
    <w:rPr>
      <w:rFonts w:cs="StarSymbol"/>
      <w:sz w:val="18"/>
      <w:szCs w:val="18"/>
    </w:rPr>
  </w:style>
  <w:style w:type="character" w:customStyle="1" w:styleId="Bullets">
    <w:name w:val="Bullets"/>
  </w:style>
  <w:style w:type="character" w:customStyle="1" w:styleId="st">
    <w:name w:val="st"/>
    <w:qFormat/>
  </w:style>
  <w:style w:type="character" w:customStyle="1" w:styleId="Heading4Char">
    <w:name w:val="Heading 4 Char"/>
  </w:style>
  <w:style w:type="character" w:customStyle="1" w:styleId="field-text">
    <w:name w:val="field-text"/>
  </w:style>
  <w:style w:type="character" w:customStyle="1" w:styleId="Heading2Char">
    <w:name w:val="Heading 2 Char"/>
  </w:style>
  <w:style w:type="character" w:customStyle="1" w:styleId="BalloonTextChar">
    <w:name w:val="Balloon Text Char"/>
  </w:style>
  <w:style w:type="character" w:customStyle="1" w:styleId="ListLabel634">
    <w:name w:val="ListLabel 634"/>
  </w:style>
  <w:style w:type="character" w:customStyle="1" w:styleId="ListLabel635">
    <w:name w:val="ListLabel 635"/>
    <w:rPr>
      <w:rFonts w:cs="Courier New"/>
    </w:rPr>
  </w:style>
  <w:style w:type="character" w:customStyle="1" w:styleId="ListLabel636">
    <w:name w:val="ListLabel 636"/>
    <w:rPr>
      <w:rFonts w:cs="Courier New"/>
    </w:rPr>
  </w:style>
  <w:style w:type="character" w:customStyle="1" w:styleId="ListLabel637">
    <w:name w:val="ListLabel 637"/>
  </w:style>
  <w:style w:type="character" w:customStyle="1" w:styleId="ListLabel638">
    <w:name w:val="ListLabel 638"/>
    <w:rPr>
      <w:rFonts w:cs="Courier New"/>
    </w:rPr>
  </w:style>
  <w:style w:type="character" w:customStyle="1" w:styleId="ListLabel639">
    <w:name w:val="ListLabel 639"/>
    <w:rPr>
      <w:rFonts w:cs="Courier New"/>
    </w:rPr>
  </w:style>
  <w:style w:type="character" w:customStyle="1" w:styleId="ListLabel640">
    <w:name w:val="ListLabel 640"/>
  </w:style>
  <w:style w:type="character" w:customStyle="1" w:styleId="ListLabel641">
    <w:name w:val="ListLabel 641"/>
    <w:rPr>
      <w:rFonts w:cs="Courier New"/>
    </w:rPr>
  </w:style>
  <w:style w:type="character" w:customStyle="1" w:styleId="ListLabel642">
    <w:name w:val="ListLabel 642"/>
    <w:rPr>
      <w:rFonts w:cs="Courier New"/>
    </w:rPr>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Mangal"/>
    </w:rPr>
  </w:style>
  <w:style w:type="paragraph" w:styleId="Footer">
    <w:name w:val="footer"/>
    <w:basedOn w:val="Normal"/>
    <w:pPr>
      <w:suppressLineNumbers/>
      <w:tabs>
        <w:tab w:val="center" w:pos="4320"/>
        <w:tab w:val="right" w:pos="8640"/>
      </w:tabs>
    </w:pPr>
  </w:style>
  <w:style w:type="paragraph" w:styleId="Header">
    <w:name w:val="header"/>
    <w:basedOn w:val="Normal"/>
    <w:pPr>
      <w:suppressLineNumbers/>
      <w:tabs>
        <w:tab w:val="center" w:pos="4320"/>
        <w:tab w:val="right" w:pos="8640"/>
      </w:tabs>
    </w:pPr>
  </w:style>
  <w:style w:type="paragraph" w:customStyle="1" w:styleId="Normal11pt">
    <w:name w:val="Normal + 11 pt"/>
    <w:basedOn w:val="Normal"/>
    <w:pPr>
      <w:tabs>
        <w:tab w:val="left" w:pos="720"/>
      </w:tabs>
      <w:jc w:val="both"/>
    </w:pPr>
    <w:rPr>
      <w:sz w:val="22"/>
      <w:szCs w:val="22"/>
    </w:rPr>
  </w:style>
  <w:style w:type="paragraph" w:styleId="BodyTextIndent">
    <w:name w:val="Body Text Indent"/>
    <w:basedOn w:val="Normal"/>
    <w:pPr>
      <w:spacing w:after="120"/>
      <w:ind w:left="360"/>
    </w:pPr>
  </w:style>
  <w:style w:type="paragraph" w:customStyle="1" w:styleId="Normal14pt">
    <w:name w:val="Normal + 14 pt"/>
    <w:basedOn w:val="Normal"/>
  </w:style>
  <w:style w:type="paragraph" w:styleId="NormalWeb">
    <w:name w:val="Normal (Web)"/>
    <w:basedOn w:val="Normal"/>
    <w:uiPriority w:val="99"/>
    <w:pPr>
      <w:spacing w:before="28" w:after="28"/>
    </w:pPr>
  </w:style>
  <w:style w:type="paragraph" w:customStyle="1" w:styleId="ColorfulList-Accent11">
    <w:name w:val="Colorful List - Accent 11"/>
    <w:basedOn w:val="Normal"/>
    <w:qFormat/>
    <w:pPr>
      <w:ind w:left="7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apertitle">
    <w:name w:val="paper title"/>
    <w:pPr>
      <w:suppressAutoHyphens/>
      <w:spacing w:after="120"/>
      <w:jc w:val="center"/>
    </w:pPr>
  </w:style>
  <w:style w:type="paragraph" w:styleId="BalloonText">
    <w:name w:val="Balloon Text"/>
    <w:basedOn w:val="Normal"/>
  </w:style>
  <w:style w:type="character" w:customStyle="1" w:styleId="apple-converted-space">
    <w:name w:val="apple-converted-space"/>
    <w:rsid w:val="00AF17FD"/>
  </w:style>
  <w:style w:type="paragraph" w:styleId="ListParagraph">
    <w:name w:val="List Paragraph"/>
    <w:basedOn w:val="Normal"/>
    <w:uiPriority w:val="34"/>
    <w:qFormat/>
    <w:rsid w:val="001C1397"/>
    <w:pPr>
      <w:ind w:left="720"/>
    </w:pPr>
    <w:rPr>
      <w:rFonts w:eastAsia="SimSun" w:cs="Mangal"/>
      <w:kern w:val="2"/>
      <w:sz w:val="24"/>
      <w:szCs w:val="24"/>
      <w:lang w:eastAsia="hi-IN" w:bidi="hi-IN"/>
    </w:rPr>
  </w:style>
  <w:style w:type="character" w:customStyle="1" w:styleId="InternetLink">
    <w:name w:val="Internet Link"/>
    <w:rsid w:val="00926EDF"/>
    <w:rPr>
      <w:color w:val="0000FF"/>
      <w:u w:val="single"/>
    </w:rPr>
  </w:style>
  <w:style w:type="character" w:styleId="FollowedHyperlink">
    <w:name w:val="FollowedHyperlink"/>
    <w:uiPriority w:val="99"/>
    <w:semiHidden/>
    <w:unhideWhenUsed/>
    <w:rsid w:val="00926EDF"/>
    <w:rPr>
      <w:color w:val="954F72"/>
      <w:u w:val="single"/>
    </w:rPr>
  </w:style>
  <w:style w:type="character" w:styleId="Strong">
    <w:name w:val="Strong"/>
    <w:basedOn w:val="DefaultParagraphFont"/>
    <w:uiPriority w:val="22"/>
    <w:qFormat/>
    <w:rsid w:val="00B426F7"/>
    <w:rPr>
      <w:b/>
      <w:bCs/>
    </w:rPr>
  </w:style>
  <w:style w:type="character" w:styleId="Emphasis">
    <w:name w:val="Emphasis"/>
    <w:basedOn w:val="DefaultParagraphFont"/>
    <w:uiPriority w:val="20"/>
    <w:qFormat/>
    <w:rsid w:val="00B426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139697">
      <w:bodyDiv w:val="1"/>
      <w:marLeft w:val="0"/>
      <w:marRight w:val="0"/>
      <w:marTop w:val="0"/>
      <w:marBottom w:val="0"/>
      <w:divBdr>
        <w:top w:val="none" w:sz="0" w:space="0" w:color="auto"/>
        <w:left w:val="none" w:sz="0" w:space="0" w:color="auto"/>
        <w:bottom w:val="none" w:sz="0" w:space="0" w:color="auto"/>
        <w:right w:val="none" w:sz="0" w:space="0" w:color="auto"/>
      </w:divBdr>
    </w:div>
    <w:div w:id="409352451">
      <w:bodyDiv w:val="1"/>
      <w:marLeft w:val="0"/>
      <w:marRight w:val="0"/>
      <w:marTop w:val="0"/>
      <w:marBottom w:val="0"/>
      <w:divBdr>
        <w:top w:val="none" w:sz="0" w:space="0" w:color="auto"/>
        <w:left w:val="none" w:sz="0" w:space="0" w:color="auto"/>
        <w:bottom w:val="none" w:sz="0" w:space="0" w:color="auto"/>
        <w:right w:val="none" w:sz="0" w:space="0" w:color="auto"/>
      </w:divBdr>
    </w:div>
    <w:div w:id="608896145">
      <w:bodyDiv w:val="1"/>
      <w:marLeft w:val="0"/>
      <w:marRight w:val="0"/>
      <w:marTop w:val="0"/>
      <w:marBottom w:val="0"/>
      <w:divBdr>
        <w:top w:val="none" w:sz="0" w:space="0" w:color="auto"/>
        <w:left w:val="none" w:sz="0" w:space="0" w:color="auto"/>
        <w:bottom w:val="none" w:sz="0" w:space="0" w:color="auto"/>
        <w:right w:val="none" w:sz="0" w:space="0" w:color="auto"/>
      </w:divBdr>
    </w:div>
    <w:div w:id="1497452259">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hyperlink" Target="http://www.meigroup.com/usa/" TargetMode="External"/><Relationship Id="rId18" Type="http://schemas.openxmlformats.org/officeDocument/2006/relationships/hyperlink" Target="http://princetonacm.acm.org/tcfpro/" TargetMode="External"/><Relationship Id="rId26" Type="http://schemas.openxmlformats.org/officeDocument/2006/relationships/hyperlink" Target="http://iotaas.org/2015/show/home" TargetMode="External"/><Relationship Id="rId39" Type="http://schemas.openxmlformats.org/officeDocument/2006/relationships/hyperlink" Target="http://www.iacsit.org/" TargetMode="External"/><Relationship Id="rId21" Type="http://schemas.openxmlformats.org/officeDocument/2006/relationships/hyperlink" Target="http://www.ieee-uemcon.org/" TargetMode="External"/><Relationship Id="rId34" Type="http://schemas.openxmlformats.org/officeDocument/2006/relationships/hyperlink" Target="http://www.iceis.org/" TargetMode="External"/><Relationship Id="rId42" Type="http://schemas.openxmlformats.org/officeDocument/2006/relationships/hyperlink" Target="http://www.insticc.org/Portal/" TargetMode="External"/><Relationship Id="rId47" Type="http://schemas.openxmlformats.org/officeDocument/2006/relationships/hyperlink" Target="http://www.issip.org/"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hyperlink" Target="mailto:vikas.shah@techie.com" TargetMode="External"/><Relationship Id="rId2" Type="http://schemas.openxmlformats.org/officeDocument/2006/relationships/styles" Target="styles.xml"/><Relationship Id="rId16" Type="http://schemas.openxmlformats.org/officeDocument/2006/relationships/hyperlink" Target="http://www.globalbigdataconference.com/santa-clara/global-data-science-conference/schedule-98.html" TargetMode="External"/><Relationship Id="rId29" Type="http://schemas.openxmlformats.org/officeDocument/2006/relationships/hyperlink" Target="http://www.acsij.org/" TargetMode="External"/><Relationship Id="rId11" Type="http://schemas.openxmlformats.org/officeDocument/2006/relationships/hyperlink" Target="http://www.allergan.com/index.htm" TargetMode="External"/><Relationship Id="rId24" Type="http://schemas.openxmlformats.org/officeDocument/2006/relationships/hyperlink" Target="http://www.iares.net/SmartCities" TargetMode="External"/><Relationship Id="rId32" Type="http://schemas.openxmlformats.org/officeDocument/2006/relationships/hyperlink" Target="http://www.iemc2005.org/" TargetMode="External"/><Relationship Id="rId37" Type="http://schemas.openxmlformats.org/officeDocument/2006/relationships/hyperlink" Target="http://www.icoin2005.or.kr/history/history.htm" TargetMode="External"/><Relationship Id="rId40" Type="http://schemas.openxmlformats.org/officeDocument/2006/relationships/hyperlink" Target="https://www.ieee.org/index.html" TargetMode="External"/><Relationship Id="rId45" Type="http://schemas.openxmlformats.org/officeDocument/2006/relationships/hyperlink" Target="http://www.drminstitute.org/" TargetMode="External"/><Relationship Id="rId53"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yperlink" Target="http://www.newyorklife.com/" TargetMode="External"/><Relationship Id="rId19" Type="http://schemas.openxmlformats.org/officeDocument/2006/relationships/hyperlink" Target="https://link.springer.com/article/10.1007/s12243-018-0648-1?wt_mc=alerts.TOCjournals&amp;utm_source=toc&amp;utm_medium=email&amp;utm_campaign=toc_12243_73_7" TargetMode="External"/><Relationship Id="rId31" Type="http://schemas.openxmlformats.org/officeDocument/2006/relationships/hyperlink" Target="http://www.iceis.org/" TargetMode="External"/><Relationship Id="rId44" Type="http://schemas.openxmlformats.org/officeDocument/2006/relationships/hyperlink" Target="http://www.cioforum.com/" TargetMode="External"/><Relationship Id="rId52"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www.wipro.com/" TargetMode="External"/><Relationship Id="rId14" Type="http://schemas.openxmlformats.org/officeDocument/2006/relationships/hyperlink" Target="http://www.entergy.com/" TargetMode="External"/><Relationship Id="rId22" Type="http://schemas.openxmlformats.org/officeDocument/2006/relationships/hyperlink" Target="http://www.iares.net/IOT" TargetMode="External"/><Relationship Id="rId27" Type="http://schemas.openxmlformats.org/officeDocument/2006/relationships/hyperlink" Target="http://www.icbmg.org/" TargetMode="External"/><Relationship Id="rId30" Type="http://schemas.openxmlformats.org/officeDocument/2006/relationships/hyperlink" Target="http://www.icikm.org/" TargetMode="External"/><Relationship Id="rId35" Type="http://schemas.openxmlformats.org/officeDocument/2006/relationships/hyperlink" Target="http://www.irma-international.org/conferences/2005/index.asp" TargetMode="External"/><Relationship Id="rId43" Type="http://schemas.openxmlformats.org/officeDocument/2006/relationships/hyperlink" Target="http://iasaglobal.org/" TargetMode="External"/><Relationship Id="rId48" Type="http://schemas.openxmlformats.org/officeDocument/2006/relationships/header" Target="header1.xml"/><Relationship Id="rId8" Type="http://schemas.openxmlformats.org/officeDocument/2006/relationships/hyperlink" Target="http://www.ey.com/"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wrightexpress.com/" TargetMode="External"/><Relationship Id="rId17" Type="http://schemas.openxmlformats.org/officeDocument/2006/relationships/hyperlink" Target="http://princetonacm.acm.org/tcfpro/" TargetMode="External"/><Relationship Id="rId25" Type="http://schemas.openxmlformats.org/officeDocument/2006/relationships/hyperlink" Target="http://ccnc2016.ieee-ccnc.org/" TargetMode="External"/><Relationship Id="rId33" Type="http://schemas.openxmlformats.org/officeDocument/2006/relationships/hyperlink" Target="http://www.iamot.org/" TargetMode="External"/><Relationship Id="rId38" Type="http://schemas.openxmlformats.org/officeDocument/2006/relationships/hyperlink" Target="http://www.cs.tcd.ie/publications/tech-reports/wisict04/tr1.html" TargetMode="External"/><Relationship Id="rId46" Type="http://schemas.openxmlformats.org/officeDocument/2006/relationships/hyperlink" Target="http://eai.eu/organization/european-alliance-innovation" TargetMode="External"/><Relationship Id="rId20" Type="http://schemas.openxmlformats.org/officeDocument/2006/relationships/hyperlink" Target="http://ieee-ccwc.org/" TargetMode="External"/><Relationship Id="rId41" Type="http://schemas.openxmlformats.org/officeDocument/2006/relationships/hyperlink" Target="http://www.iedrc.org/"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globalbigdataconference.com/santa-clara/6th-annual-global-big-data-conference/event-105.html" TargetMode="External"/><Relationship Id="rId23" Type="http://schemas.openxmlformats.org/officeDocument/2006/relationships/hyperlink" Target="http://www.icikm.org/" TargetMode="External"/><Relationship Id="rId28" Type="http://schemas.openxmlformats.org/officeDocument/2006/relationships/hyperlink" Target="http://www.iciem.org/" TargetMode="External"/><Relationship Id="rId36" Type="http://schemas.openxmlformats.org/officeDocument/2006/relationships/hyperlink" Target="http://www.ifipwg82.org/tiki-index.php?page=OASIS+Workshop+2004+call" TargetMode="External"/><Relationship Id="rId4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9</Pages>
  <Words>4301</Words>
  <Characters>24520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Vikas S</vt:lpstr>
    </vt:vector>
  </TitlesOfParts>
  <Company/>
  <LinksUpToDate>false</LinksUpToDate>
  <CharactersWithSpaces>28764</CharactersWithSpaces>
  <SharedDoc>false</SharedDoc>
  <HLinks>
    <vt:vector size="246" baseType="variant">
      <vt:variant>
        <vt:i4>4784150</vt:i4>
      </vt:variant>
      <vt:variant>
        <vt:i4>120</vt:i4>
      </vt:variant>
      <vt:variant>
        <vt:i4>0</vt:i4>
      </vt:variant>
      <vt:variant>
        <vt:i4>5</vt:i4>
      </vt:variant>
      <vt:variant>
        <vt:lpwstr>http://www.issip.org/</vt:lpwstr>
      </vt:variant>
      <vt:variant>
        <vt:lpwstr/>
      </vt:variant>
      <vt:variant>
        <vt:i4>4063265</vt:i4>
      </vt:variant>
      <vt:variant>
        <vt:i4>117</vt:i4>
      </vt:variant>
      <vt:variant>
        <vt:i4>0</vt:i4>
      </vt:variant>
      <vt:variant>
        <vt:i4>5</vt:i4>
      </vt:variant>
      <vt:variant>
        <vt:lpwstr>http://eai.eu/organization/european-alliance-innovation</vt:lpwstr>
      </vt:variant>
      <vt:variant>
        <vt:lpwstr/>
      </vt:variant>
      <vt:variant>
        <vt:i4>4915273</vt:i4>
      </vt:variant>
      <vt:variant>
        <vt:i4>114</vt:i4>
      </vt:variant>
      <vt:variant>
        <vt:i4>0</vt:i4>
      </vt:variant>
      <vt:variant>
        <vt:i4>5</vt:i4>
      </vt:variant>
      <vt:variant>
        <vt:lpwstr>http://www.drminstitute.org/</vt:lpwstr>
      </vt:variant>
      <vt:variant>
        <vt:lpwstr/>
      </vt:variant>
      <vt:variant>
        <vt:i4>5439566</vt:i4>
      </vt:variant>
      <vt:variant>
        <vt:i4>111</vt:i4>
      </vt:variant>
      <vt:variant>
        <vt:i4>0</vt:i4>
      </vt:variant>
      <vt:variant>
        <vt:i4>5</vt:i4>
      </vt:variant>
      <vt:variant>
        <vt:lpwstr>http://www.cioforum.com/</vt:lpwstr>
      </vt:variant>
      <vt:variant>
        <vt:lpwstr/>
      </vt:variant>
      <vt:variant>
        <vt:i4>2818147</vt:i4>
      </vt:variant>
      <vt:variant>
        <vt:i4>108</vt:i4>
      </vt:variant>
      <vt:variant>
        <vt:i4>0</vt:i4>
      </vt:variant>
      <vt:variant>
        <vt:i4>5</vt:i4>
      </vt:variant>
      <vt:variant>
        <vt:lpwstr>http://iasaglobal.org/</vt:lpwstr>
      </vt:variant>
      <vt:variant>
        <vt:lpwstr/>
      </vt:variant>
      <vt:variant>
        <vt:i4>8323117</vt:i4>
      </vt:variant>
      <vt:variant>
        <vt:i4>105</vt:i4>
      </vt:variant>
      <vt:variant>
        <vt:i4>0</vt:i4>
      </vt:variant>
      <vt:variant>
        <vt:i4>5</vt:i4>
      </vt:variant>
      <vt:variant>
        <vt:lpwstr>http://www.insticc.org/Portal/</vt:lpwstr>
      </vt:variant>
      <vt:variant>
        <vt:lpwstr/>
      </vt:variant>
      <vt:variant>
        <vt:i4>5046299</vt:i4>
      </vt:variant>
      <vt:variant>
        <vt:i4>102</vt:i4>
      </vt:variant>
      <vt:variant>
        <vt:i4>0</vt:i4>
      </vt:variant>
      <vt:variant>
        <vt:i4>5</vt:i4>
      </vt:variant>
      <vt:variant>
        <vt:lpwstr>http://www.iedrc.org/</vt:lpwstr>
      </vt:variant>
      <vt:variant>
        <vt:lpwstr/>
      </vt:variant>
      <vt:variant>
        <vt:i4>3145838</vt:i4>
      </vt:variant>
      <vt:variant>
        <vt:i4>99</vt:i4>
      </vt:variant>
      <vt:variant>
        <vt:i4>0</vt:i4>
      </vt:variant>
      <vt:variant>
        <vt:i4>5</vt:i4>
      </vt:variant>
      <vt:variant>
        <vt:lpwstr>https://www.ieee.org/index.html</vt:lpwstr>
      </vt:variant>
      <vt:variant>
        <vt:lpwstr/>
      </vt:variant>
      <vt:variant>
        <vt:i4>3866686</vt:i4>
      </vt:variant>
      <vt:variant>
        <vt:i4>96</vt:i4>
      </vt:variant>
      <vt:variant>
        <vt:i4>0</vt:i4>
      </vt:variant>
      <vt:variant>
        <vt:i4>5</vt:i4>
      </vt:variant>
      <vt:variant>
        <vt:lpwstr>http://www.iacsit.org/</vt:lpwstr>
      </vt:variant>
      <vt:variant>
        <vt:lpwstr/>
      </vt:variant>
      <vt:variant>
        <vt:i4>5111820</vt:i4>
      </vt:variant>
      <vt:variant>
        <vt:i4>93</vt:i4>
      </vt:variant>
      <vt:variant>
        <vt:i4>0</vt:i4>
      </vt:variant>
      <vt:variant>
        <vt:i4>5</vt:i4>
      </vt:variant>
      <vt:variant>
        <vt:lpwstr>http://www.cs.tcd.ie/publications/tech-reports/wisict04/tr1.html</vt:lpwstr>
      </vt:variant>
      <vt:variant>
        <vt:lpwstr/>
      </vt:variant>
      <vt:variant>
        <vt:i4>7340085</vt:i4>
      </vt:variant>
      <vt:variant>
        <vt:i4>90</vt:i4>
      </vt:variant>
      <vt:variant>
        <vt:i4>0</vt:i4>
      </vt:variant>
      <vt:variant>
        <vt:i4>5</vt:i4>
      </vt:variant>
      <vt:variant>
        <vt:lpwstr>http://www.icoin2005.or.kr/history/history.htm</vt:lpwstr>
      </vt:variant>
      <vt:variant>
        <vt:lpwstr/>
      </vt:variant>
      <vt:variant>
        <vt:i4>5439497</vt:i4>
      </vt:variant>
      <vt:variant>
        <vt:i4>87</vt:i4>
      </vt:variant>
      <vt:variant>
        <vt:i4>0</vt:i4>
      </vt:variant>
      <vt:variant>
        <vt:i4>5</vt:i4>
      </vt:variant>
      <vt:variant>
        <vt:lpwstr>http://www.ifipwg82.org/tiki-index.php?page=OASIS+Workshop+2004+call</vt:lpwstr>
      </vt:variant>
      <vt:variant>
        <vt:lpwstr/>
      </vt:variant>
      <vt:variant>
        <vt:i4>5242952</vt:i4>
      </vt:variant>
      <vt:variant>
        <vt:i4>84</vt:i4>
      </vt:variant>
      <vt:variant>
        <vt:i4>0</vt:i4>
      </vt:variant>
      <vt:variant>
        <vt:i4>5</vt:i4>
      </vt:variant>
      <vt:variant>
        <vt:lpwstr>http://www.irma-international.org/conferences/2005/index.asp</vt:lpwstr>
      </vt:variant>
      <vt:variant>
        <vt:lpwstr/>
      </vt:variant>
      <vt:variant>
        <vt:i4>6029318</vt:i4>
      </vt:variant>
      <vt:variant>
        <vt:i4>81</vt:i4>
      </vt:variant>
      <vt:variant>
        <vt:i4>0</vt:i4>
      </vt:variant>
      <vt:variant>
        <vt:i4>5</vt:i4>
      </vt:variant>
      <vt:variant>
        <vt:lpwstr>http://www.iceis.org/</vt:lpwstr>
      </vt:variant>
      <vt:variant>
        <vt:lpwstr/>
      </vt:variant>
      <vt:variant>
        <vt:i4>5439490</vt:i4>
      </vt:variant>
      <vt:variant>
        <vt:i4>78</vt:i4>
      </vt:variant>
      <vt:variant>
        <vt:i4>0</vt:i4>
      </vt:variant>
      <vt:variant>
        <vt:i4>5</vt:i4>
      </vt:variant>
      <vt:variant>
        <vt:lpwstr>http://www.iamot.org/</vt:lpwstr>
      </vt:variant>
      <vt:variant>
        <vt:lpwstr/>
      </vt:variant>
      <vt:variant>
        <vt:i4>6160475</vt:i4>
      </vt:variant>
      <vt:variant>
        <vt:i4>75</vt:i4>
      </vt:variant>
      <vt:variant>
        <vt:i4>0</vt:i4>
      </vt:variant>
      <vt:variant>
        <vt:i4>5</vt:i4>
      </vt:variant>
      <vt:variant>
        <vt:lpwstr>http://www.iemc2005.org/</vt:lpwstr>
      </vt:variant>
      <vt:variant>
        <vt:lpwstr/>
      </vt:variant>
      <vt:variant>
        <vt:i4>6029318</vt:i4>
      </vt:variant>
      <vt:variant>
        <vt:i4>72</vt:i4>
      </vt:variant>
      <vt:variant>
        <vt:i4>0</vt:i4>
      </vt:variant>
      <vt:variant>
        <vt:i4>5</vt:i4>
      </vt:variant>
      <vt:variant>
        <vt:lpwstr>http://www.iceis.org/</vt:lpwstr>
      </vt:variant>
      <vt:variant>
        <vt:lpwstr/>
      </vt:variant>
      <vt:variant>
        <vt:i4>5111812</vt:i4>
      </vt:variant>
      <vt:variant>
        <vt:i4>69</vt:i4>
      </vt:variant>
      <vt:variant>
        <vt:i4>0</vt:i4>
      </vt:variant>
      <vt:variant>
        <vt:i4>5</vt:i4>
      </vt:variant>
      <vt:variant>
        <vt:lpwstr>http://www.icikm.org/</vt:lpwstr>
      </vt:variant>
      <vt:variant>
        <vt:lpwstr/>
      </vt:variant>
      <vt:variant>
        <vt:i4>5963782</vt:i4>
      </vt:variant>
      <vt:variant>
        <vt:i4>66</vt:i4>
      </vt:variant>
      <vt:variant>
        <vt:i4>0</vt:i4>
      </vt:variant>
      <vt:variant>
        <vt:i4>5</vt:i4>
      </vt:variant>
      <vt:variant>
        <vt:lpwstr>http://www.acsij.org/</vt:lpwstr>
      </vt:variant>
      <vt:variant>
        <vt:lpwstr/>
      </vt:variant>
      <vt:variant>
        <vt:i4>5111818</vt:i4>
      </vt:variant>
      <vt:variant>
        <vt:i4>63</vt:i4>
      </vt:variant>
      <vt:variant>
        <vt:i4>0</vt:i4>
      </vt:variant>
      <vt:variant>
        <vt:i4>5</vt:i4>
      </vt:variant>
      <vt:variant>
        <vt:lpwstr>http://www.iciem.org/</vt:lpwstr>
      </vt:variant>
      <vt:variant>
        <vt:lpwstr/>
      </vt:variant>
      <vt:variant>
        <vt:i4>5177346</vt:i4>
      </vt:variant>
      <vt:variant>
        <vt:i4>60</vt:i4>
      </vt:variant>
      <vt:variant>
        <vt:i4>0</vt:i4>
      </vt:variant>
      <vt:variant>
        <vt:i4>5</vt:i4>
      </vt:variant>
      <vt:variant>
        <vt:lpwstr>http://www.icbmg.org/</vt:lpwstr>
      </vt:variant>
      <vt:variant>
        <vt:lpwstr/>
      </vt:variant>
      <vt:variant>
        <vt:i4>1572938</vt:i4>
      </vt:variant>
      <vt:variant>
        <vt:i4>57</vt:i4>
      </vt:variant>
      <vt:variant>
        <vt:i4>0</vt:i4>
      </vt:variant>
      <vt:variant>
        <vt:i4>5</vt:i4>
      </vt:variant>
      <vt:variant>
        <vt:lpwstr>http://iotaas.org/2015/show/home</vt:lpwstr>
      </vt:variant>
      <vt:variant>
        <vt:lpwstr/>
      </vt:variant>
      <vt:variant>
        <vt:i4>7667750</vt:i4>
      </vt:variant>
      <vt:variant>
        <vt:i4>54</vt:i4>
      </vt:variant>
      <vt:variant>
        <vt:i4>0</vt:i4>
      </vt:variant>
      <vt:variant>
        <vt:i4>5</vt:i4>
      </vt:variant>
      <vt:variant>
        <vt:lpwstr>http://ccnc2016.ieee-ccnc.org/</vt:lpwstr>
      </vt:variant>
      <vt:variant>
        <vt:lpwstr/>
      </vt:variant>
      <vt:variant>
        <vt:i4>4980829</vt:i4>
      </vt:variant>
      <vt:variant>
        <vt:i4>51</vt:i4>
      </vt:variant>
      <vt:variant>
        <vt:i4>0</vt:i4>
      </vt:variant>
      <vt:variant>
        <vt:i4>5</vt:i4>
      </vt:variant>
      <vt:variant>
        <vt:lpwstr>http://www.iares.net/SmartCities</vt:lpwstr>
      </vt:variant>
      <vt:variant>
        <vt:lpwstr/>
      </vt:variant>
      <vt:variant>
        <vt:i4>5111812</vt:i4>
      </vt:variant>
      <vt:variant>
        <vt:i4>48</vt:i4>
      </vt:variant>
      <vt:variant>
        <vt:i4>0</vt:i4>
      </vt:variant>
      <vt:variant>
        <vt:i4>5</vt:i4>
      </vt:variant>
      <vt:variant>
        <vt:lpwstr>http://www.icikm.org/</vt:lpwstr>
      </vt:variant>
      <vt:variant>
        <vt:lpwstr/>
      </vt:variant>
      <vt:variant>
        <vt:i4>4456543</vt:i4>
      </vt:variant>
      <vt:variant>
        <vt:i4>45</vt:i4>
      </vt:variant>
      <vt:variant>
        <vt:i4>0</vt:i4>
      </vt:variant>
      <vt:variant>
        <vt:i4>5</vt:i4>
      </vt:variant>
      <vt:variant>
        <vt:lpwstr>http://www.iares.net/IOT</vt:lpwstr>
      </vt:variant>
      <vt:variant>
        <vt:lpwstr/>
      </vt:variant>
      <vt:variant>
        <vt:i4>6946939</vt:i4>
      </vt:variant>
      <vt:variant>
        <vt:i4>42</vt:i4>
      </vt:variant>
      <vt:variant>
        <vt:i4>0</vt:i4>
      </vt:variant>
      <vt:variant>
        <vt:i4>5</vt:i4>
      </vt:variant>
      <vt:variant>
        <vt:lpwstr>http://www.ieee-uemcon.org/</vt:lpwstr>
      </vt:variant>
      <vt:variant>
        <vt:lpwstr/>
      </vt:variant>
      <vt:variant>
        <vt:i4>131137</vt:i4>
      </vt:variant>
      <vt:variant>
        <vt:i4>39</vt:i4>
      </vt:variant>
      <vt:variant>
        <vt:i4>0</vt:i4>
      </vt:variant>
      <vt:variant>
        <vt:i4>5</vt:i4>
      </vt:variant>
      <vt:variant>
        <vt:lpwstr>http://ieee-ccwc.org/</vt:lpwstr>
      </vt:variant>
      <vt:variant>
        <vt:lpwstr/>
      </vt:variant>
      <vt:variant>
        <vt:i4>2424850</vt:i4>
      </vt:variant>
      <vt:variant>
        <vt:i4>36</vt:i4>
      </vt:variant>
      <vt:variant>
        <vt:i4>0</vt:i4>
      </vt:variant>
      <vt:variant>
        <vt:i4>5</vt:i4>
      </vt:variant>
      <vt:variant>
        <vt:lpwstr>https://link.springer.com/article/10.1007/s12243-018-0648-1?wt_mc=alerts.TOCjournals&amp;utm_source=toc&amp;utm_medium=email&amp;utm_campaign=toc_12243_73_7</vt:lpwstr>
      </vt:variant>
      <vt:variant>
        <vt:lpwstr/>
      </vt:variant>
      <vt:variant>
        <vt:i4>6946935</vt:i4>
      </vt:variant>
      <vt:variant>
        <vt:i4>33</vt:i4>
      </vt:variant>
      <vt:variant>
        <vt:i4>0</vt:i4>
      </vt:variant>
      <vt:variant>
        <vt:i4>5</vt:i4>
      </vt:variant>
      <vt:variant>
        <vt:lpwstr>http://princetonacm.acm.org/tcfpro/</vt:lpwstr>
      </vt:variant>
      <vt:variant>
        <vt:lpwstr/>
      </vt:variant>
      <vt:variant>
        <vt:i4>6946935</vt:i4>
      </vt:variant>
      <vt:variant>
        <vt:i4>30</vt:i4>
      </vt:variant>
      <vt:variant>
        <vt:i4>0</vt:i4>
      </vt:variant>
      <vt:variant>
        <vt:i4>5</vt:i4>
      </vt:variant>
      <vt:variant>
        <vt:lpwstr>http://princetonacm.acm.org/tcfpro/</vt:lpwstr>
      </vt:variant>
      <vt:variant>
        <vt:lpwstr/>
      </vt:variant>
      <vt:variant>
        <vt:i4>2818086</vt:i4>
      </vt:variant>
      <vt:variant>
        <vt:i4>27</vt:i4>
      </vt:variant>
      <vt:variant>
        <vt:i4>0</vt:i4>
      </vt:variant>
      <vt:variant>
        <vt:i4>5</vt:i4>
      </vt:variant>
      <vt:variant>
        <vt:lpwstr>http://www.globalbigdataconference.com/santa-clara/global-data-science-conference/schedule-98.html</vt:lpwstr>
      </vt:variant>
      <vt:variant>
        <vt:lpwstr/>
      </vt:variant>
      <vt:variant>
        <vt:i4>6553714</vt:i4>
      </vt:variant>
      <vt:variant>
        <vt:i4>24</vt:i4>
      </vt:variant>
      <vt:variant>
        <vt:i4>0</vt:i4>
      </vt:variant>
      <vt:variant>
        <vt:i4>5</vt:i4>
      </vt:variant>
      <vt:variant>
        <vt:lpwstr>http://www.globalbigdataconference.com/santa-clara/6th-annual-global-big-data-conference/event-105.html</vt:lpwstr>
      </vt:variant>
      <vt:variant>
        <vt:lpwstr/>
      </vt:variant>
      <vt:variant>
        <vt:i4>4128893</vt:i4>
      </vt:variant>
      <vt:variant>
        <vt:i4>21</vt:i4>
      </vt:variant>
      <vt:variant>
        <vt:i4>0</vt:i4>
      </vt:variant>
      <vt:variant>
        <vt:i4>5</vt:i4>
      </vt:variant>
      <vt:variant>
        <vt:lpwstr>http://www.entergy.com/</vt:lpwstr>
      </vt:variant>
      <vt:variant>
        <vt:lpwstr/>
      </vt:variant>
      <vt:variant>
        <vt:i4>1704023</vt:i4>
      </vt:variant>
      <vt:variant>
        <vt:i4>18</vt:i4>
      </vt:variant>
      <vt:variant>
        <vt:i4>0</vt:i4>
      </vt:variant>
      <vt:variant>
        <vt:i4>5</vt:i4>
      </vt:variant>
      <vt:variant>
        <vt:lpwstr>http://www.meigroup.com/usa/</vt:lpwstr>
      </vt:variant>
      <vt:variant>
        <vt:lpwstr/>
      </vt:variant>
      <vt:variant>
        <vt:i4>5242889</vt:i4>
      </vt:variant>
      <vt:variant>
        <vt:i4>15</vt:i4>
      </vt:variant>
      <vt:variant>
        <vt:i4>0</vt:i4>
      </vt:variant>
      <vt:variant>
        <vt:i4>5</vt:i4>
      </vt:variant>
      <vt:variant>
        <vt:lpwstr>http://www.wrightexpress.com/</vt:lpwstr>
      </vt:variant>
      <vt:variant>
        <vt:lpwstr/>
      </vt:variant>
      <vt:variant>
        <vt:i4>655427</vt:i4>
      </vt:variant>
      <vt:variant>
        <vt:i4>12</vt:i4>
      </vt:variant>
      <vt:variant>
        <vt:i4>0</vt:i4>
      </vt:variant>
      <vt:variant>
        <vt:i4>5</vt:i4>
      </vt:variant>
      <vt:variant>
        <vt:lpwstr>http://www.allergan.com/index.htm</vt:lpwstr>
      </vt:variant>
      <vt:variant>
        <vt:lpwstr/>
      </vt:variant>
      <vt:variant>
        <vt:i4>3407989</vt:i4>
      </vt:variant>
      <vt:variant>
        <vt:i4>9</vt:i4>
      </vt:variant>
      <vt:variant>
        <vt:i4>0</vt:i4>
      </vt:variant>
      <vt:variant>
        <vt:i4>5</vt:i4>
      </vt:variant>
      <vt:variant>
        <vt:lpwstr>http://www.newyorklife.com/</vt:lpwstr>
      </vt:variant>
      <vt:variant>
        <vt:lpwstr/>
      </vt:variant>
      <vt:variant>
        <vt:i4>5046282</vt:i4>
      </vt:variant>
      <vt:variant>
        <vt:i4>6</vt:i4>
      </vt:variant>
      <vt:variant>
        <vt:i4>0</vt:i4>
      </vt:variant>
      <vt:variant>
        <vt:i4>5</vt:i4>
      </vt:variant>
      <vt:variant>
        <vt:lpwstr>http://www.wipro.com/</vt:lpwstr>
      </vt:variant>
      <vt:variant>
        <vt:lpwstr/>
      </vt:variant>
      <vt:variant>
        <vt:i4>2097191</vt:i4>
      </vt:variant>
      <vt:variant>
        <vt:i4>3</vt:i4>
      </vt:variant>
      <vt:variant>
        <vt:i4>0</vt:i4>
      </vt:variant>
      <vt:variant>
        <vt:i4>5</vt:i4>
      </vt:variant>
      <vt:variant>
        <vt:lpwstr>http://www.ey.com/</vt:lpwstr>
      </vt:variant>
      <vt:variant>
        <vt:lpwstr/>
      </vt:variant>
      <vt:variant>
        <vt:i4>3670099</vt:i4>
      </vt:variant>
      <vt:variant>
        <vt:i4>0</vt:i4>
      </vt:variant>
      <vt:variant>
        <vt:i4>0</vt:i4>
      </vt:variant>
      <vt:variant>
        <vt:i4>5</vt:i4>
      </vt:variant>
      <vt:variant>
        <vt:lpwstr>mailto:vikas.shah@techie.com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Vikas S</dc:title>
  <dc:subject/>
  <dc:creator>Vikas S Shah</dc:creator>
  <cp:keywords>Non-Corning</cp:keywords>
  <cp:lastModifiedBy>Vikas Shah</cp:lastModifiedBy>
  <cp:revision>27</cp:revision>
  <cp:lastPrinted>2017-03-31T00:24:00Z</cp:lastPrinted>
  <dcterms:created xsi:type="dcterms:W3CDTF">2018-10-23T14:25:00Z</dcterms:created>
  <dcterms:modified xsi:type="dcterms:W3CDTF">2019-05-15T21:53:00Z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CTCode">
    <vt:lpwstr>NC</vt:lpwstr>
  </property>
  <property fmtid="{D5CDD505-2E9C-101B-9397-08002B2CF9AE}" pid="4" name="CORNINGClassification">
    <vt:lpwstr>Non-Corning</vt:lpwstr>
  </property>
  <property fmtid="{D5CDD505-2E9C-101B-9397-08002B2CF9AE}" pid="5" name="CorningConfigurationVersion">
    <vt:lpwstr>2.2</vt:lpwstr>
  </property>
  <property fmtid="{D5CDD505-2E9C-101B-9397-08002B2CF9AE}" pid="6" name="CorningFullClassification">
    <vt:lpwstr>Non-Corning</vt:lpwstr>
  </property>
  <property fmtid="{D5CDD505-2E9C-101B-9397-08002B2CF9AE}" pid="7" name="DocSecurity">
    <vt:i4>0</vt:i4>
  </property>
  <property fmtid="{D5CDD505-2E9C-101B-9397-08002B2CF9AE}" pid="8" name="HyperlinksChanged">
    <vt:bool>false</vt:bool>
  </property>
  <property fmtid="{D5CDD505-2E9C-101B-9397-08002B2CF9AE}" pid="9" name="LinksUpToDate">
    <vt:bool>false</vt:bool>
  </property>
  <property fmtid="{D5CDD505-2E9C-101B-9397-08002B2CF9AE}" pid="10" name="ScaleCrop">
    <vt:bool>false</vt:bool>
  </property>
  <property fmtid="{D5CDD505-2E9C-101B-9397-08002B2CF9AE}" pid="11" name="ShareDoc">
    <vt:bool>false</vt:bool>
  </property>
  <property fmtid="{D5CDD505-2E9C-101B-9397-08002B2CF9AE}" pid="12" name="TitusGUID">
    <vt:lpwstr>96f94e1c-a1cf-4969-b5ae-b7406385a0ef</vt:lpwstr>
  </property>
</Properties>
</file>