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3046" w14:textId="77777777" w:rsidR="00097658" w:rsidRPr="00F50231" w:rsidRDefault="00097658" w:rsidP="00097658">
      <w:pPr>
        <w:spacing w:line="0" w:lineRule="atLeast"/>
        <w:contextualSpacing/>
        <w:jc w:val="center"/>
        <w:rPr>
          <w:rFonts w:ascii="Tahoma" w:eastAsia="Arial" w:hAnsi="Tahoma" w:cs="Tahoma"/>
          <w:b/>
          <w:color w:val="212121"/>
          <w:sz w:val="26"/>
        </w:rPr>
      </w:pPr>
      <w:r w:rsidRPr="00F50231">
        <w:rPr>
          <w:rFonts w:ascii="Tahoma" w:eastAsia="Arial" w:hAnsi="Tahoma" w:cs="Tahoma"/>
          <w:b/>
          <w:color w:val="212121"/>
          <w:sz w:val="26"/>
        </w:rPr>
        <w:t>Vikas Singhvi, CISM, CAIA</w:t>
      </w:r>
    </w:p>
    <w:p w14:paraId="5656DF65" w14:textId="77777777" w:rsidR="00097658" w:rsidRPr="00F50231" w:rsidRDefault="00097658" w:rsidP="00097658">
      <w:pPr>
        <w:spacing w:line="36" w:lineRule="exact"/>
        <w:contextualSpacing/>
        <w:jc w:val="center"/>
        <w:rPr>
          <w:rFonts w:ascii="Tahoma" w:eastAsia="Times New Roman" w:hAnsi="Tahoma" w:cs="Tahoma"/>
          <w:sz w:val="24"/>
        </w:rPr>
      </w:pPr>
    </w:p>
    <w:p w14:paraId="6B2123D7" w14:textId="0DE4EEE2" w:rsidR="00097658" w:rsidRDefault="00097658" w:rsidP="00097658">
      <w:pPr>
        <w:spacing w:line="0" w:lineRule="atLeast"/>
        <w:ind w:left="20"/>
        <w:contextualSpacing/>
        <w:jc w:val="center"/>
        <w:rPr>
          <w:rFonts w:ascii="Tahoma" w:eastAsia="Arial" w:hAnsi="Tahoma" w:cs="Tahoma"/>
          <w:b/>
          <w:color w:val="2196F3"/>
          <w:sz w:val="17"/>
        </w:rPr>
      </w:pPr>
      <w:r w:rsidRPr="00F50231">
        <w:rPr>
          <w:rFonts w:ascii="Tahoma" w:eastAsia="Arial" w:hAnsi="Tahoma" w:cs="Tahoma"/>
          <w:b/>
          <w:color w:val="212121"/>
          <w:sz w:val="17"/>
        </w:rPr>
        <w:t xml:space="preserve">(508)904-4395 | </w:t>
      </w:r>
      <w:r w:rsidRPr="00F50231">
        <w:rPr>
          <w:rFonts w:ascii="Tahoma" w:eastAsia="Arial" w:hAnsi="Tahoma" w:cs="Tahoma"/>
          <w:b/>
          <w:color w:val="0563C1"/>
          <w:sz w:val="17"/>
          <w:u w:val="single"/>
        </w:rPr>
        <w:t>vikas.singhavi@gmail.com</w:t>
      </w:r>
      <w:r w:rsidRPr="00F50231">
        <w:rPr>
          <w:rFonts w:ascii="Tahoma" w:eastAsia="Arial" w:hAnsi="Tahoma" w:cs="Tahoma"/>
          <w:b/>
          <w:color w:val="212121"/>
          <w:sz w:val="17"/>
        </w:rPr>
        <w:t xml:space="preserve"> | </w:t>
      </w:r>
      <w:r w:rsidRPr="00F50231">
        <w:rPr>
          <w:rFonts w:ascii="Tahoma" w:eastAsia="Arial" w:hAnsi="Tahoma" w:cs="Tahoma"/>
          <w:b/>
          <w:color w:val="2196F3"/>
          <w:sz w:val="17"/>
        </w:rPr>
        <w:t>LinkedIn</w:t>
      </w:r>
    </w:p>
    <w:p w14:paraId="634FDE61" w14:textId="6452D884" w:rsidR="00DE6300" w:rsidRPr="00F50231" w:rsidRDefault="00DE6300" w:rsidP="00DE6300">
      <w:pPr>
        <w:spacing w:line="0" w:lineRule="atLeast"/>
        <w:ind w:left="420"/>
        <w:rPr>
          <w:rFonts w:ascii="Tahoma" w:eastAsia="Arial" w:hAnsi="Tahoma" w:cs="Tahoma"/>
          <w:b/>
          <w:color w:val="212121"/>
          <w:sz w:val="23"/>
        </w:rPr>
      </w:pPr>
      <w:r w:rsidRPr="00F50231">
        <w:rPr>
          <w:rFonts w:ascii="Tahoma" w:eastAsia="Arial" w:hAnsi="Tahoma" w:cs="Tahoma"/>
          <w:b/>
          <w:color w:val="212121"/>
          <w:sz w:val="23"/>
        </w:rPr>
        <w:t>Profile</w:t>
      </w:r>
    </w:p>
    <w:p w14:paraId="0A13191E" w14:textId="64BC3EA7" w:rsidR="00DE6300" w:rsidRPr="00F50231" w:rsidRDefault="00DE6300" w:rsidP="00DE6300">
      <w:pPr>
        <w:spacing w:line="20" w:lineRule="exact"/>
        <w:rPr>
          <w:rFonts w:ascii="Tahoma" w:eastAsia="Times New Roman" w:hAnsi="Tahoma" w:cs="Tahoma"/>
          <w:sz w:val="24"/>
        </w:rPr>
      </w:pPr>
      <w:r>
        <w:rPr>
          <w:rFonts w:ascii="Tahoma" w:eastAsia="Arial" w:hAnsi="Tahoma" w:cs="Tahoma"/>
          <w:b/>
          <w:noProof/>
          <w:color w:val="212121"/>
          <w:sz w:val="23"/>
        </w:rPr>
        <w:drawing>
          <wp:anchor distT="0" distB="0" distL="114300" distR="114300" simplePos="0" relativeHeight="251659264" behindDoc="1" locked="0" layoutInCell="1" allowOverlap="1" wp14:anchorId="44055966" wp14:editId="68B43759">
            <wp:simplePos x="0" y="0"/>
            <wp:positionH relativeFrom="column">
              <wp:posOffset>49530</wp:posOffset>
            </wp:positionH>
            <wp:positionV relativeFrom="paragraph">
              <wp:posOffset>-147320</wp:posOffset>
            </wp:positionV>
            <wp:extent cx="99060" cy="1187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73A44" w14:textId="77777777" w:rsidR="00DE6300" w:rsidRPr="00F50231" w:rsidRDefault="00DE6300" w:rsidP="00DE6300">
      <w:pPr>
        <w:spacing w:line="50" w:lineRule="exact"/>
        <w:rPr>
          <w:rFonts w:ascii="Tahoma" w:eastAsia="Times New Roman" w:hAnsi="Tahoma" w:cs="Tahoma"/>
          <w:sz w:val="24"/>
        </w:rPr>
      </w:pPr>
    </w:p>
    <w:p w14:paraId="0905E357" w14:textId="6DE83928" w:rsidR="00945A2C" w:rsidRPr="00AA1E74" w:rsidRDefault="00DE6300" w:rsidP="00DE6300">
      <w:pPr>
        <w:spacing w:line="327" w:lineRule="auto"/>
        <w:ind w:left="340" w:firstLine="17"/>
        <w:rPr>
          <w:rStyle w:val="lt-line-clampraw-line"/>
          <w:rFonts w:ascii="Tahoma" w:hAnsi="Tahoma" w:cs="Tahoma"/>
        </w:rPr>
      </w:pPr>
      <w:r w:rsidRPr="00E012C8">
        <w:rPr>
          <w:rFonts w:ascii="Tahoma" w:eastAsia="Arial" w:hAnsi="Tahoma" w:cs="Tahoma"/>
          <w:color w:val="262B33"/>
        </w:rPr>
        <w:t>A</w:t>
      </w:r>
      <w:r w:rsidR="00097658" w:rsidRPr="00E012C8">
        <w:rPr>
          <w:rFonts w:ascii="Tahoma" w:eastAsia="Arial" w:hAnsi="Tahoma" w:cs="Tahoma"/>
          <w:color w:val="262B33"/>
        </w:rPr>
        <w:t xml:space="preserve">n </w:t>
      </w:r>
      <w:r w:rsidR="00BB6CA6">
        <w:rPr>
          <w:rStyle w:val="lt-line-clampraw-line"/>
          <w:rFonts w:ascii="Tahoma" w:hAnsi="Tahoma" w:cs="Tahoma"/>
        </w:rPr>
        <w:t>e</w:t>
      </w:r>
      <w:r w:rsidR="00BB6CA6" w:rsidRPr="00BB6CA6">
        <w:rPr>
          <w:rStyle w:val="lt-line-clampraw-line"/>
          <w:rFonts w:ascii="Tahoma" w:hAnsi="Tahoma" w:cs="Tahoma"/>
        </w:rPr>
        <w:t>ntrepreneurial</w:t>
      </w:r>
      <w:r w:rsidR="00BB6CA6">
        <w:rPr>
          <w:rStyle w:val="text"/>
          <w:rFonts w:ascii="Arial" w:hAnsi="Arial"/>
          <w:sz w:val="27"/>
          <w:szCs w:val="27"/>
        </w:rPr>
        <w:t xml:space="preserve"> </w:t>
      </w:r>
      <w:r w:rsidR="004B0C12" w:rsidRPr="00E012C8">
        <w:rPr>
          <w:rFonts w:ascii="Tahoma" w:eastAsia="Arial" w:hAnsi="Tahoma" w:cs="Tahoma"/>
          <w:color w:val="262B33"/>
        </w:rPr>
        <w:t xml:space="preserve">technology </w:t>
      </w:r>
      <w:r w:rsidR="00097658" w:rsidRPr="00E012C8">
        <w:rPr>
          <w:rStyle w:val="lt-line-clampraw-line"/>
          <w:rFonts w:ascii="Tahoma" w:hAnsi="Tahoma" w:cs="Tahoma"/>
        </w:rPr>
        <w:t xml:space="preserve">leader recognized for instilling technology vision and delivering pivotal initiatives that directly enable revenue growth, improve customer focus, </w:t>
      </w:r>
      <w:r w:rsidR="00F05ABE">
        <w:rPr>
          <w:rStyle w:val="lt-line-clampraw-line"/>
          <w:rFonts w:ascii="Tahoma" w:hAnsi="Tahoma" w:cs="Tahoma"/>
        </w:rPr>
        <w:t xml:space="preserve">deliver business value, </w:t>
      </w:r>
      <w:r w:rsidR="00097658" w:rsidRPr="00E012C8">
        <w:rPr>
          <w:rStyle w:val="lt-line-clampraw-line"/>
          <w:rFonts w:ascii="Tahoma" w:hAnsi="Tahoma" w:cs="Tahoma"/>
        </w:rPr>
        <w:t>and drive operational excellence. I take technology initiatives from vision to architecture and from definition to deployment, guided by a strong foundation of product development and management leadership and delivery experience.</w:t>
      </w:r>
      <w:r w:rsidRPr="00E012C8">
        <w:rPr>
          <w:rFonts w:ascii="Tahoma" w:eastAsia="Arial" w:hAnsi="Tahoma" w:cs="Tahoma"/>
          <w:color w:val="262B33"/>
        </w:rPr>
        <w:t xml:space="preserve"> Led development and operations of multiple software products and globally distributed teams in diverse environments. </w:t>
      </w:r>
      <w:r w:rsidRPr="00AA1E74">
        <w:rPr>
          <w:rStyle w:val="lt-line-clampraw-line"/>
          <w:rFonts w:ascii="Tahoma" w:hAnsi="Tahoma" w:cs="Tahoma"/>
        </w:rPr>
        <w:t xml:space="preserve">Expertise in Software </w:t>
      </w:r>
      <w:r w:rsidR="00F05ABE">
        <w:rPr>
          <w:rStyle w:val="lt-line-clampraw-line"/>
          <w:rFonts w:ascii="Tahoma" w:hAnsi="Tahoma" w:cs="Tahoma"/>
        </w:rPr>
        <w:t xml:space="preserve">Product </w:t>
      </w:r>
      <w:r w:rsidRPr="00AA1E74">
        <w:rPr>
          <w:rStyle w:val="lt-line-clampraw-line"/>
          <w:rFonts w:ascii="Tahoma" w:hAnsi="Tahoma" w:cs="Tahoma"/>
        </w:rPr>
        <w:t xml:space="preserve">Development, </w:t>
      </w:r>
      <w:r w:rsidR="00F05ABE">
        <w:rPr>
          <w:rStyle w:val="lt-line-clampraw-line"/>
          <w:rFonts w:ascii="Tahoma" w:hAnsi="Tahoma" w:cs="Tahoma"/>
        </w:rPr>
        <w:t xml:space="preserve">Enterprise Applications, </w:t>
      </w:r>
      <w:proofErr w:type="spellStart"/>
      <w:r w:rsidRPr="00AA1E74">
        <w:rPr>
          <w:rStyle w:val="lt-line-clampraw-line"/>
          <w:rFonts w:ascii="Tahoma" w:hAnsi="Tahoma" w:cs="Tahoma"/>
        </w:rPr>
        <w:t>Dev</w:t>
      </w:r>
      <w:r w:rsidR="005F2DEA">
        <w:rPr>
          <w:rStyle w:val="lt-line-clampraw-line"/>
          <w:rFonts w:ascii="Tahoma" w:hAnsi="Tahoma" w:cs="Tahoma"/>
        </w:rPr>
        <w:t>Sec</w:t>
      </w:r>
      <w:r w:rsidRPr="00AA1E74">
        <w:rPr>
          <w:rStyle w:val="lt-line-clampraw-line"/>
          <w:rFonts w:ascii="Tahoma" w:hAnsi="Tahoma" w:cs="Tahoma"/>
        </w:rPr>
        <w:t>Ops</w:t>
      </w:r>
      <w:proofErr w:type="spellEnd"/>
      <w:r w:rsidRPr="00AA1E74">
        <w:rPr>
          <w:rStyle w:val="lt-line-clampraw-line"/>
          <w:rFonts w:ascii="Tahoma" w:hAnsi="Tahoma" w:cs="Tahoma"/>
        </w:rPr>
        <w:t>, Cybersecurity, IT operations</w:t>
      </w:r>
      <w:r w:rsidR="00E14264">
        <w:rPr>
          <w:rStyle w:val="lt-line-clampraw-line"/>
          <w:rFonts w:ascii="Tahoma" w:hAnsi="Tahoma" w:cs="Tahoma"/>
        </w:rPr>
        <w:t xml:space="preserve">, </w:t>
      </w:r>
      <w:r w:rsidR="007E4FBE" w:rsidRPr="00AA1E74">
        <w:rPr>
          <w:rStyle w:val="lt-line-clampraw-line"/>
          <w:rFonts w:ascii="Tahoma" w:hAnsi="Tahoma" w:cs="Tahoma"/>
        </w:rPr>
        <w:t>S</w:t>
      </w:r>
      <w:r w:rsidRPr="00AA1E74">
        <w:rPr>
          <w:rStyle w:val="lt-line-clampraw-line"/>
          <w:rFonts w:ascii="Tahoma" w:hAnsi="Tahoma" w:cs="Tahoma"/>
        </w:rPr>
        <w:t xml:space="preserve">ervices &amp; </w:t>
      </w:r>
      <w:r w:rsidR="007E4FBE" w:rsidRPr="00AA1E74">
        <w:rPr>
          <w:rStyle w:val="lt-line-clampraw-line"/>
          <w:rFonts w:ascii="Tahoma" w:hAnsi="Tahoma" w:cs="Tahoma"/>
        </w:rPr>
        <w:t>C</w:t>
      </w:r>
      <w:r w:rsidRPr="00AA1E74">
        <w:rPr>
          <w:rStyle w:val="lt-line-clampraw-line"/>
          <w:rFonts w:ascii="Tahoma" w:hAnsi="Tahoma" w:cs="Tahoma"/>
        </w:rPr>
        <w:t>onsulting.</w:t>
      </w:r>
      <w:r w:rsidR="00931336" w:rsidRPr="00DC533C">
        <w:rPr>
          <w:rStyle w:val="lt-line-clampraw-line"/>
          <w:rFonts w:ascii="Tahoma" w:hAnsi="Tahoma" w:cs="Tahoma"/>
        </w:rPr>
        <w:t xml:space="preserve"> Effective in both rapid growth startups </w:t>
      </w:r>
      <w:r w:rsidR="00E14264">
        <w:rPr>
          <w:rStyle w:val="lt-line-clampraw-line"/>
          <w:rFonts w:ascii="Tahoma" w:hAnsi="Tahoma" w:cs="Tahoma"/>
        </w:rPr>
        <w:t>and</w:t>
      </w:r>
      <w:r w:rsidR="00931336" w:rsidRPr="00DC533C">
        <w:rPr>
          <w:rStyle w:val="lt-line-clampraw-line"/>
          <w:rFonts w:ascii="Tahoma" w:hAnsi="Tahoma" w:cs="Tahoma"/>
        </w:rPr>
        <w:t xml:space="preserve"> fortune 100 companies.</w:t>
      </w:r>
      <w:r w:rsidR="00585454">
        <w:rPr>
          <w:rStyle w:val="lt-line-clampraw-line"/>
          <w:rFonts w:ascii="Tahoma" w:hAnsi="Tahoma" w:cs="Tahoma"/>
        </w:rPr>
        <w:t xml:space="preserve"> </w:t>
      </w:r>
    </w:p>
    <w:p w14:paraId="5C55394F" w14:textId="77777777" w:rsidR="00EF1685" w:rsidRDefault="00EF1685" w:rsidP="00EF1685">
      <w:pPr>
        <w:spacing w:line="327" w:lineRule="auto"/>
        <w:rPr>
          <w:rFonts w:ascii="Tahoma" w:eastAsia="Arial" w:hAnsi="Tahoma" w:cs="Tahoma"/>
          <w:b/>
          <w:color w:val="262B33"/>
          <w:sz w:val="23"/>
          <w:szCs w:val="23"/>
        </w:rPr>
      </w:pPr>
      <w:r w:rsidRPr="00945A2C">
        <w:rPr>
          <w:rFonts w:ascii="Tahoma" w:eastAsia="Arial" w:hAnsi="Tahoma" w:cs="Tahoma"/>
          <w:b/>
          <w:color w:val="262B33"/>
          <w:sz w:val="23"/>
          <w:szCs w:val="23"/>
        </w:rPr>
        <w:t>Expertise Area</w:t>
      </w:r>
    </w:p>
    <w:tbl>
      <w:tblPr>
        <w:tblStyle w:val="TableGrid"/>
        <w:tblW w:w="10931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4"/>
        <w:gridCol w:w="3640"/>
        <w:gridCol w:w="3647"/>
      </w:tblGrid>
      <w:tr w:rsidR="00EF1685" w14:paraId="13CE7CB3" w14:textId="77777777" w:rsidTr="00931336">
        <w:trPr>
          <w:trHeight w:val="2587"/>
        </w:trPr>
        <w:tc>
          <w:tcPr>
            <w:tcW w:w="3644" w:type="dxa"/>
          </w:tcPr>
          <w:p w14:paraId="1E2EB674" w14:textId="5B38157A" w:rsidR="006C13F1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IT Strategy and Roadmap</w:t>
            </w:r>
          </w:p>
          <w:p w14:paraId="340B8A22" w14:textId="7B28B376" w:rsidR="00EF1685" w:rsidRPr="00E012C8" w:rsidRDefault="006C13F1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Cloud Computing (Microsoft Azure and AWS)</w:t>
            </w:r>
            <w:r w:rsidR="00EF1685" w:rsidRPr="00E012C8">
              <w:rPr>
                <w:rFonts w:ascii="Tahoma" w:eastAsia="Arial" w:hAnsi="Tahoma" w:cs="Tahoma"/>
                <w:color w:val="262B33"/>
              </w:rPr>
              <w:br/>
              <w:t>► Digital Transformation</w:t>
            </w:r>
          </w:p>
          <w:p w14:paraId="39BEF88B" w14:textId="77777777" w:rsidR="00EF1685" w:rsidRPr="00E012C8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Agile Transformation</w:t>
            </w:r>
            <w:r w:rsidRPr="00E012C8">
              <w:rPr>
                <w:rFonts w:ascii="Tahoma" w:eastAsia="Arial" w:hAnsi="Tahoma" w:cs="Tahoma"/>
                <w:color w:val="262B33"/>
              </w:rPr>
              <w:br/>
              <w:t>► Enterprise Architecture</w:t>
            </w:r>
          </w:p>
          <w:p w14:paraId="0F578B60" w14:textId="7602E549" w:rsidR="00EF1685" w:rsidRDefault="00EF1685" w:rsidP="00C97D5C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DevOps &amp; CI/CD</w:t>
            </w:r>
            <w:r w:rsidRPr="00E012C8">
              <w:rPr>
                <w:rFonts w:ascii="Tahoma" w:eastAsia="Arial" w:hAnsi="Tahoma" w:cs="Tahoma"/>
                <w:color w:val="262B33"/>
              </w:rPr>
              <w:br/>
              <w:t>► Project Management and Product Management</w:t>
            </w:r>
          </w:p>
        </w:tc>
        <w:tc>
          <w:tcPr>
            <w:tcW w:w="3640" w:type="dxa"/>
          </w:tcPr>
          <w:p w14:paraId="74FD320A" w14:textId="77777777" w:rsidR="00EF1685" w:rsidRPr="00E012C8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Cybersecurity, Audit and Regulatory Compliance</w:t>
            </w:r>
          </w:p>
          <w:p w14:paraId="6373691E" w14:textId="77777777" w:rsidR="00EF1685" w:rsidRDefault="006C13F1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Strategic IT Portfolio Management</w:t>
            </w:r>
            <w:r w:rsidR="00EF1685" w:rsidRPr="00E012C8">
              <w:rPr>
                <w:rFonts w:ascii="Tahoma" w:eastAsia="Arial" w:hAnsi="Tahoma" w:cs="Tahoma"/>
                <w:color w:val="262B33"/>
              </w:rPr>
              <w:br/>
            </w:r>
            <w:r w:rsidR="00CE78A2" w:rsidRPr="00E012C8">
              <w:rPr>
                <w:rFonts w:ascii="Tahoma" w:eastAsia="Arial" w:hAnsi="Tahoma" w:cs="Tahoma"/>
                <w:color w:val="262B33"/>
              </w:rPr>
              <w:t xml:space="preserve">► </w:t>
            </w:r>
            <w:r w:rsidR="00CE78A2">
              <w:rPr>
                <w:rFonts w:ascii="Tahoma" w:eastAsia="Arial" w:hAnsi="Tahoma" w:cs="Tahoma"/>
                <w:color w:val="262B33"/>
              </w:rPr>
              <w:t>Data Management</w:t>
            </w:r>
            <w:r w:rsidR="00EF1685" w:rsidRPr="00E012C8">
              <w:rPr>
                <w:rFonts w:ascii="Tahoma" w:eastAsia="Arial" w:hAnsi="Tahoma" w:cs="Tahoma"/>
                <w:color w:val="262B33"/>
              </w:rPr>
              <w:br/>
              <w:t>► Business Intelligence and Digital Analytics</w:t>
            </w:r>
            <w:r w:rsidR="00EF1685" w:rsidRPr="00E012C8">
              <w:rPr>
                <w:rFonts w:ascii="Tahoma" w:eastAsia="Arial" w:hAnsi="Tahoma" w:cs="Tahoma"/>
                <w:color w:val="262B33"/>
              </w:rPr>
              <w:br/>
              <w:t>► Vendor Sourcing and Negotiations</w:t>
            </w:r>
          </w:p>
          <w:p w14:paraId="0CD242D7" w14:textId="77777777" w:rsidR="004B4B70" w:rsidRDefault="004B4B70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 xml:space="preserve">► </w:t>
            </w:r>
            <w:r>
              <w:rPr>
                <w:rFonts w:ascii="Tahoma" w:eastAsia="Arial" w:hAnsi="Tahoma" w:cs="Tahoma"/>
                <w:color w:val="262B33"/>
              </w:rPr>
              <w:t>Product Roadmap</w:t>
            </w:r>
          </w:p>
          <w:p w14:paraId="2C8A9C19" w14:textId="5C2F078A" w:rsidR="00613AA2" w:rsidRDefault="00613AA2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 xml:space="preserve">► </w:t>
            </w:r>
            <w:r>
              <w:rPr>
                <w:rFonts w:ascii="Tahoma" w:eastAsia="Arial" w:hAnsi="Tahoma" w:cs="Tahoma"/>
                <w:color w:val="262B33"/>
              </w:rPr>
              <w:t xml:space="preserve">Application and Data </w:t>
            </w:r>
            <w:bookmarkStart w:id="0" w:name="_GoBack"/>
            <w:bookmarkEnd w:id="0"/>
            <w:r>
              <w:rPr>
                <w:rFonts w:ascii="Tahoma" w:eastAsia="Arial" w:hAnsi="Tahoma" w:cs="Tahoma"/>
                <w:color w:val="262B33"/>
              </w:rPr>
              <w:t>Security</w:t>
            </w:r>
          </w:p>
        </w:tc>
        <w:tc>
          <w:tcPr>
            <w:tcW w:w="3647" w:type="dxa"/>
          </w:tcPr>
          <w:p w14:paraId="666682AC" w14:textId="77777777" w:rsidR="00EF1685" w:rsidRPr="00E012C8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 xml:space="preserve">► eCommerce, Mobile Strategy and Implementation </w:t>
            </w:r>
          </w:p>
          <w:p w14:paraId="4D740A68" w14:textId="034AC2A8" w:rsidR="00EF1685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 xml:space="preserve">► </w:t>
            </w:r>
            <w:r w:rsidR="00A90940">
              <w:rPr>
                <w:rFonts w:ascii="Tahoma" w:eastAsia="Arial" w:hAnsi="Tahoma" w:cs="Tahoma"/>
                <w:color w:val="262B33"/>
              </w:rPr>
              <w:t>Outsourced</w:t>
            </w:r>
            <w:r w:rsidRPr="00E012C8">
              <w:rPr>
                <w:rFonts w:ascii="Tahoma" w:eastAsia="Arial" w:hAnsi="Tahoma" w:cs="Tahoma"/>
                <w:color w:val="262B33"/>
              </w:rPr>
              <w:t xml:space="preserve"> Project</w:t>
            </w:r>
            <w:r w:rsidR="00931336">
              <w:rPr>
                <w:rFonts w:ascii="Tahoma" w:eastAsia="Arial" w:hAnsi="Tahoma" w:cs="Tahoma"/>
                <w:color w:val="262B33"/>
              </w:rPr>
              <w:t>/ Resource</w:t>
            </w:r>
            <w:r w:rsidRPr="00E012C8">
              <w:rPr>
                <w:rFonts w:ascii="Tahoma" w:eastAsia="Arial" w:hAnsi="Tahoma" w:cs="Tahoma"/>
                <w:color w:val="262B33"/>
              </w:rPr>
              <w:t xml:space="preserve"> Management</w:t>
            </w:r>
            <w:r w:rsidRPr="00E012C8">
              <w:rPr>
                <w:rFonts w:ascii="Tahoma" w:eastAsia="Arial" w:hAnsi="Tahoma" w:cs="Tahoma"/>
                <w:color w:val="262B33"/>
              </w:rPr>
              <w:br/>
              <w:t>► Information Technology and Services</w:t>
            </w:r>
          </w:p>
          <w:p w14:paraId="1FCD7271" w14:textId="1035AB63" w:rsidR="00CE78A2" w:rsidRPr="00E012C8" w:rsidRDefault="00CE78A2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 xml:space="preserve">► </w:t>
            </w:r>
            <w:r w:rsidR="00585454">
              <w:rPr>
                <w:rFonts w:ascii="Tahoma" w:eastAsia="Arial" w:hAnsi="Tahoma" w:cs="Tahoma"/>
                <w:color w:val="262B33"/>
              </w:rPr>
              <w:t>Software Development Life Cycle</w:t>
            </w:r>
          </w:p>
          <w:p w14:paraId="5C9323BA" w14:textId="13CDB808" w:rsidR="00EF1685" w:rsidRDefault="00EF1685" w:rsidP="00EF1685">
            <w:pPr>
              <w:spacing w:line="327" w:lineRule="auto"/>
              <w:rPr>
                <w:rFonts w:ascii="Tahoma" w:eastAsia="Arial" w:hAnsi="Tahoma" w:cs="Tahoma"/>
                <w:color w:val="262B33"/>
              </w:rPr>
            </w:pPr>
            <w:r w:rsidRPr="00E012C8">
              <w:rPr>
                <w:rFonts w:ascii="Tahoma" w:eastAsia="Arial" w:hAnsi="Tahoma" w:cs="Tahoma"/>
                <w:color w:val="262B33"/>
              </w:rPr>
              <w:t>► Budgeting and Financial Management</w:t>
            </w:r>
          </w:p>
        </w:tc>
      </w:tr>
    </w:tbl>
    <w:p w14:paraId="7CBA1D5A" w14:textId="77777777" w:rsidR="00EF1685" w:rsidRPr="00945A2C" w:rsidRDefault="00EF1685" w:rsidP="00EF1685">
      <w:pPr>
        <w:spacing w:line="0" w:lineRule="atLeast"/>
        <w:rPr>
          <w:rFonts w:ascii="Tahoma" w:eastAsia="Arial" w:hAnsi="Tahoma" w:cs="Tahoma"/>
          <w:b/>
          <w:color w:val="212121"/>
          <w:sz w:val="23"/>
          <w:szCs w:val="23"/>
        </w:rPr>
      </w:pPr>
      <w:r>
        <w:rPr>
          <w:rFonts w:ascii="Tahoma" w:eastAsia="Arial" w:hAnsi="Tahoma" w:cs="Tahoma"/>
          <w:b/>
          <w:color w:val="212121"/>
          <w:sz w:val="23"/>
          <w:szCs w:val="23"/>
        </w:rPr>
        <w:t>Technology</w:t>
      </w:r>
      <w:r w:rsidRPr="00945A2C">
        <w:rPr>
          <w:rFonts w:ascii="Tahoma" w:eastAsia="Arial" w:hAnsi="Tahoma" w:cs="Tahoma"/>
          <w:b/>
          <w:color w:val="212121"/>
          <w:sz w:val="23"/>
          <w:szCs w:val="23"/>
        </w:rPr>
        <w:t xml:space="preserve"> Expertise</w:t>
      </w:r>
    </w:p>
    <w:p w14:paraId="5188A342" w14:textId="185C23AC" w:rsidR="00EF1685" w:rsidRDefault="00EF1685" w:rsidP="00EF1685">
      <w:pPr>
        <w:spacing w:line="0" w:lineRule="atLeast"/>
        <w:ind w:left="360"/>
        <w:rPr>
          <w:rFonts w:ascii="Tahoma" w:eastAsia="Arial" w:hAnsi="Tahoma" w:cs="Tahoma"/>
          <w:color w:val="262B33"/>
        </w:rPr>
      </w:pPr>
      <w:r>
        <w:rPr>
          <w:rFonts w:ascii="Tahoma" w:eastAsia="Arial" w:hAnsi="Tahoma" w:cs="Tahoma"/>
          <w:color w:val="262B33"/>
        </w:rPr>
        <w:t xml:space="preserve">AWS, Azure , </w:t>
      </w:r>
      <w:r w:rsidR="005F2DEA">
        <w:rPr>
          <w:rFonts w:ascii="Tahoma" w:eastAsia="Arial" w:hAnsi="Tahoma" w:cs="Tahoma"/>
          <w:color w:val="262B33"/>
        </w:rPr>
        <w:t xml:space="preserve">AKS, </w:t>
      </w:r>
      <w:proofErr w:type="spellStart"/>
      <w:r w:rsidR="005F2DEA">
        <w:rPr>
          <w:rFonts w:ascii="Tahoma" w:eastAsia="Arial" w:hAnsi="Tahoma" w:cs="Tahoma"/>
          <w:color w:val="262B33"/>
        </w:rPr>
        <w:t>AzureDevOps,</w:t>
      </w:r>
      <w:r w:rsidRPr="004B0C12">
        <w:rPr>
          <w:rFonts w:ascii="Tahoma" w:eastAsia="Arial" w:hAnsi="Tahoma" w:cs="Tahoma"/>
          <w:color w:val="262B33"/>
        </w:rPr>
        <w:t>C</w:t>
      </w:r>
      <w:proofErr w:type="spellEnd"/>
      <w:r w:rsidRPr="004B0C12">
        <w:rPr>
          <w:rFonts w:ascii="Tahoma" w:eastAsia="Arial" w:hAnsi="Tahoma" w:cs="Tahoma"/>
          <w:color w:val="262B33"/>
        </w:rPr>
        <w:t xml:space="preserve">#, </w:t>
      </w:r>
      <w:r w:rsidR="006C13F1">
        <w:rPr>
          <w:rFonts w:ascii="Tahoma" w:eastAsia="Arial" w:hAnsi="Tahoma" w:cs="Tahoma"/>
          <w:color w:val="262B33"/>
        </w:rPr>
        <w:t xml:space="preserve">.Net core , </w:t>
      </w:r>
      <w:r w:rsidRPr="004B0C12">
        <w:rPr>
          <w:rFonts w:ascii="Tahoma" w:eastAsia="Arial" w:hAnsi="Tahoma" w:cs="Tahoma"/>
          <w:color w:val="262B33"/>
        </w:rPr>
        <w:t>Python, JavaScript, Java, SQL, HTML, CSS, C++</w:t>
      </w:r>
      <w:r>
        <w:rPr>
          <w:rFonts w:ascii="Tahoma" w:eastAsia="Arial" w:hAnsi="Tahoma" w:cs="Tahoma"/>
          <w:color w:val="262B33"/>
        </w:rPr>
        <w:t>, S</w:t>
      </w:r>
      <w:r w:rsidRPr="004B0C12">
        <w:rPr>
          <w:rFonts w:ascii="Tahoma" w:eastAsia="Arial" w:hAnsi="Tahoma" w:cs="Tahoma"/>
          <w:color w:val="262B33"/>
        </w:rPr>
        <w:t xml:space="preserve">QL Server, Oracle, Sybase, DB2,  </w:t>
      </w:r>
      <w:proofErr w:type="spellStart"/>
      <w:r w:rsidRPr="004B0C12">
        <w:rPr>
          <w:rFonts w:ascii="Tahoma" w:eastAsia="Arial" w:hAnsi="Tahoma" w:cs="Tahoma"/>
          <w:color w:val="262B33"/>
        </w:rPr>
        <w:t>Jupyter</w:t>
      </w:r>
      <w:proofErr w:type="spellEnd"/>
      <w:r w:rsidRPr="004B0C12">
        <w:rPr>
          <w:rFonts w:ascii="Tahoma" w:eastAsia="Arial" w:hAnsi="Tahoma" w:cs="Tahoma"/>
          <w:color w:val="262B33"/>
        </w:rPr>
        <w:t xml:space="preserve"> Notebook, Crystal Reports</w:t>
      </w:r>
      <w:r>
        <w:rPr>
          <w:rFonts w:ascii="Tahoma" w:eastAsia="Arial" w:hAnsi="Tahoma" w:cs="Tahoma"/>
          <w:color w:val="262B33"/>
        </w:rPr>
        <w:t>,</w:t>
      </w:r>
      <w:r>
        <w:t xml:space="preserve"> </w:t>
      </w:r>
      <w:r w:rsidRPr="004B0C12">
        <w:rPr>
          <w:rFonts w:ascii="Tahoma" w:eastAsia="Arial" w:hAnsi="Tahoma" w:cs="Tahoma"/>
          <w:color w:val="262B33"/>
        </w:rPr>
        <w:t>Kentico CMS, Dynamics 365 CRM, Dynamics NAV, Salesforce, SharePoint</w:t>
      </w:r>
      <w:r>
        <w:rPr>
          <w:rFonts w:ascii="Tahoma" w:eastAsia="Arial" w:hAnsi="Tahoma" w:cs="Tahoma"/>
          <w:color w:val="262B33"/>
        </w:rPr>
        <w:t>,</w:t>
      </w:r>
      <w:r>
        <w:t xml:space="preserve"> </w:t>
      </w:r>
      <w:r w:rsidRPr="004B0C12">
        <w:rPr>
          <w:rFonts w:ascii="Tahoma" w:eastAsia="Arial" w:hAnsi="Tahoma" w:cs="Tahoma"/>
          <w:color w:val="262B33"/>
        </w:rPr>
        <w:t>IIS, Tomcat, Nginx</w:t>
      </w:r>
      <w:r w:rsidR="005F2DEA">
        <w:rPr>
          <w:rFonts w:ascii="Tahoma" w:eastAsia="Arial" w:hAnsi="Tahoma" w:cs="Tahoma"/>
          <w:color w:val="262B33"/>
        </w:rPr>
        <w:t>, Docker, Kubernetes</w:t>
      </w:r>
      <w:r w:rsidR="00DC533C">
        <w:rPr>
          <w:rFonts w:ascii="Tahoma" w:eastAsia="Arial" w:hAnsi="Tahoma" w:cs="Tahoma"/>
          <w:color w:val="262B33"/>
        </w:rPr>
        <w:t>.</w:t>
      </w:r>
    </w:p>
    <w:p w14:paraId="5CC2A33A" w14:textId="42EE3C01" w:rsidR="00EF1685" w:rsidRDefault="00EF1685" w:rsidP="00EF1685">
      <w:pPr>
        <w:spacing w:line="0" w:lineRule="atLeast"/>
        <w:ind w:left="360"/>
        <w:rPr>
          <w:rFonts w:ascii="Tahoma" w:eastAsia="Arial" w:hAnsi="Tahoma" w:cs="Tahoma"/>
          <w:color w:val="262B33"/>
        </w:rPr>
      </w:pPr>
      <w:r w:rsidRPr="004B0C12">
        <w:rPr>
          <w:rFonts w:ascii="Tahoma" w:eastAsia="Arial" w:hAnsi="Tahoma" w:cs="Tahoma"/>
          <w:color w:val="262B33"/>
        </w:rPr>
        <w:t>Git, Jira, Confluence, Jenkins, SonarQube,</w:t>
      </w:r>
      <w:r w:rsidR="006C13F1">
        <w:rPr>
          <w:rFonts w:ascii="Tahoma" w:eastAsia="Arial" w:hAnsi="Tahoma" w:cs="Tahoma"/>
          <w:color w:val="262B33"/>
        </w:rPr>
        <w:t xml:space="preserve"> </w:t>
      </w:r>
      <w:proofErr w:type="spellStart"/>
      <w:r w:rsidR="006C13F1">
        <w:rPr>
          <w:rFonts w:ascii="Tahoma" w:eastAsia="Arial" w:hAnsi="Tahoma" w:cs="Tahoma"/>
          <w:color w:val="262B33"/>
        </w:rPr>
        <w:t>Snyk</w:t>
      </w:r>
      <w:proofErr w:type="spellEnd"/>
      <w:r w:rsidR="006C13F1">
        <w:rPr>
          <w:rFonts w:ascii="Tahoma" w:eastAsia="Arial" w:hAnsi="Tahoma" w:cs="Tahoma"/>
          <w:color w:val="262B33"/>
        </w:rPr>
        <w:t>,</w:t>
      </w:r>
      <w:r w:rsidRPr="004B0C12">
        <w:rPr>
          <w:rFonts w:ascii="Tahoma" w:eastAsia="Arial" w:hAnsi="Tahoma" w:cs="Tahoma"/>
          <w:color w:val="262B33"/>
        </w:rPr>
        <w:t xml:space="preserve"> New Relic, Selenium, </w:t>
      </w:r>
      <w:proofErr w:type="spellStart"/>
      <w:r w:rsidRPr="004B0C12">
        <w:rPr>
          <w:rFonts w:ascii="Tahoma" w:eastAsia="Arial" w:hAnsi="Tahoma" w:cs="Tahoma"/>
          <w:color w:val="262B33"/>
        </w:rPr>
        <w:t>TestComplete</w:t>
      </w:r>
      <w:proofErr w:type="spellEnd"/>
      <w:r w:rsidRPr="004B0C12">
        <w:rPr>
          <w:rFonts w:ascii="Tahoma" w:eastAsia="Arial" w:hAnsi="Tahoma" w:cs="Tahoma"/>
          <w:color w:val="262B33"/>
        </w:rPr>
        <w:t>, Cucumber</w:t>
      </w:r>
      <w:r w:rsidR="00E07FFC">
        <w:rPr>
          <w:rFonts w:ascii="Tahoma" w:eastAsia="Arial" w:hAnsi="Tahoma" w:cs="Tahoma"/>
          <w:color w:val="262B33"/>
        </w:rPr>
        <w:t>, OWASP ZAP proxy</w:t>
      </w:r>
      <w:r>
        <w:rPr>
          <w:rFonts w:ascii="Tahoma" w:eastAsia="Arial" w:hAnsi="Tahoma" w:cs="Tahoma"/>
          <w:color w:val="262B33"/>
        </w:rPr>
        <w:t>.</w:t>
      </w:r>
    </w:p>
    <w:p w14:paraId="404D9E2E" w14:textId="5EC1797E" w:rsidR="00EF1685" w:rsidRDefault="00EF1685" w:rsidP="00DC533C">
      <w:pPr>
        <w:spacing w:line="0" w:lineRule="atLeast"/>
        <w:ind w:left="360"/>
        <w:rPr>
          <w:rFonts w:ascii="Tahoma" w:eastAsia="Arial" w:hAnsi="Tahoma" w:cs="Tahoma"/>
          <w:color w:val="262B33"/>
        </w:rPr>
      </w:pPr>
      <w:r w:rsidRPr="004B0C12">
        <w:rPr>
          <w:rFonts w:ascii="Tahoma" w:eastAsia="Arial" w:hAnsi="Tahoma" w:cs="Tahoma"/>
          <w:color w:val="262B33"/>
        </w:rPr>
        <w:t xml:space="preserve">Scrum, Kanban, XP, </w:t>
      </w:r>
      <w:r w:rsidR="00570FC9" w:rsidRPr="004B0C12">
        <w:rPr>
          <w:rFonts w:ascii="Tahoma" w:eastAsia="Arial" w:hAnsi="Tahoma" w:cs="Tahoma"/>
          <w:color w:val="262B33"/>
        </w:rPr>
        <w:t>TDD</w:t>
      </w:r>
      <w:r w:rsidR="00570FC9">
        <w:rPr>
          <w:rFonts w:ascii="Tahoma" w:eastAsia="Arial" w:hAnsi="Tahoma" w:cs="Tahoma"/>
          <w:color w:val="262B33"/>
        </w:rPr>
        <w:t>, CIS</w:t>
      </w:r>
      <w:r w:rsidRPr="004B0C12">
        <w:rPr>
          <w:rFonts w:ascii="Tahoma" w:eastAsia="Arial" w:hAnsi="Tahoma" w:cs="Tahoma"/>
          <w:color w:val="262B33"/>
        </w:rPr>
        <w:t>, NIST, SSAE16, SOC2, COPPA, GDPR</w:t>
      </w:r>
    </w:p>
    <w:p w14:paraId="1FECE3F9" w14:textId="77777777" w:rsidR="00EF1685" w:rsidRPr="00945A2C" w:rsidRDefault="00EF1685" w:rsidP="00EF1685">
      <w:pPr>
        <w:spacing w:line="0" w:lineRule="atLeast"/>
        <w:rPr>
          <w:rFonts w:ascii="Tahoma" w:eastAsia="Arial" w:hAnsi="Tahoma" w:cs="Tahoma"/>
          <w:b/>
          <w:color w:val="212121"/>
          <w:sz w:val="23"/>
          <w:szCs w:val="23"/>
        </w:rPr>
      </w:pPr>
      <w:r w:rsidRPr="00945A2C">
        <w:rPr>
          <w:rFonts w:ascii="Tahoma" w:eastAsia="Arial" w:hAnsi="Tahoma" w:cs="Tahoma"/>
          <w:b/>
          <w:color w:val="212121"/>
          <w:sz w:val="23"/>
          <w:szCs w:val="23"/>
        </w:rPr>
        <w:t>Business Domain Expertise</w:t>
      </w:r>
    </w:p>
    <w:p w14:paraId="0F055DA3" w14:textId="48A4A7F4" w:rsidR="00AA1E74" w:rsidRDefault="00EF1685" w:rsidP="00EF1685">
      <w:pPr>
        <w:spacing w:line="0" w:lineRule="atLeast"/>
        <w:ind w:left="360"/>
        <w:rPr>
          <w:rFonts w:ascii="Tahoma" w:eastAsia="Arial" w:hAnsi="Tahoma" w:cs="Tahoma"/>
          <w:color w:val="212121"/>
        </w:rPr>
      </w:pPr>
      <w:r w:rsidRPr="00945A2C">
        <w:rPr>
          <w:rFonts w:ascii="Tahoma" w:eastAsia="Arial" w:hAnsi="Tahoma" w:cs="Tahoma"/>
          <w:color w:val="212121"/>
        </w:rPr>
        <w:t>Financial Services, Healthcare, Systems Engineering, eCommerce, Nonprofit</w:t>
      </w:r>
    </w:p>
    <w:p w14:paraId="1979CCFE" w14:textId="6816C8BF" w:rsidR="00DE6300" w:rsidRPr="00721254" w:rsidRDefault="00DE6300" w:rsidP="00E40957">
      <w:pPr>
        <w:spacing w:line="230" w:lineRule="auto"/>
        <w:ind w:left="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Arial" w:hAnsi="Tahoma" w:cs="Tahoma"/>
          <w:noProof/>
          <w:color w:val="262B33"/>
          <w:sz w:val="17"/>
        </w:rPr>
        <w:drawing>
          <wp:inline distT="0" distB="0" distL="0" distR="0" wp14:anchorId="1C437799" wp14:editId="76C2E801">
            <wp:extent cx="120650" cy="12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31">
        <w:rPr>
          <w:rFonts w:ascii="Tahoma" w:eastAsia="Arial" w:hAnsi="Tahoma" w:cs="Tahoma"/>
          <w:b/>
          <w:color w:val="212121"/>
          <w:sz w:val="23"/>
        </w:rPr>
        <w:t xml:space="preserve"> </w:t>
      </w:r>
      <w:r w:rsidRPr="00721254">
        <w:rPr>
          <w:rFonts w:ascii="Tahoma" w:eastAsia="Arial" w:hAnsi="Tahoma" w:cs="Tahoma"/>
          <w:b/>
          <w:color w:val="212121"/>
          <w:sz w:val="22"/>
          <w:szCs w:val="22"/>
        </w:rPr>
        <w:t>Employment History</w:t>
      </w:r>
    </w:p>
    <w:p w14:paraId="2E4DAA21" w14:textId="77777777" w:rsidR="00175ADD" w:rsidRDefault="00FE7A4C" w:rsidP="00AD7A5E">
      <w:pPr>
        <w:spacing w:line="0" w:lineRule="atLeast"/>
        <w:ind w:left="320"/>
        <w:rPr>
          <w:rFonts w:ascii="Tahoma" w:eastAsia="Arial" w:hAnsi="Tahoma" w:cs="Tahoma"/>
          <w:b/>
          <w:color w:val="212121"/>
        </w:rPr>
      </w:pPr>
      <w:r>
        <w:rPr>
          <w:rFonts w:ascii="Tahoma" w:eastAsia="Arial" w:hAnsi="Tahoma" w:cs="Tahoma"/>
          <w:b/>
          <w:color w:val="212121"/>
        </w:rPr>
        <w:t>CIO</w:t>
      </w:r>
    </w:p>
    <w:p w14:paraId="29CBCC41" w14:textId="20F6920C" w:rsidR="00DE6300" w:rsidRPr="00AD7A5E" w:rsidRDefault="00D15B38" w:rsidP="00AD7A5E">
      <w:pPr>
        <w:spacing w:line="0" w:lineRule="atLeast"/>
        <w:ind w:left="320"/>
        <w:rPr>
          <w:rFonts w:ascii="Tahoma" w:eastAsia="Arial" w:hAnsi="Tahoma" w:cs="Tahoma"/>
          <w:b/>
          <w:color w:val="212121"/>
        </w:rPr>
      </w:pPr>
      <w:r>
        <w:rPr>
          <w:rFonts w:ascii="Tahoma" w:eastAsia="Arial" w:hAnsi="Tahoma" w:cs="Tahoma"/>
          <w:b/>
          <w:color w:val="212121"/>
        </w:rPr>
        <w:t xml:space="preserve"> </w:t>
      </w:r>
      <w:r w:rsidR="00DE6300" w:rsidRPr="00945A2C">
        <w:rPr>
          <w:rFonts w:ascii="Tahoma" w:eastAsia="Arial" w:hAnsi="Tahoma" w:cs="Tahoma"/>
          <w:b/>
          <w:color w:val="212121"/>
        </w:rPr>
        <w:t>at Harold Grinspoon Foundation, Agawam, MA</w:t>
      </w:r>
    </w:p>
    <w:p w14:paraId="0A67A5AB" w14:textId="00F0C6DC" w:rsidR="00DE6300" w:rsidRDefault="00DE6300" w:rsidP="00DE6300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r w:rsidRPr="00945A2C">
        <w:rPr>
          <w:rFonts w:ascii="Tahoma" w:eastAsia="Arial" w:hAnsi="Tahoma" w:cs="Tahoma"/>
          <w:color w:val="455A64"/>
          <w:sz w:val="18"/>
          <w:szCs w:val="18"/>
        </w:rPr>
        <w:t xml:space="preserve">December 2014 </w:t>
      </w:r>
      <w:r w:rsidR="009A21C0">
        <w:rPr>
          <w:rFonts w:ascii="Tahoma" w:eastAsia="Arial" w:hAnsi="Tahoma" w:cs="Tahoma"/>
          <w:color w:val="455A64"/>
          <w:sz w:val="18"/>
          <w:szCs w:val="18"/>
        </w:rPr>
        <w:t>to July 2019</w:t>
      </w:r>
    </w:p>
    <w:p w14:paraId="106D66E8" w14:textId="04FCCEF4" w:rsidR="007F27E3" w:rsidRPr="00945A2C" w:rsidRDefault="007F27E3" w:rsidP="007F27E3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HGF is a non-profit organization committed to charitable causes in </w:t>
      </w:r>
      <w:r w:rsidR="005E4B7B">
        <w:rPr>
          <w:rFonts w:ascii="Tahoma" w:eastAsia="Arial" w:hAnsi="Tahoma" w:cs="Tahoma"/>
          <w:color w:val="455A64"/>
          <w:sz w:val="18"/>
          <w:szCs w:val="18"/>
        </w:rPr>
        <w:t xml:space="preserve">the 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Jewish world. </w:t>
      </w:r>
    </w:p>
    <w:p w14:paraId="454B529C" w14:textId="56CB75AA" w:rsidR="00DE6300" w:rsidRDefault="00DE6300" w:rsidP="00906319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Led </w:t>
      </w:r>
      <w:r w:rsidR="00585454">
        <w:rPr>
          <w:rFonts w:ascii="Tahoma" w:eastAsia="Arial" w:hAnsi="Tahoma" w:cs="Tahoma"/>
          <w:color w:val="262B33"/>
        </w:rPr>
        <w:t>a</w:t>
      </w:r>
      <w:r w:rsidRPr="00945A2C">
        <w:rPr>
          <w:rFonts w:ascii="Tahoma" w:eastAsia="Arial" w:hAnsi="Tahoma" w:cs="Tahoma"/>
          <w:color w:val="262B33"/>
        </w:rPr>
        <w:t xml:space="preserve"> team </w:t>
      </w:r>
      <w:r w:rsidR="00C170B9" w:rsidRPr="00945A2C">
        <w:rPr>
          <w:rFonts w:ascii="Tahoma" w:eastAsia="Arial" w:hAnsi="Tahoma" w:cs="Tahoma"/>
          <w:color w:val="262B33"/>
        </w:rPr>
        <w:t xml:space="preserve">of </w:t>
      </w:r>
      <w:r w:rsidRPr="00945A2C">
        <w:rPr>
          <w:rFonts w:ascii="Tahoma" w:eastAsia="Arial" w:hAnsi="Tahoma" w:cs="Tahoma"/>
          <w:color w:val="262B33"/>
        </w:rPr>
        <w:t>software developers, front end engineers, data management analysts</w:t>
      </w:r>
      <w:r w:rsidR="00305C85">
        <w:rPr>
          <w:rFonts w:ascii="Tahoma" w:eastAsia="Arial" w:hAnsi="Tahoma" w:cs="Tahoma"/>
          <w:color w:val="262B33"/>
        </w:rPr>
        <w:t>,</w:t>
      </w:r>
      <w:r w:rsidRPr="00945A2C">
        <w:rPr>
          <w:rFonts w:ascii="Tahoma" w:eastAsia="Arial" w:hAnsi="Tahoma" w:cs="Tahoma"/>
          <w:color w:val="262B33"/>
        </w:rPr>
        <w:t xml:space="preserve"> </w:t>
      </w:r>
      <w:r w:rsidR="000E485E" w:rsidRPr="00945A2C">
        <w:rPr>
          <w:rFonts w:ascii="Tahoma" w:eastAsia="Arial" w:hAnsi="Tahoma" w:cs="Tahoma"/>
          <w:color w:val="262B33"/>
        </w:rPr>
        <w:t xml:space="preserve">infrastructure engineers </w:t>
      </w:r>
      <w:r w:rsidRPr="00945A2C">
        <w:rPr>
          <w:rFonts w:ascii="Tahoma" w:eastAsia="Arial" w:hAnsi="Tahoma" w:cs="Tahoma"/>
          <w:color w:val="262B33"/>
        </w:rPr>
        <w:t>and QA analysts.</w:t>
      </w:r>
    </w:p>
    <w:p w14:paraId="50986B33" w14:textId="02664888" w:rsidR="006C13F1" w:rsidRDefault="006C13F1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Performed a cloud maturity assessment and implemented a cloud adoption roadmap</w:t>
      </w:r>
      <w:r w:rsidR="00E14041">
        <w:rPr>
          <w:rFonts w:ascii="Tahoma" w:eastAsia="Arial" w:hAnsi="Tahoma" w:cs="Tahoma"/>
          <w:color w:val="262B33"/>
        </w:rPr>
        <w:t xml:space="preserve"> Directed the development and implementation of Cloud Strategy and approach</w:t>
      </w:r>
    </w:p>
    <w:p w14:paraId="301DC846" w14:textId="681C0687" w:rsidR="005F2DEA" w:rsidRDefault="005F2DEA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>
        <w:rPr>
          <w:rFonts w:ascii="Tahoma" w:eastAsia="Arial" w:hAnsi="Tahoma" w:cs="Tahoma"/>
          <w:color w:val="262B33"/>
        </w:rPr>
        <w:t xml:space="preserve">Rearchitected legacy monolith .net application to microservice architecture </w:t>
      </w:r>
      <w:r w:rsidR="00724722">
        <w:rPr>
          <w:rFonts w:ascii="Tahoma" w:eastAsia="Arial" w:hAnsi="Tahoma" w:cs="Tahoma"/>
          <w:color w:val="262B33"/>
        </w:rPr>
        <w:t>and deployed on</w:t>
      </w:r>
      <w:r>
        <w:rPr>
          <w:rFonts w:ascii="Tahoma" w:eastAsia="Arial" w:hAnsi="Tahoma" w:cs="Tahoma"/>
          <w:color w:val="262B33"/>
        </w:rPr>
        <w:t xml:space="preserve"> Azure Kubernetes Services.</w:t>
      </w:r>
    </w:p>
    <w:p w14:paraId="02555DAC" w14:textId="00102109" w:rsidR="006C13F1" w:rsidRPr="00945A2C" w:rsidRDefault="006C13F1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Implemented </w:t>
      </w:r>
      <w:proofErr w:type="spellStart"/>
      <w:r w:rsidRPr="00945A2C">
        <w:rPr>
          <w:rFonts w:ascii="Tahoma" w:eastAsia="Arial" w:hAnsi="Tahoma" w:cs="Tahoma"/>
          <w:color w:val="262B33"/>
        </w:rPr>
        <w:t>Dev</w:t>
      </w:r>
      <w:r>
        <w:rPr>
          <w:rFonts w:ascii="Tahoma" w:eastAsia="Arial" w:hAnsi="Tahoma" w:cs="Tahoma"/>
          <w:color w:val="262B33"/>
        </w:rPr>
        <w:t>Sec</w:t>
      </w:r>
      <w:r w:rsidRPr="00945A2C">
        <w:rPr>
          <w:rFonts w:ascii="Tahoma" w:eastAsia="Arial" w:hAnsi="Tahoma" w:cs="Tahoma"/>
          <w:color w:val="262B33"/>
        </w:rPr>
        <w:t>Ops</w:t>
      </w:r>
      <w:proofErr w:type="spellEnd"/>
      <w:r w:rsidRPr="00945A2C">
        <w:rPr>
          <w:rFonts w:ascii="Tahoma" w:eastAsia="Arial" w:hAnsi="Tahoma" w:cs="Tahoma"/>
          <w:color w:val="262B33"/>
        </w:rPr>
        <w:t xml:space="preserve"> practices, CI/CD pipeline, automated testing and monitoring processes using Jenkin, SonarQube, Selenium, New Relic</w:t>
      </w:r>
      <w:r>
        <w:rPr>
          <w:rFonts w:ascii="Tahoma" w:eastAsia="Arial" w:hAnsi="Tahoma" w:cs="Tahoma"/>
          <w:color w:val="262B33"/>
        </w:rPr>
        <w:t xml:space="preserve"> and </w:t>
      </w:r>
      <w:proofErr w:type="spellStart"/>
      <w:r>
        <w:rPr>
          <w:rFonts w:ascii="Tahoma" w:eastAsia="Arial" w:hAnsi="Tahoma" w:cs="Tahoma"/>
          <w:color w:val="262B33"/>
        </w:rPr>
        <w:t>Snyk</w:t>
      </w:r>
      <w:proofErr w:type="spellEnd"/>
      <w:r w:rsidRPr="00945A2C">
        <w:rPr>
          <w:rFonts w:ascii="Tahoma" w:eastAsia="Arial" w:hAnsi="Tahoma" w:cs="Tahoma"/>
          <w:color w:val="262B33"/>
        </w:rPr>
        <w:t xml:space="preserve"> </w:t>
      </w:r>
      <w:r>
        <w:rPr>
          <w:rFonts w:ascii="Tahoma" w:eastAsia="Arial" w:hAnsi="Tahoma" w:cs="Tahoma"/>
          <w:color w:val="262B33"/>
        </w:rPr>
        <w:t>.</w:t>
      </w:r>
    </w:p>
    <w:p w14:paraId="6AE2753C" w14:textId="2B82A992" w:rsidR="006C13F1" w:rsidRDefault="006C13F1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Establish</w:t>
      </w:r>
      <w:r>
        <w:rPr>
          <w:rFonts w:ascii="Tahoma" w:eastAsia="Arial" w:hAnsi="Tahoma" w:cs="Tahoma"/>
          <w:color w:val="262B33"/>
        </w:rPr>
        <w:t>ed</w:t>
      </w:r>
      <w:r w:rsidRPr="00945A2C">
        <w:rPr>
          <w:rFonts w:ascii="Tahoma" w:eastAsia="Arial" w:hAnsi="Tahoma" w:cs="Tahoma"/>
          <w:color w:val="262B33"/>
        </w:rPr>
        <w:t xml:space="preserve"> enterprise architecture and governance models</w:t>
      </w:r>
      <w:r>
        <w:rPr>
          <w:rFonts w:ascii="Tahoma" w:eastAsia="Arial" w:hAnsi="Tahoma" w:cs="Tahoma"/>
          <w:color w:val="262B33"/>
        </w:rPr>
        <w:t xml:space="preserve"> &amp; best practices; rationalized enterprise applications &amp; IT systems portfolio; designed data governance &amp; engagement models.</w:t>
      </w:r>
    </w:p>
    <w:p w14:paraId="4EB01670" w14:textId="64D663F2" w:rsidR="00016926" w:rsidRPr="00945A2C" w:rsidRDefault="00016926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>
        <w:rPr>
          <w:rFonts w:ascii="Tahoma" w:eastAsia="Arial" w:hAnsi="Tahoma" w:cs="Tahoma"/>
          <w:color w:val="262B33"/>
        </w:rPr>
        <w:t>Setup private cloud DR site and created incident management and incident response program.</w:t>
      </w:r>
    </w:p>
    <w:p w14:paraId="0CB8750A" w14:textId="53A63D18" w:rsidR="006C13F1" w:rsidRPr="007F27E3" w:rsidRDefault="006C13F1" w:rsidP="006C13F1">
      <w:pPr>
        <w:numPr>
          <w:ilvl w:val="0"/>
          <w:numId w:val="1"/>
        </w:numPr>
        <w:spacing w:after="20"/>
        <w:ind w:left="677"/>
        <w:contextualSpacing/>
        <w:rPr>
          <w:rFonts w:ascii="Arial" w:eastAsia="Arial" w:hAnsi="Arial"/>
          <w:b/>
          <w:color w:val="212121"/>
        </w:rPr>
      </w:pPr>
      <w:r w:rsidRPr="00945A2C">
        <w:rPr>
          <w:rFonts w:ascii="Tahoma" w:eastAsia="Arial" w:hAnsi="Tahoma" w:cs="Tahoma"/>
          <w:color w:val="262B33"/>
        </w:rPr>
        <w:t xml:space="preserve">Created cybersecurity governance program based on </w:t>
      </w:r>
      <w:r>
        <w:rPr>
          <w:rFonts w:ascii="Tahoma" w:eastAsia="Arial" w:hAnsi="Tahoma" w:cs="Tahoma"/>
          <w:color w:val="262B33"/>
        </w:rPr>
        <w:t xml:space="preserve">industry standards, </w:t>
      </w:r>
      <w:r w:rsidRPr="00945A2C">
        <w:rPr>
          <w:rFonts w:ascii="Tahoma" w:eastAsia="Arial" w:hAnsi="Tahoma" w:cs="Tahoma"/>
          <w:color w:val="262B33"/>
        </w:rPr>
        <w:t>NIST and CIS frameworks for better risk management &amp; compliance. Implemented SOC2, COPPA and GDPR compliance programs;</w:t>
      </w:r>
    </w:p>
    <w:p w14:paraId="1B6EA606" w14:textId="77777777" w:rsidR="006C13F1" w:rsidRDefault="006C13F1" w:rsidP="006C13F1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060A85">
        <w:rPr>
          <w:rFonts w:ascii="Tahoma" w:eastAsia="Arial" w:hAnsi="Tahoma" w:cs="Tahoma"/>
          <w:color w:val="262B33"/>
        </w:rPr>
        <w:t>Vendor Management – managed RFP process, contract negotiation</w:t>
      </w:r>
      <w:r>
        <w:rPr>
          <w:rFonts w:ascii="Tahoma" w:eastAsia="Arial" w:hAnsi="Tahoma" w:cs="Tahoma"/>
          <w:color w:val="262B33"/>
        </w:rPr>
        <w:t xml:space="preserve"> for enterprise solutions</w:t>
      </w:r>
      <w:r w:rsidRPr="00060A85">
        <w:rPr>
          <w:rFonts w:ascii="Tahoma" w:eastAsia="Arial" w:hAnsi="Tahoma" w:cs="Tahoma"/>
          <w:color w:val="262B33"/>
        </w:rPr>
        <w:t>,</w:t>
      </w:r>
      <w:r>
        <w:rPr>
          <w:rFonts w:ascii="Tahoma" w:eastAsia="Arial" w:hAnsi="Tahoma" w:cs="Tahoma"/>
          <w:color w:val="262B33"/>
        </w:rPr>
        <w:t xml:space="preserve"> </w:t>
      </w:r>
      <w:r w:rsidRPr="00060A85">
        <w:rPr>
          <w:rFonts w:ascii="Tahoma" w:eastAsia="Arial" w:hAnsi="Tahoma" w:cs="Tahoma"/>
          <w:color w:val="262B33"/>
        </w:rPr>
        <w:t>established SLAs and managed relationships</w:t>
      </w:r>
      <w:r>
        <w:rPr>
          <w:rFonts w:ascii="Tahoma" w:eastAsia="Arial" w:hAnsi="Tahoma" w:cs="Tahoma"/>
          <w:color w:val="262B33"/>
        </w:rPr>
        <w:t xml:space="preserve"> with outsourcing organizations and other external service providers.</w:t>
      </w:r>
    </w:p>
    <w:p w14:paraId="566DE288" w14:textId="0BB83D6D" w:rsidR="006C13F1" w:rsidRPr="006C13F1" w:rsidRDefault="006C13F1" w:rsidP="00906319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6C13F1">
        <w:rPr>
          <w:rFonts w:ascii="Tahoma" w:eastAsia="Arial" w:hAnsi="Tahoma" w:cs="Tahoma"/>
          <w:color w:val="262B33"/>
        </w:rPr>
        <w:t>Established KPIs and performance metrics to consistently measure and track sustained engineering performance.</w:t>
      </w:r>
    </w:p>
    <w:p w14:paraId="75ACFB11" w14:textId="11F06BC3" w:rsidR="00DE6300" w:rsidRPr="00945A2C" w:rsidRDefault="00DE6300" w:rsidP="00906319">
      <w:pPr>
        <w:numPr>
          <w:ilvl w:val="0"/>
          <w:numId w:val="1"/>
        </w:numPr>
        <w:spacing w:after="20"/>
        <w:ind w:left="677"/>
        <w:contextualSpacing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Implemented digital and agile transformation strategies to leverage digital and machine learning technologies, created and redesigned multiple websites and </w:t>
      </w:r>
      <w:r w:rsidR="00DC533C">
        <w:rPr>
          <w:rFonts w:ascii="Tahoma" w:eastAsia="Arial" w:hAnsi="Tahoma" w:cs="Tahoma"/>
          <w:color w:val="262B33"/>
        </w:rPr>
        <w:t>enterprise</w:t>
      </w:r>
      <w:r w:rsidRPr="00945A2C">
        <w:rPr>
          <w:rFonts w:ascii="Tahoma" w:eastAsia="Arial" w:hAnsi="Tahoma" w:cs="Tahoma"/>
          <w:color w:val="262B33"/>
        </w:rPr>
        <w:t xml:space="preserve"> </w:t>
      </w:r>
      <w:r w:rsidR="00DC533C">
        <w:rPr>
          <w:rFonts w:ascii="Tahoma" w:eastAsia="Arial" w:hAnsi="Tahoma" w:cs="Tahoma"/>
          <w:color w:val="262B33"/>
        </w:rPr>
        <w:t>applications</w:t>
      </w:r>
      <w:r w:rsidRPr="00945A2C">
        <w:rPr>
          <w:rFonts w:ascii="Tahoma" w:eastAsia="Arial" w:hAnsi="Tahoma" w:cs="Tahoma"/>
          <w:color w:val="262B33"/>
        </w:rPr>
        <w:t xml:space="preserve">, implemented CRM and ERP </w:t>
      </w:r>
      <w:r w:rsidR="000B2BB7">
        <w:rPr>
          <w:rFonts w:ascii="Tahoma" w:eastAsia="Arial" w:hAnsi="Tahoma" w:cs="Tahoma"/>
          <w:color w:val="262B33"/>
        </w:rPr>
        <w:t>applications</w:t>
      </w:r>
      <w:r w:rsidR="00F05ABE">
        <w:rPr>
          <w:rFonts w:ascii="Tahoma" w:eastAsia="Arial" w:hAnsi="Tahoma" w:cs="Tahoma"/>
          <w:color w:val="262B33"/>
        </w:rPr>
        <w:t xml:space="preserve"> to create significant business impact</w:t>
      </w:r>
      <w:r w:rsidRPr="00945A2C">
        <w:rPr>
          <w:rFonts w:ascii="Tahoma" w:eastAsia="Arial" w:hAnsi="Tahoma" w:cs="Tahoma"/>
          <w:color w:val="262B33"/>
        </w:rPr>
        <w:t>.</w:t>
      </w:r>
      <w:r w:rsidR="00DC533C">
        <w:rPr>
          <w:rFonts w:ascii="Tahoma" w:eastAsia="Arial" w:hAnsi="Tahoma" w:cs="Tahoma"/>
          <w:color w:val="262B33"/>
        </w:rPr>
        <w:t xml:space="preserve"> Improved system performance by implementing event driven architecture.</w:t>
      </w:r>
    </w:p>
    <w:p w14:paraId="261BB228" w14:textId="77777777" w:rsidR="00DE6300" w:rsidRPr="00AD7A5E" w:rsidRDefault="00DE6300" w:rsidP="00AD7A5E">
      <w:pPr>
        <w:spacing w:line="0" w:lineRule="atLeast"/>
        <w:ind w:left="320"/>
        <w:rPr>
          <w:rFonts w:ascii="Tahoma" w:eastAsia="Arial" w:hAnsi="Tahoma" w:cs="Tahoma"/>
          <w:b/>
          <w:color w:val="212121"/>
        </w:rPr>
      </w:pPr>
      <w:r w:rsidRPr="00945A2C">
        <w:rPr>
          <w:rFonts w:ascii="Tahoma" w:eastAsia="Arial" w:hAnsi="Tahoma" w:cs="Tahoma"/>
          <w:b/>
          <w:color w:val="212121"/>
        </w:rPr>
        <w:lastRenderedPageBreak/>
        <w:t>Director of Engineering at SS&amp;C Technologies, Framingham, MA</w:t>
      </w:r>
    </w:p>
    <w:p w14:paraId="0F8E6813" w14:textId="747C1590" w:rsidR="00DE6300" w:rsidRDefault="00DE6300" w:rsidP="00DE6300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r w:rsidRPr="00945A2C">
        <w:rPr>
          <w:rFonts w:ascii="Tahoma" w:eastAsia="Arial" w:hAnsi="Tahoma" w:cs="Tahoma"/>
          <w:color w:val="455A64"/>
          <w:sz w:val="18"/>
          <w:szCs w:val="18"/>
        </w:rPr>
        <w:t>January 2010 – December 2014</w:t>
      </w:r>
    </w:p>
    <w:p w14:paraId="53EC4241" w14:textId="6565B308" w:rsidR="007F27E3" w:rsidRPr="007F27E3" w:rsidRDefault="007F27E3" w:rsidP="007F27E3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SS&amp;C provides specialized software </w:t>
      </w:r>
      <w:r>
        <w:rPr>
          <w:rFonts w:ascii="Tahoma" w:eastAsia="Arial" w:hAnsi="Tahoma" w:cs="Tahoma"/>
          <w:color w:val="455A64"/>
          <w:sz w:val="18"/>
          <w:szCs w:val="18"/>
        </w:rPr>
        <w:t xml:space="preserve">and services 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to the global </w:t>
      </w:r>
      <w:r w:rsidR="00013D82">
        <w:rPr>
          <w:rFonts w:ascii="Tahoma" w:eastAsia="Arial" w:hAnsi="Tahoma" w:cs="Tahoma"/>
          <w:color w:val="455A64"/>
          <w:sz w:val="18"/>
          <w:szCs w:val="18"/>
        </w:rPr>
        <w:t>asset management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 industry.</w:t>
      </w:r>
    </w:p>
    <w:p w14:paraId="653B5593" w14:textId="385FC8E9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bookmarkStart w:id="1" w:name="_Hlk8706519"/>
      <w:r w:rsidRPr="00945A2C">
        <w:rPr>
          <w:rFonts w:ascii="Tahoma" w:eastAsia="Arial" w:hAnsi="Tahoma" w:cs="Tahoma"/>
          <w:color w:val="262B33"/>
        </w:rPr>
        <w:t>Led a</w:t>
      </w:r>
      <w:r w:rsidR="00585454">
        <w:rPr>
          <w:rFonts w:ascii="Tahoma" w:eastAsia="Arial" w:hAnsi="Tahoma" w:cs="Tahoma"/>
          <w:color w:val="262B33"/>
        </w:rPr>
        <w:t>nd provided strategic direction to a</w:t>
      </w:r>
      <w:r w:rsidRPr="00945A2C">
        <w:rPr>
          <w:rFonts w:ascii="Tahoma" w:eastAsia="Arial" w:hAnsi="Tahoma" w:cs="Tahoma"/>
          <w:color w:val="262B33"/>
        </w:rPr>
        <w:t xml:space="preserve"> team across 3 product lines (managing $500B+ assets</w:t>
      </w:r>
      <w:r w:rsidR="007F27E3">
        <w:rPr>
          <w:rFonts w:ascii="Tahoma" w:eastAsia="Arial" w:hAnsi="Tahoma" w:cs="Tahoma"/>
          <w:color w:val="262B33"/>
        </w:rPr>
        <w:t xml:space="preserve"> for private equity, hedge funds, and real estate funds</w:t>
      </w:r>
      <w:r w:rsidRPr="00945A2C">
        <w:rPr>
          <w:rFonts w:ascii="Tahoma" w:eastAsia="Arial" w:hAnsi="Tahoma" w:cs="Tahoma"/>
          <w:color w:val="262B33"/>
        </w:rPr>
        <w:t>) including software developers, front end engineers, business analysts</w:t>
      </w:r>
      <w:r w:rsidR="00305C85">
        <w:rPr>
          <w:rFonts w:ascii="Tahoma" w:eastAsia="Arial" w:hAnsi="Tahoma" w:cs="Tahoma"/>
          <w:color w:val="262B33"/>
        </w:rPr>
        <w:t>,</w:t>
      </w:r>
      <w:r w:rsidRPr="00945A2C">
        <w:rPr>
          <w:rFonts w:ascii="Tahoma" w:eastAsia="Arial" w:hAnsi="Tahoma" w:cs="Tahoma"/>
          <w:color w:val="262B33"/>
        </w:rPr>
        <w:t xml:space="preserve"> and QA engineers.</w:t>
      </w:r>
    </w:p>
    <w:bookmarkEnd w:id="1"/>
    <w:p w14:paraId="304EDCD8" w14:textId="69C9248C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Defined Product strategy and product roadmap through industry </w:t>
      </w:r>
      <w:r w:rsidR="009021E9" w:rsidRPr="00945A2C">
        <w:rPr>
          <w:rFonts w:ascii="Tahoma" w:eastAsia="Arial" w:hAnsi="Tahoma" w:cs="Tahoma"/>
          <w:color w:val="262B33"/>
        </w:rPr>
        <w:t>analysis</w:t>
      </w:r>
      <w:r w:rsidR="009021E9">
        <w:rPr>
          <w:rFonts w:ascii="Tahoma" w:eastAsia="Arial" w:hAnsi="Tahoma" w:cs="Tahoma"/>
          <w:color w:val="262B33"/>
        </w:rPr>
        <w:t>,</w:t>
      </w:r>
      <w:r w:rsidR="00F05ABE">
        <w:rPr>
          <w:rFonts w:ascii="Tahoma" w:eastAsia="Arial" w:hAnsi="Tahoma" w:cs="Tahoma"/>
          <w:color w:val="262B33"/>
        </w:rPr>
        <w:t xml:space="preserve"> collaboration with </w:t>
      </w:r>
      <w:r w:rsidRPr="00945A2C">
        <w:rPr>
          <w:rFonts w:ascii="Tahoma" w:eastAsia="Arial" w:hAnsi="Tahoma" w:cs="Tahoma"/>
          <w:color w:val="262B33"/>
        </w:rPr>
        <w:t>fund admin group and client partnerships.</w:t>
      </w:r>
    </w:p>
    <w:p w14:paraId="5C7B0848" w14:textId="77777777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Rearchitected windows-based TNR product suite to a SaaS solution using ASP.Net and ASP.net web API. </w:t>
      </w:r>
    </w:p>
    <w:p w14:paraId="76F9ACBC" w14:textId="16F90D7F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Compliance Management – buil</w:t>
      </w:r>
      <w:r w:rsidR="007F27E3">
        <w:rPr>
          <w:rFonts w:ascii="Tahoma" w:eastAsia="Arial" w:hAnsi="Tahoma" w:cs="Tahoma"/>
          <w:color w:val="262B33"/>
        </w:rPr>
        <w:t xml:space="preserve">t </w:t>
      </w:r>
      <w:r w:rsidRPr="00945A2C">
        <w:rPr>
          <w:rFonts w:ascii="Tahoma" w:eastAsia="Arial" w:hAnsi="Tahoma" w:cs="Tahoma"/>
          <w:color w:val="262B33"/>
        </w:rPr>
        <w:t>private equity compliance management solution for Form PF and FATCA regulations</w:t>
      </w:r>
    </w:p>
    <w:p w14:paraId="6364AECB" w14:textId="39A48582" w:rsidR="00DE6300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Waterfall engine – oversaw development of complex waterfall engine for hedge and private equity fund distributions.</w:t>
      </w:r>
    </w:p>
    <w:p w14:paraId="28927D63" w14:textId="1DD59704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Reporting – </w:t>
      </w:r>
      <w:r w:rsidR="00E40957">
        <w:rPr>
          <w:rFonts w:ascii="Tahoma" w:eastAsia="Arial" w:hAnsi="Tahoma" w:cs="Tahoma"/>
          <w:color w:val="262B33"/>
        </w:rPr>
        <w:t xml:space="preserve">  Created </w:t>
      </w:r>
      <w:r w:rsidR="00E40957" w:rsidRPr="00E40957">
        <w:rPr>
          <w:rFonts w:ascii="Tahoma" w:eastAsia="Arial" w:hAnsi="Tahoma" w:cs="Tahoma"/>
          <w:bCs/>
          <w:color w:val="262B33"/>
        </w:rPr>
        <w:t>SQL Server Analysis Services</w:t>
      </w:r>
      <w:r w:rsidR="00E40957" w:rsidRPr="00E40957">
        <w:rPr>
          <w:rFonts w:ascii="Tahoma" w:eastAsia="Arial" w:hAnsi="Tahoma" w:cs="Tahoma"/>
          <w:color w:val="262B33"/>
        </w:rPr>
        <w:t xml:space="preserve"> (</w:t>
      </w:r>
      <w:r w:rsidR="00E40957" w:rsidRPr="00E40957">
        <w:rPr>
          <w:rFonts w:ascii="Tahoma" w:eastAsia="Arial" w:hAnsi="Tahoma" w:cs="Tahoma"/>
          <w:bCs/>
          <w:color w:val="262B33"/>
        </w:rPr>
        <w:t>SSAS</w:t>
      </w:r>
      <w:r w:rsidR="00E40957" w:rsidRPr="00E40957">
        <w:rPr>
          <w:rFonts w:ascii="Tahoma" w:eastAsia="Arial" w:hAnsi="Tahoma" w:cs="Tahoma"/>
          <w:color w:val="262B33"/>
        </w:rPr>
        <w:t xml:space="preserve">) databases and </w:t>
      </w:r>
      <w:r w:rsidR="00E40957" w:rsidRPr="00E40957">
        <w:rPr>
          <w:rFonts w:ascii="Tahoma" w:eastAsia="Arial" w:hAnsi="Tahoma" w:cs="Tahoma"/>
          <w:bCs/>
          <w:color w:val="262B33"/>
        </w:rPr>
        <w:t>OLAP cubes</w:t>
      </w:r>
      <w:r w:rsidR="00E40957" w:rsidRPr="00E40957">
        <w:rPr>
          <w:rFonts w:ascii="Tahoma" w:eastAsia="Arial" w:hAnsi="Tahoma" w:cs="Tahoma"/>
          <w:b/>
          <w:bCs/>
          <w:color w:val="262B33"/>
        </w:rPr>
        <w:t xml:space="preserve"> </w:t>
      </w:r>
      <w:r w:rsidR="00E40957" w:rsidRPr="00E40957">
        <w:rPr>
          <w:rFonts w:ascii="Tahoma" w:eastAsia="Arial" w:hAnsi="Tahoma" w:cs="Tahoma"/>
          <w:color w:val="262B33"/>
        </w:rPr>
        <w:t>used in ad-hoc analytic research and automated reporting.</w:t>
      </w:r>
      <w:r w:rsidR="00E40957">
        <w:rPr>
          <w:rFonts w:ascii="Tahoma" w:eastAsia="Arial" w:hAnsi="Tahoma" w:cs="Tahoma"/>
          <w:color w:val="262B33"/>
        </w:rPr>
        <w:t xml:space="preserve"> </w:t>
      </w:r>
      <w:r w:rsidRPr="00945A2C">
        <w:rPr>
          <w:rFonts w:ascii="Tahoma" w:eastAsia="Arial" w:hAnsi="Tahoma" w:cs="Tahoma"/>
          <w:color w:val="262B33"/>
        </w:rPr>
        <w:t>Led a team to build private equity ILPA reporting suite.</w:t>
      </w:r>
    </w:p>
    <w:p w14:paraId="16E0F810" w14:textId="77777777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Created a mobile app for front office CRM functionality of private equity asset managers.</w:t>
      </w:r>
    </w:p>
    <w:p w14:paraId="4F994106" w14:textId="0C77A330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Launched fundraising and portfolio portals</w:t>
      </w:r>
      <w:r w:rsidR="00305C85">
        <w:rPr>
          <w:rFonts w:ascii="Tahoma" w:eastAsia="Arial" w:hAnsi="Tahoma" w:cs="Tahoma"/>
          <w:color w:val="262B33"/>
        </w:rPr>
        <w:t xml:space="preserve"> to manage the relationship with investors and portfolio companies</w:t>
      </w:r>
      <w:r w:rsidRPr="00945A2C">
        <w:rPr>
          <w:rFonts w:ascii="Tahoma" w:eastAsia="Arial" w:hAnsi="Tahoma" w:cs="Tahoma"/>
          <w:color w:val="262B33"/>
        </w:rPr>
        <w:t>.</w:t>
      </w:r>
    </w:p>
    <w:p w14:paraId="45605A65" w14:textId="7D94F081" w:rsidR="00DE6300" w:rsidRPr="00945A2C" w:rsidRDefault="00DD54B2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>
        <w:rPr>
          <w:rFonts w:ascii="Tahoma" w:eastAsia="Arial" w:hAnsi="Tahoma" w:cs="Tahoma"/>
          <w:color w:val="262B33"/>
        </w:rPr>
        <w:t>Built API for TNR product and i</w:t>
      </w:r>
      <w:r w:rsidR="00DE6300" w:rsidRPr="00945A2C">
        <w:rPr>
          <w:rFonts w:ascii="Tahoma" w:eastAsia="Arial" w:hAnsi="Tahoma" w:cs="Tahoma"/>
          <w:color w:val="262B33"/>
        </w:rPr>
        <w:t>ntegrated with Advent Geneva, Skyline LMS</w:t>
      </w:r>
      <w:r w:rsidR="00305C85">
        <w:rPr>
          <w:rFonts w:ascii="Tahoma" w:eastAsia="Arial" w:hAnsi="Tahoma" w:cs="Tahoma"/>
          <w:color w:val="262B33"/>
        </w:rPr>
        <w:t>,</w:t>
      </w:r>
      <w:r w:rsidR="00DE6300" w:rsidRPr="00945A2C">
        <w:rPr>
          <w:rFonts w:ascii="Tahoma" w:eastAsia="Arial" w:hAnsi="Tahoma" w:cs="Tahoma"/>
          <w:color w:val="262B33"/>
        </w:rPr>
        <w:t xml:space="preserve"> and fund administrator portal.</w:t>
      </w:r>
    </w:p>
    <w:p w14:paraId="1C78BF04" w14:textId="77777777" w:rsidR="00DE6300" w:rsidRPr="00945A2C" w:rsidRDefault="00DE6300" w:rsidP="00DE6300">
      <w:pPr>
        <w:spacing w:line="107" w:lineRule="exact"/>
        <w:rPr>
          <w:rFonts w:ascii="Tahoma" w:eastAsia="Times New Roman" w:hAnsi="Tahoma" w:cs="Tahoma"/>
        </w:rPr>
      </w:pPr>
    </w:p>
    <w:p w14:paraId="6D6AFD99" w14:textId="638DC8F6" w:rsidR="00DE6300" w:rsidRPr="00945A2C" w:rsidRDefault="00DE6300" w:rsidP="00AD7A5E">
      <w:pPr>
        <w:spacing w:line="0" w:lineRule="atLeast"/>
        <w:ind w:left="320"/>
        <w:rPr>
          <w:rFonts w:ascii="Tahoma" w:eastAsia="Times New Roman" w:hAnsi="Tahoma" w:cs="Tahoma"/>
        </w:rPr>
      </w:pPr>
      <w:r w:rsidRPr="00945A2C">
        <w:rPr>
          <w:rFonts w:ascii="Tahoma" w:eastAsia="Arial" w:hAnsi="Tahoma" w:cs="Tahoma"/>
          <w:b/>
          <w:color w:val="212121"/>
        </w:rPr>
        <w:t xml:space="preserve">Director of Engineering at </w:t>
      </w:r>
      <w:proofErr w:type="spellStart"/>
      <w:r w:rsidRPr="00945A2C">
        <w:rPr>
          <w:rFonts w:ascii="Tahoma" w:eastAsia="Arial" w:hAnsi="Tahoma" w:cs="Tahoma"/>
          <w:b/>
          <w:color w:val="212121"/>
        </w:rPr>
        <w:t>TheNextRound</w:t>
      </w:r>
      <w:proofErr w:type="spellEnd"/>
      <w:r w:rsidRPr="00945A2C">
        <w:rPr>
          <w:rFonts w:ascii="Tahoma" w:eastAsia="Arial" w:hAnsi="Tahoma" w:cs="Tahoma"/>
          <w:b/>
          <w:color w:val="212121"/>
        </w:rPr>
        <w:t xml:space="preserve"> Inc., Framingham, MA</w:t>
      </w:r>
    </w:p>
    <w:p w14:paraId="3C8FD0DE" w14:textId="46AE3B6A" w:rsidR="00DE6300" w:rsidRDefault="00DE6300" w:rsidP="00DE6300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r w:rsidRPr="00945A2C">
        <w:rPr>
          <w:rFonts w:ascii="Tahoma" w:eastAsia="Arial" w:hAnsi="Tahoma" w:cs="Tahoma"/>
          <w:color w:val="455A64"/>
          <w:sz w:val="18"/>
          <w:szCs w:val="18"/>
        </w:rPr>
        <w:t>January 2007 – January 2010</w:t>
      </w:r>
    </w:p>
    <w:p w14:paraId="252A280D" w14:textId="42F934D9" w:rsidR="007F27E3" w:rsidRPr="00945A2C" w:rsidRDefault="007F27E3" w:rsidP="00DE6300">
      <w:pPr>
        <w:spacing w:line="0" w:lineRule="atLeast"/>
        <w:ind w:left="320"/>
        <w:rPr>
          <w:rFonts w:ascii="Tahoma" w:eastAsia="Arial" w:hAnsi="Tahoma" w:cs="Tahoma"/>
          <w:color w:val="455A64"/>
          <w:sz w:val="18"/>
          <w:szCs w:val="18"/>
        </w:rPr>
      </w:pPr>
      <w:proofErr w:type="spellStart"/>
      <w:r w:rsidRPr="007F27E3">
        <w:rPr>
          <w:rFonts w:ascii="Tahoma" w:eastAsia="Arial" w:hAnsi="Tahoma" w:cs="Tahoma"/>
          <w:color w:val="455A64"/>
          <w:sz w:val="18"/>
          <w:szCs w:val="18"/>
        </w:rPr>
        <w:t>TheNextRound</w:t>
      </w:r>
      <w:proofErr w:type="spellEnd"/>
      <w:r w:rsidR="003A6310">
        <w:rPr>
          <w:rFonts w:ascii="Tahoma" w:eastAsia="Arial" w:hAnsi="Tahoma" w:cs="Tahoma"/>
          <w:color w:val="455A64"/>
          <w:sz w:val="18"/>
          <w:szCs w:val="18"/>
        </w:rPr>
        <w:t xml:space="preserve">, a Fintech </w:t>
      </w:r>
      <w:r w:rsidR="00307121">
        <w:rPr>
          <w:rFonts w:ascii="Tahoma" w:eastAsia="Arial" w:hAnsi="Tahoma" w:cs="Tahoma"/>
          <w:color w:val="455A64"/>
          <w:sz w:val="18"/>
          <w:szCs w:val="18"/>
        </w:rPr>
        <w:t xml:space="preserve">startup, </w:t>
      </w:r>
      <w:r w:rsidR="00307121" w:rsidRPr="007F27E3">
        <w:rPr>
          <w:rFonts w:ascii="Tahoma" w:eastAsia="Arial" w:hAnsi="Tahoma" w:cs="Tahoma"/>
          <w:color w:val="455A64"/>
          <w:sz w:val="18"/>
          <w:szCs w:val="18"/>
        </w:rPr>
        <w:t>provides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 enterprise</w:t>
      </w:r>
      <w:r>
        <w:rPr>
          <w:rFonts w:ascii="Tahoma" w:eastAsia="Arial" w:hAnsi="Tahoma" w:cs="Tahoma"/>
          <w:color w:val="455A64"/>
          <w:sz w:val="18"/>
          <w:szCs w:val="18"/>
        </w:rPr>
        <w:t>-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 xml:space="preserve">class software available for Private Equity &amp; Alternative Investment </w:t>
      </w:r>
      <w:r>
        <w:rPr>
          <w:rFonts w:ascii="Tahoma" w:eastAsia="Arial" w:hAnsi="Tahoma" w:cs="Tahoma"/>
          <w:color w:val="455A64"/>
          <w:sz w:val="18"/>
          <w:szCs w:val="18"/>
        </w:rPr>
        <w:t>asset managers</w:t>
      </w:r>
      <w:r w:rsidRPr="007F27E3">
        <w:rPr>
          <w:rFonts w:ascii="Tahoma" w:eastAsia="Arial" w:hAnsi="Tahoma" w:cs="Tahoma"/>
          <w:color w:val="455A64"/>
          <w:sz w:val="18"/>
          <w:szCs w:val="18"/>
        </w:rPr>
        <w:t>.</w:t>
      </w:r>
    </w:p>
    <w:p w14:paraId="744C98E8" w14:textId="7008A053" w:rsidR="00DE6300" w:rsidRPr="00945A2C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Led a team of 20 people including software developers, business analysts</w:t>
      </w:r>
      <w:r w:rsidR="00305C85">
        <w:rPr>
          <w:rFonts w:ascii="Tahoma" w:eastAsia="Arial" w:hAnsi="Tahoma" w:cs="Tahoma"/>
          <w:color w:val="262B33"/>
        </w:rPr>
        <w:t>,</w:t>
      </w:r>
      <w:r w:rsidRPr="00945A2C">
        <w:rPr>
          <w:rFonts w:ascii="Tahoma" w:eastAsia="Arial" w:hAnsi="Tahoma" w:cs="Tahoma"/>
          <w:color w:val="262B33"/>
        </w:rPr>
        <w:t xml:space="preserve"> and QA engineers through multiyear high growth phase where customer base increased by 500%.</w:t>
      </w:r>
      <w:r w:rsidR="00F95C87" w:rsidRPr="00945A2C">
        <w:rPr>
          <w:rFonts w:ascii="Tahoma" w:eastAsia="Arial" w:hAnsi="Tahoma" w:cs="Tahoma"/>
          <w:color w:val="262B33"/>
        </w:rPr>
        <w:t xml:space="preserve"> </w:t>
      </w:r>
    </w:p>
    <w:p w14:paraId="3992E854" w14:textId="296B952A" w:rsidR="00DE6300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Agile Methodology – Implemented agile tenets such as proper sprint planning, backlog grooming, sprint review/demonstrations; it led to higher productivity and stronger customer alignment.</w:t>
      </w:r>
    </w:p>
    <w:p w14:paraId="1F462A27" w14:textId="43EF2FF9" w:rsidR="00DC533C" w:rsidRPr="00945A2C" w:rsidRDefault="00DC533C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DC533C">
        <w:rPr>
          <w:rFonts w:ascii="Tahoma" w:eastAsia="Arial" w:hAnsi="Tahoma" w:cs="Tahoma"/>
          <w:color w:val="262B33"/>
        </w:rPr>
        <w:t>Development of new processes and practices to drive continuous performance improvements</w:t>
      </w:r>
      <w:r>
        <w:rPr>
          <w:rFonts w:ascii="Tahoma" w:eastAsia="Arial" w:hAnsi="Tahoma" w:cs="Tahoma"/>
          <w:color w:val="262B33"/>
        </w:rPr>
        <w:t>.</w:t>
      </w:r>
    </w:p>
    <w:p w14:paraId="585C67F5" w14:textId="6DFD8EE4" w:rsidR="00DE6300" w:rsidRPr="00AD7A5E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Fund Structure – oversaw development of functionality to support complex multi-level fund structures: master-feeder funds, holding companies, SPVs, AIVs</w:t>
      </w:r>
      <w:r w:rsidR="00305C85">
        <w:rPr>
          <w:rFonts w:ascii="Tahoma" w:eastAsia="Arial" w:hAnsi="Tahoma" w:cs="Tahoma"/>
          <w:color w:val="262B33"/>
        </w:rPr>
        <w:t>,</w:t>
      </w:r>
      <w:r w:rsidRPr="00945A2C">
        <w:rPr>
          <w:rFonts w:ascii="Tahoma" w:eastAsia="Arial" w:hAnsi="Tahoma" w:cs="Tahoma"/>
          <w:color w:val="262B33"/>
        </w:rPr>
        <w:t xml:space="preserve"> and blocker</w:t>
      </w:r>
      <w:r w:rsidR="00D4631D" w:rsidRPr="00945A2C">
        <w:rPr>
          <w:rFonts w:ascii="Tahoma" w:eastAsia="Arial" w:hAnsi="Tahoma" w:cs="Tahoma"/>
          <w:color w:val="262B33"/>
        </w:rPr>
        <w:t>.</w:t>
      </w:r>
    </w:p>
    <w:p w14:paraId="286FD32A" w14:textId="06C35D67" w:rsidR="004B41D0" w:rsidRPr="00AD7A5E" w:rsidRDefault="004B41D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Portfolio Module - Enhanced portfolio module to implement management company </w:t>
      </w:r>
      <w:r w:rsidR="000519B3" w:rsidRPr="00945A2C">
        <w:rPr>
          <w:rFonts w:ascii="Tahoma" w:eastAsia="Arial" w:hAnsi="Tahoma" w:cs="Tahoma"/>
          <w:color w:val="262B33"/>
        </w:rPr>
        <w:t>structure, streamlined</w:t>
      </w:r>
      <w:r w:rsidRPr="00945A2C">
        <w:rPr>
          <w:rFonts w:ascii="Tahoma" w:eastAsia="Arial" w:hAnsi="Tahoma" w:cs="Tahoma"/>
          <w:color w:val="262B33"/>
        </w:rPr>
        <w:t xml:space="preserve"> corporate actions transaction processing and built reconciliation tools.</w:t>
      </w:r>
    </w:p>
    <w:p w14:paraId="4F96BDDF" w14:textId="77777777" w:rsidR="00AD7A5E" w:rsidRPr="00AD7A5E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AD7A5E">
        <w:rPr>
          <w:rFonts w:ascii="Tahoma" w:eastAsia="Arial" w:hAnsi="Tahoma" w:cs="Tahoma"/>
          <w:color w:val="262B33"/>
        </w:rPr>
        <w:t>New Market – Expanded product functionality to support Fund of Funds, family offices</w:t>
      </w:r>
      <w:r w:rsidR="00305C85" w:rsidRPr="00AD7A5E">
        <w:rPr>
          <w:rFonts w:ascii="Tahoma" w:eastAsia="Arial" w:hAnsi="Tahoma" w:cs="Tahoma"/>
          <w:color w:val="262B33"/>
        </w:rPr>
        <w:t>,</w:t>
      </w:r>
      <w:r w:rsidRPr="00AD7A5E">
        <w:rPr>
          <w:rFonts w:ascii="Tahoma" w:eastAsia="Arial" w:hAnsi="Tahoma" w:cs="Tahoma"/>
          <w:color w:val="262B33"/>
        </w:rPr>
        <w:t xml:space="preserve"> and real estate funds.</w:t>
      </w:r>
    </w:p>
    <w:p w14:paraId="455FE9EF" w14:textId="24C41617" w:rsidR="004B41D0" w:rsidRDefault="00DE6300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AD7A5E">
        <w:rPr>
          <w:rFonts w:ascii="Tahoma" w:eastAsia="Arial" w:hAnsi="Tahoma" w:cs="Tahoma"/>
          <w:color w:val="262B33"/>
        </w:rPr>
        <w:t xml:space="preserve">Analytics – </w:t>
      </w:r>
      <w:r w:rsidR="00D4631D" w:rsidRPr="00AD7A5E">
        <w:rPr>
          <w:rFonts w:ascii="Tahoma" w:eastAsia="Arial" w:hAnsi="Tahoma" w:cs="Tahoma"/>
          <w:color w:val="262B33"/>
        </w:rPr>
        <w:t>oversaw development</w:t>
      </w:r>
      <w:r w:rsidRPr="00AD7A5E">
        <w:rPr>
          <w:rFonts w:ascii="Tahoma" w:eastAsia="Arial" w:hAnsi="Tahoma" w:cs="Tahoma"/>
          <w:color w:val="262B33"/>
        </w:rPr>
        <w:t xml:space="preserve"> </w:t>
      </w:r>
      <w:r w:rsidR="004B41D0" w:rsidRPr="00AD7A5E">
        <w:rPr>
          <w:rFonts w:ascii="Tahoma" w:eastAsia="Arial" w:hAnsi="Tahoma" w:cs="Tahoma"/>
          <w:color w:val="262B33"/>
        </w:rPr>
        <w:t xml:space="preserve">of </w:t>
      </w:r>
      <w:r w:rsidRPr="00AD7A5E">
        <w:rPr>
          <w:rFonts w:ascii="Tahoma" w:eastAsia="Arial" w:hAnsi="Tahoma" w:cs="Tahoma"/>
          <w:color w:val="262B33"/>
        </w:rPr>
        <w:t>Cap table</w:t>
      </w:r>
      <w:r w:rsidR="00D4631D" w:rsidRPr="00AD7A5E">
        <w:rPr>
          <w:rFonts w:ascii="Tahoma" w:eastAsia="Arial" w:hAnsi="Tahoma" w:cs="Tahoma"/>
          <w:color w:val="262B33"/>
        </w:rPr>
        <w:t xml:space="preserve"> analytics</w:t>
      </w:r>
      <w:r w:rsidR="00FD355A" w:rsidRPr="00AD7A5E">
        <w:rPr>
          <w:rFonts w:ascii="Tahoma" w:eastAsia="Arial" w:hAnsi="Tahoma" w:cs="Tahoma"/>
          <w:color w:val="262B33"/>
        </w:rPr>
        <w:t>, portfolio analytics,</w:t>
      </w:r>
      <w:r w:rsidR="00D4631D" w:rsidRPr="00AD7A5E">
        <w:rPr>
          <w:rFonts w:ascii="Tahoma" w:eastAsia="Arial" w:hAnsi="Tahoma" w:cs="Tahoma"/>
          <w:color w:val="262B33"/>
        </w:rPr>
        <w:t xml:space="preserve"> enhanced reporting capabilities and built ad</w:t>
      </w:r>
      <w:r w:rsidR="002A2F8C" w:rsidRPr="00AD7A5E">
        <w:rPr>
          <w:rFonts w:ascii="Tahoma" w:eastAsia="Arial" w:hAnsi="Tahoma" w:cs="Tahoma"/>
          <w:color w:val="262B33"/>
        </w:rPr>
        <w:t>-</w:t>
      </w:r>
      <w:r w:rsidR="00D4631D" w:rsidRPr="00AD7A5E">
        <w:rPr>
          <w:rFonts w:ascii="Tahoma" w:eastAsia="Arial" w:hAnsi="Tahoma" w:cs="Tahoma"/>
          <w:color w:val="262B33"/>
        </w:rPr>
        <w:t>hoc reporting and dynamic dashboards.</w:t>
      </w:r>
    </w:p>
    <w:p w14:paraId="667E3D37" w14:textId="1B013D5A" w:rsidR="009021E9" w:rsidRPr="00AD7A5E" w:rsidRDefault="009021E9" w:rsidP="009021E9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>
        <w:rPr>
          <w:rFonts w:ascii="Tahoma" w:eastAsia="Arial" w:hAnsi="Tahoma" w:cs="Tahoma"/>
          <w:color w:val="262B33"/>
        </w:rPr>
        <w:t>Hired, c</w:t>
      </w:r>
      <w:r w:rsidRPr="00AD7A5E">
        <w:rPr>
          <w:rFonts w:ascii="Tahoma" w:eastAsia="Arial" w:hAnsi="Tahoma" w:cs="Tahoma"/>
          <w:color w:val="262B33"/>
        </w:rPr>
        <w:t xml:space="preserve">oached and mentored new </w:t>
      </w:r>
      <w:r>
        <w:rPr>
          <w:rFonts w:ascii="Tahoma" w:eastAsia="Arial" w:hAnsi="Tahoma" w:cs="Tahoma"/>
          <w:color w:val="262B33"/>
        </w:rPr>
        <w:t>engineers</w:t>
      </w:r>
      <w:r w:rsidRPr="00AD7A5E">
        <w:rPr>
          <w:rFonts w:ascii="Tahoma" w:eastAsia="Arial" w:hAnsi="Tahoma" w:cs="Tahoma"/>
          <w:color w:val="262B33"/>
        </w:rPr>
        <w:t xml:space="preserve"> and </w:t>
      </w:r>
      <w:r>
        <w:rPr>
          <w:rFonts w:ascii="Tahoma" w:eastAsia="Arial" w:hAnsi="Tahoma" w:cs="Tahoma"/>
          <w:color w:val="262B33"/>
        </w:rPr>
        <w:t>created</w:t>
      </w:r>
      <w:r w:rsidRPr="00AD7A5E">
        <w:rPr>
          <w:rFonts w:ascii="Tahoma" w:eastAsia="Arial" w:hAnsi="Tahoma" w:cs="Tahoma"/>
          <w:color w:val="262B33"/>
        </w:rPr>
        <w:t xml:space="preserve"> onboarding process</w:t>
      </w:r>
      <w:r>
        <w:rPr>
          <w:rFonts w:ascii="Tahoma" w:eastAsia="Arial" w:hAnsi="Tahoma" w:cs="Tahoma"/>
          <w:color w:val="262B33"/>
        </w:rPr>
        <w:t xml:space="preserve"> </w:t>
      </w:r>
      <w:r w:rsidR="00887E7B">
        <w:rPr>
          <w:rFonts w:ascii="Tahoma" w:eastAsia="Arial" w:hAnsi="Tahoma" w:cs="Tahoma"/>
          <w:color w:val="262B33"/>
        </w:rPr>
        <w:t>for talent development and help them reach</w:t>
      </w:r>
      <w:r>
        <w:rPr>
          <w:rFonts w:ascii="Tahoma" w:eastAsia="Arial" w:hAnsi="Tahoma" w:cs="Tahoma"/>
          <w:color w:val="262B33"/>
        </w:rPr>
        <w:t xml:space="preserve"> their potential and career goals</w:t>
      </w:r>
      <w:r w:rsidRPr="00AD7A5E">
        <w:rPr>
          <w:rFonts w:ascii="Tahoma" w:eastAsia="Arial" w:hAnsi="Tahoma" w:cs="Tahoma"/>
          <w:color w:val="262B33"/>
        </w:rPr>
        <w:t>.</w:t>
      </w:r>
    </w:p>
    <w:p w14:paraId="194505D4" w14:textId="6DEA2F25" w:rsidR="004B41D0" w:rsidRPr="00945A2C" w:rsidRDefault="004B41D0" w:rsidP="00AD7A5E">
      <w:pPr>
        <w:spacing w:line="0" w:lineRule="atLeast"/>
        <w:ind w:left="270"/>
        <w:rPr>
          <w:rFonts w:ascii="Tahoma" w:eastAsia="Times New Roman" w:hAnsi="Tahoma" w:cs="Tahoma"/>
        </w:rPr>
      </w:pPr>
      <w:r w:rsidRPr="00945A2C">
        <w:rPr>
          <w:rFonts w:ascii="Tahoma" w:eastAsia="Arial" w:hAnsi="Tahoma" w:cs="Tahoma"/>
          <w:b/>
          <w:color w:val="212121"/>
        </w:rPr>
        <w:t xml:space="preserve">Principal Developer at </w:t>
      </w:r>
      <w:proofErr w:type="spellStart"/>
      <w:r w:rsidRPr="00945A2C">
        <w:rPr>
          <w:rFonts w:ascii="Tahoma" w:eastAsia="Arial" w:hAnsi="Tahoma" w:cs="Tahoma"/>
          <w:b/>
          <w:color w:val="212121"/>
        </w:rPr>
        <w:t>TheNextRound</w:t>
      </w:r>
      <w:proofErr w:type="spellEnd"/>
      <w:r w:rsidRPr="00945A2C">
        <w:rPr>
          <w:rFonts w:ascii="Tahoma" w:eastAsia="Arial" w:hAnsi="Tahoma" w:cs="Tahoma"/>
          <w:b/>
          <w:color w:val="212121"/>
        </w:rPr>
        <w:t xml:space="preserve"> Inc., Framingham, MA</w:t>
      </w:r>
    </w:p>
    <w:p w14:paraId="07FD655E" w14:textId="55E0303F" w:rsidR="004B41D0" w:rsidRPr="00945A2C" w:rsidRDefault="004B41D0" w:rsidP="004B41D0">
      <w:pPr>
        <w:spacing w:line="0" w:lineRule="atLeast"/>
        <w:ind w:left="270"/>
        <w:rPr>
          <w:rFonts w:ascii="Tahoma" w:eastAsia="Arial" w:hAnsi="Tahoma" w:cs="Tahoma"/>
          <w:color w:val="455A64"/>
          <w:sz w:val="18"/>
          <w:szCs w:val="18"/>
        </w:rPr>
      </w:pPr>
      <w:r w:rsidRPr="00945A2C">
        <w:rPr>
          <w:rFonts w:ascii="Tahoma" w:eastAsia="Arial" w:hAnsi="Tahoma" w:cs="Tahoma"/>
          <w:color w:val="455A64"/>
          <w:sz w:val="18"/>
          <w:szCs w:val="18"/>
        </w:rPr>
        <w:t>May 2004 – January 2010</w:t>
      </w:r>
    </w:p>
    <w:p w14:paraId="6972234B" w14:textId="78E51F73" w:rsidR="00CE7514" w:rsidRPr="00945A2C" w:rsidRDefault="00CE7514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 xml:space="preserve">Investor portal – built </w:t>
      </w:r>
      <w:r w:rsidR="00305C85">
        <w:rPr>
          <w:rFonts w:ascii="Tahoma" w:eastAsia="Arial" w:hAnsi="Tahoma" w:cs="Tahoma"/>
          <w:color w:val="262B33"/>
        </w:rPr>
        <w:t xml:space="preserve">a </w:t>
      </w:r>
      <w:r w:rsidRPr="00945A2C">
        <w:rPr>
          <w:rFonts w:ascii="Tahoma" w:eastAsia="Arial" w:hAnsi="Tahoma" w:cs="Tahoma"/>
          <w:color w:val="262B33"/>
        </w:rPr>
        <w:t>web-based portal</w:t>
      </w:r>
      <w:r w:rsidR="00F95C87" w:rsidRPr="00945A2C">
        <w:rPr>
          <w:rFonts w:ascii="Tahoma" w:eastAsia="Arial" w:hAnsi="Tahoma" w:cs="Tahoma"/>
          <w:color w:val="262B33"/>
        </w:rPr>
        <w:t xml:space="preserve"> using Asp.Net</w:t>
      </w:r>
      <w:r w:rsidRPr="00945A2C">
        <w:rPr>
          <w:rFonts w:ascii="Tahoma" w:eastAsia="Arial" w:hAnsi="Tahoma" w:cs="Tahoma"/>
          <w:color w:val="262B33"/>
        </w:rPr>
        <w:t xml:space="preserve"> to provide limited partners access to their account information</w:t>
      </w:r>
      <w:r w:rsidR="00F95C87" w:rsidRPr="00945A2C">
        <w:rPr>
          <w:rFonts w:ascii="Tahoma" w:eastAsia="Arial" w:hAnsi="Tahoma" w:cs="Tahoma"/>
          <w:color w:val="262B33"/>
        </w:rPr>
        <w:t>, analytics and</w:t>
      </w:r>
      <w:r w:rsidRPr="00945A2C">
        <w:rPr>
          <w:rFonts w:ascii="Tahoma" w:eastAsia="Arial" w:hAnsi="Tahoma" w:cs="Tahoma"/>
          <w:color w:val="262B33"/>
        </w:rPr>
        <w:t xml:space="preserve"> allow them to download documents such as capital call and distribution notices, K1s and partner capital statements.</w:t>
      </w:r>
      <w:r w:rsidR="00F95C87" w:rsidRPr="00945A2C">
        <w:rPr>
          <w:rFonts w:ascii="Tahoma" w:eastAsia="Arial" w:hAnsi="Tahoma" w:cs="Tahoma"/>
          <w:color w:val="262B33"/>
        </w:rPr>
        <w:t xml:space="preserve"> </w:t>
      </w:r>
    </w:p>
    <w:p w14:paraId="79D3B3B9" w14:textId="6E84D430" w:rsidR="00F95C87" w:rsidRPr="00945A2C" w:rsidRDefault="00F95C87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945A2C">
        <w:rPr>
          <w:rFonts w:ascii="Tahoma" w:eastAsia="Arial" w:hAnsi="Tahoma" w:cs="Tahoma"/>
          <w:color w:val="262B33"/>
        </w:rPr>
        <w:t>Developed deal/portfolio due diligence module, enhanced investor relationship module with correspondence preferences</w:t>
      </w:r>
      <w:r w:rsidR="009021E9">
        <w:rPr>
          <w:rFonts w:ascii="Tahoma" w:eastAsia="Arial" w:hAnsi="Tahoma" w:cs="Tahoma"/>
          <w:color w:val="262B33"/>
        </w:rPr>
        <w:t xml:space="preserve">, </w:t>
      </w:r>
      <w:r w:rsidR="009021E9" w:rsidRPr="00945A2C">
        <w:rPr>
          <w:rFonts w:ascii="Tahoma" w:eastAsia="Arial" w:hAnsi="Tahoma" w:cs="Tahoma"/>
          <w:color w:val="262B33"/>
        </w:rPr>
        <w:t>portfolio valuation models and advanced analytics</w:t>
      </w:r>
      <w:r w:rsidRPr="00945A2C">
        <w:rPr>
          <w:rFonts w:ascii="Tahoma" w:eastAsia="Arial" w:hAnsi="Tahoma" w:cs="Tahoma"/>
          <w:color w:val="262B33"/>
        </w:rPr>
        <w:t>.</w:t>
      </w:r>
    </w:p>
    <w:p w14:paraId="4828D2F7" w14:textId="77777777" w:rsidR="0052275E" w:rsidRPr="0052275E" w:rsidRDefault="0052275E" w:rsidP="0052275E">
      <w:pPr>
        <w:spacing w:line="0" w:lineRule="atLeast"/>
        <w:ind w:left="340"/>
        <w:rPr>
          <w:rFonts w:ascii="Tahoma" w:eastAsia="Arial" w:hAnsi="Tahoma" w:cs="Tahoma"/>
          <w:b/>
          <w:color w:val="212121"/>
          <w:sz w:val="23"/>
          <w:szCs w:val="23"/>
        </w:rPr>
      </w:pPr>
      <w:r w:rsidRPr="0052275E">
        <w:rPr>
          <w:rFonts w:ascii="Tahoma" w:eastAsia="Arial" w:hAnsi="Tahoma" w:cs="Tahoma"/>
          <w:b/>
          <w:color w:val="212121"/>
          <w:sz w:val="23"/>
          <w:szCs w:val="23"/>
        </w:rPr>
        <w:t>Education</w:t>
      </w:r>
    </w:p>
    <w:p w14:paraId="6132391A" w14:textId="1C068ABF" w:rsidR="0052275E" w:rsidRPr="00F50231" w:rsidRDefault="0052275E" w:rsidP="0052275E">
      <w:pPr>
        <w:spacing w:line="20" w:lineRule="exact"/>
        <w:rPr>
          <w:rFonts w:ascii="Tahoma" w:eastAsia="Times New Roman" w:hAnsi="Tahoma" w:cs="Tahoma"/>
          <w:sz w:val="24"/>
        </w:rPr>
      </w:pPr>
      <w:r>
        <w:rPr>
          <w:rFonts w:ascii="Tahoma" w:eastAsia="Arial" w:hAnsi="Tahoma" w:cs="Tahoma"/>
          <w:b/>
          <w:noProof/>
          <w:color w:val="212121"/>
          <w:sz w:val="21"/>
        </w:rPr>
        <w:drawing>
          <wp:anchor distT="0" distB="0" distL="114300" distR="114300" simplePos="0" relativeHeight="251661312" behindDoc="1" locked="0" layoutInCell="1" allowOverlap="1" wp14:anchorId="4427DBD2" wp14:editId="5CB4B813">
            <wp:simplePos x="0" y="0"/>
            <wp:positionH relativeFrom="column">
              <wp:posOffset>4445</wp:posOffset>
            </wp:positionH>
            <wp:positionV relativeFrom="paragraph">
              <wp:posOffset>-133985</wp:posOffset>
            </wp:positionV>
            <wp:extent cx="125095" cy="10795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57F72" w14:textId="6131FBE5" w:rsidR="0052275E" w:rsidRPr="00763541" w:rsidRDefault="0052275E" w:rsidP="0052275E">
      <w:pPr>
        <w:spacing w:line="234" w:lineRule="auto"/>
        <w:ind w:left="340" w:right="540"/>
        <w:rPr>
          <w:rFonts w:ascii="Tahoma" w:eastAsia="Arial" w:hAnsi="Tahoma" w:cs="Tahoma"/>
          <w:b/>
        </w:rPr>
      </w:pPr>
      <w:r w:rsidRPr="00763541">
        <w:rPr>
          <w:rFonts w:ascii="Tahoma" w:eastAsia="Arial" w:hAnsi="Tahoma" w:cs="Tahoma"/>
          <w:b/>
        </w:rPr>
        <w:t>Bachelor of Engineering, Computer Science &amp; Engineering</w:t>
      </w:r>
    </w:p>
    <w:p w14:paraId="59B732EC" w14:textId="77777777" w:rsidR="0052275E" w:rsidRPr="00763541" w:rsidRDefault="0052275E" w:rsidP="0052275E">
      <w:pPr>
        <w:spacing w:line="7" w:lineRule="exact"/>
        <w:ind w:left="340"/>
        <w:rPr>
          <w:rFonts w:ascii="Tahoma" w:eastAsia="Times New Roman" w:hAnsi="Tahoma" w:cs="Tahoma"/>
        </w:rPr>
      </w:pPr>
    </w:p>
    <w:p w14:paraId="3D655D7F" w14:textId="735E73C8" w:rsidR="00763541" w:rsidRPr="00763541" w:rsidRDefault="0052275E" w:rsidP="00763541">
      <w:pPr>
        <w:spacing w:line="237" w:lineRule="auto"/>
        <w:ind w:left="340" w:right="720"/>
        <w:rPr>
          <w:rFonts w:ascii="Tahoma" w:eastAsia="Times New Roman" w:hAnsi="Tahoma" w:cs="Tahoma"/>
        </w:rPr>
      </w:pPr>
      <w:r w:rsidRPr="00763541">
        <w:rPr>
          <w:rFonts w:ascii="Tahoma" w:eastAsia="Arial" w:hAnsi="Tahoma" w:cs="Tahoma"/>
          <w:sz w:val="18"/>
          <w:szCs w:val="18"/>
        </w:rPr>
        <w:t>MBM Engineering College, Jodhpur, India</w:t>
      </w:r>
    </w:p>
    <w:p w14:paraId="51B129A5" w14:textId="098CC256" w:rsidR="0052275E" w:rsidRPr="00763541" w:rsidRDefault="0052275E" w:rsidP="00AD7A5E">
      <w:pPr>
        <w:spacing w:line="234" w:lineRule="auto"/>
        <w:ind w:left="340" w:right="580"/>
        <w:rPr>
          <w:rFonts w:ascii="Tahoma" w:eastAsia="Times New Roman" w:hAnsi="Tahoma" w:cs="Tahoma"/>
        </w:rPr>
      </w:pPr>
      <w:r w:rsidRPr="00763541">
        <w:rPr>
          <w:rFonts w:ascii="Tahoma" w:eastAsia="Arial" w:hAnsi="Tahoma" w:cs="Tahoma"/>
          <w:b/>
        </w:rPr>
        <w:t>Certified Information Security Manager, CISM</w:t>
      </w:r>
    </w:p>
    <w:p w14:paraId="14978A64" w14:textId="1092666B" w:rsidR="0052275E" w:rsidRDefault="0052275E" w:rsidP="0052275E">
      <w:pPr>
        <w:spacing w:line="254" w:lineRule="auto"/>
        <w:ind w:left="340" w:right="460"/>
        <w:rPr>
          <w:rFonts w:ascii="Tahoma" w:eastAsia="Arial" w:hAnsi="Tahoma" w:cs="Tahoma"/>
          <w:b/>
        </w:rPr>
      </w:pPr>
      <w:r w:rsidRPr="00763541">
        <w:rPr>
          <w:rFonts w:ascii="Tahoma" w:eastAsia="Arial" w:hAnsi="Tahoma" w:cs="Tahoma"/>
          <w:b/>
        </w:rPr>
        <w:t>Certified Alternative Investment Analyst, CAIA</w:t>
      </w:r>
    </w:p>
    <w:p w14:paraId="021658D0" w14:textId="3CF3E329" w:rsidR="00AD7A5E" w:rsidRPr="0052275E" w:rsidRDefault="00AD7A5E" w:rsidP="00AD7A5E">
      <w:pPr>
        <w:spacing w:line="0" w:lineRule="atLeast"/>
        <w:ind w:firstLine="340"/>
        <w:rPr>
          <w:rFonts w:ascii="Tahoma" w:eastAsia="Arial" w:hAnsi="Tahoma" w:cs="Tahoma"/>
          <w:b/>
          <w:color w:val="212121"/>
          <w:sz w:val="23"/>
          <w:szCs w:val="23"/>
        </w:rPr>
      </w:pPr>
      <w:r>
        <w:rPr>
          <w:rFonts w:ascii="Tahoma" w:eastAsia="Arial" w:hAnsi="Tahoma" w:cs="Tahoma"/>
          <w:b/>
          <w:color w:val="212121"/>
          <w:sz w:val="23"/>
          <w:szCs w:val="23"/>
        </w:rPr>
        <w:t>Additional Information</w:t>
      </w:r>
    </w:p>
    <w:p w14:paraId="03B730F1" w14:textId="5486D10C" w:rsidR="00AD7A5E" w:rsidRPr="00AD7A5E" w:rsidRDefault="00AD7A5E" w:rsidP="00AD7A5E">
      <w:pPr>
        <w:widowControl w:val="0"/>
        <w:ind w:left="360"/>
        <w:contextualSpacing/>
        <w:rPr>
          <w:rFonts w:ascii="Tahoma" w:hAnsi="Tahoma" w:cs="Tahoma"/>
        </w:rPr>
      </w:pPr>
      <w:r w:rsidRPr="00AD7A5E">
        <w:rPr>
          <w:rFonts w:ascii="Tahoma" w:hAnsi="Tahoma" w:cs="Tahoma"/>
          <w:b/>
        </w:rPr>
        <w:t xml:space="preserve">Facilitated panel discussions with </w:t>
      </w:r>
      <w:r w:rsidR="00122675">
        <w:rPr>
          <w:rFonts w:ascii="Tahoma" w:hAnsi="Tahoma" w:cs="Tahoma"/>
          <w:b/>
        </w:rPr>
        <w:t>technology</w:t>
      </w:r>
      <w:r w:rsidRPr="00AD7A5E">
        <w:rPr>
          <w:rFonts w:ascii="Tahoma" w:hAnsi="Tahoma" w:cs="Tahoma"/>
          <w:b/>
        </w:rPr>
        <w:t xml:space="preserve"> leaders at CIO Strategy Meeting conferences on following topics</w:t>
      </w:r>
      <w:r>
        <w:rPr>
          <w:rFonts w:ascii="Tahoma" w:hAnsi="Tahoma" w:cs="Tahoma"/>
          <w:b/>
        </w:rPr>
        <w:t>:</w:t>
      </w:r>
    </w:p>
    <w:p w14:paraId="25DD50D7" w14:textId="77777777" w:rsidR="00AD7A5E" w:rsidRPr="00AD7A5E" w:rsidRDefault="00AD7A5E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AD7A5E">
        <w:rPr>
          <w:rFonts w:ascii="Tahoma" w:eastAsia="Arial" w:hAnsi="Tahoma" w:cs="Tahoma"/>
          <w:color w:val="262B33"/>
        </w:rPr>
        <w:t>Cloud: The shift in IT infrastructure</w:t>
      </w:r>
    </w:p>
    <w:p w14:paraId="2FA5FCCB" w14:textId="717A2342" w:rsidR="0052275E" w:rsidRPr="00AD7A5E" w:rsidRDefault="00AD7A5E" w:rsidP="00AD7A5E">
      <w:pPr>
        <w:numPr>
          <w:ilvl w:val="0"/>
          <w:numId w:val="1"/>
        </w:numPr>
        <w:spacing w:line="0" w:lineRule="atLeast"/>
        <w:rPr>
          <w:rFonts w:ascii="Tahoma" w:eastAsia="Arial" w:hAnsi="Tahoma" w:cs="Tahoma"/>
          <w:color w:val="262B33"/>
        </w:rPr>
      </w:pPr>
      <w:r w:rsidRPr="00AD7A5E">
        <w:rPr>
          <w:rFonts w:ascii="Tahoma" w:eastAsia="Arial" w:hAnsi="Tahoma" w:cs="Tahoma"/>
          <w:color w:val="262B33"/>
        </w:rPr>
        <w:t>IT Transformation: When IT Shifts from Supporting the Business to Becoming the Business</w:t>
      </w:r>
    </w:p>
    <w:sectPr w:rsidR="0052275E" w:rsidRPr="00AD7A5E" w:rsidSect="00DE6300">
      <w:head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F5F2" w14:textId="77777777" w:rsidR="0030338C" w:rsidRDefault="0030338C" w:rsidP="00DE6300">
      <w:r>
        <w:separator/>
      </w:r>
    </w:p>
  </w:endnote>
  <w:endnote w:type="continuationSeparator" w:id="0">
    <w:p w14:paraId="12BE19D9" w14:textId="77777777" w:rsidR="0030338C" w:rsidRDefault="0030338C" w:rsidP="00DE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4EF9C" w14:textId="77777777" w:rsidR="0030338C" w:rsidRDefault="0030338C" w:rsidP="00DE6300">
      <w:r>
        <w:separator/>
      </w:r>
    </w:p>
  </w:footnote>
  <w:footnote w:type="continuationSeparator" w:id="0">
    <w:p w14:paraId="12B6ED0A" w14:textId="77777777" w:rsidR="0030338C" w:rsidRDefault="0030338C" w:rsidP="00DE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B1D5B" w14:textId="77777777" w:rsidR="000519B3" w:rsidRDefault="000519B3" w:rsidP="00DE6300">
    <w:pPr>
      <w:spacing w:line="0" w:lineRule="atLeast"/>
      <w:ind w:left="20"/>
      <w:contextualSpacing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45pt;height:22.45pt;visibility:visible" o:bullet="t">
        <v:imagedata r:id="rId1" o:title=""/>
      </v:shape>
    </w:pict>
  </w:numPicBullet>
  <w:abstractNum w:abstractNumId="0" w15:restartNumberingAfterBreak="0">
    <w:nsid w:val="05CF79CD"/>
    <w:multiLevelType w:val="hybridMultilevel"/>
    <w:tmpl w:val="1C60006A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0CCB6E0F"/>
    <w:multiLevelType w:val="hybridMultilevel"/>
    <w:tmpl w:val="098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F82"/>
    <w:multiLevelType w:val="hybridMultilevel"/>
    <w:tmpl w:val="3BDEFF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B0E1D1A"/>
    <w:multiLevelType w:val="hybridMultilevel"/>
    <w:tmpl w:val="869ED0B6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 w15:restartNumberingAfterBreak="0">
    <w:nsid w:val="4E3E5A79"/>
    <w:multiLevelType w:val="hybridMultilevel"/>
    <w:tmpl w:val="43FC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D4DE4"/>
    <w:multiLevelType w:val="multilevel"/>
    <w:tmpl w:val="AE627D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307562"/>
    <w:multiLevelType w:val="hybridMultilevel"/>
    <w:tmpl w:val="2430C8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DIyNLM0NDExszBS0lEKTi0uzszPAykwrwUAP5tzEywAAAA="/>
  </w:docVars>
  <w:rsids>
    <w:rsidRoot w:val="00DE6300"/>
    <w:rsid w:val="00013D82"/>
    <w:rsid w:val="00015A85"/>
    <w:rsid w:val="00016926"/>
    <w:rsid w:val="000519B3"/>
    <w:rsid w:val="00060A85"/>
    <w:rsid w:val="0006565B"/>
    <w:rsid w:val="0006602C"/>
    <w:rsid w:val="00097658"/>
    <w:rsid w:val="000A10DC"/>
    <w:rsid w:val="000B2BB7"/>
    <w:rsid w:val="000C693A"/>
    <w:rsid w:val="000E485E"/>
    <w:rsid w:val="001078B7"/>
    <w:rsid w:val="00122675"/>
    <w:rsid w:val="00161176"/>
    <w:rsid w:val="00175ADD"/>
    <w:rsid w:val="001C64AF"/>
    <w:rsid w:val="00274D49"/>
    <w:rsid w:val="00275ABB"/>
    <w:rsid w:val="002A2F8C"/>
    <w:rsid w:val="002B1E5B"/>
    <w:rsid w:val="002B7E54"/>
    <w:rsid w:val="002D39E4"/>
    <w:rsid w:val="002E5D71"/>
    <w:rsid w:val="0030338C"/>
    <w:rsid w:val="00305C85"/>
    <w:rsid w:val="00307121"/>
    <w:rsid w:val="00321DA2"/>
    <w:rsid w:val="00380E29"/>
    <w:rsid w:val="003A6310"/>
    <w:rsid w:val="003D5AA4"/>
    <w:rsid w:val="00424407"/>
    <w:rsid w:val="004A573B"/>
    <w:rsid w:val="004B0C12"/>
    <w:rsid w:val="004B41D0"/>
    <w:rsid w:val="004B4B70"/>
    <w:rsid w:val="004C73DE"/>
    <w:rsid w:val="004D1E38"/>
    <w:rsid w:val="00513DB4"/>
    <w:rsid w:val="005170CF"/>
    <w:rsid w:val="0052275E"/>
    <w:rsid w:val="0053460C"/>
    <w:rsid w:val="00570FC9"/>
    <w:rsid w:val="00585454"/>
    <w:rsid w:val="0058583E"/>
    <w:rsid w:val="00591925"/>
    <w:rsid w:val="005C44E5"/>
    <w:rsid w:val="005D5E98"/>
    <w:rsid w:val="005E4B7B"/>
    <w:rsid w:val="005F2DEA"/>
    <w:rsid w:val="00613AA2"/>
    <w:rsid w:val="006C13F1"/>
    <w:rsid w:val="006F5BAA"/>
    <w:rsid w:val="00717CBE"/>
    <w:rsid w:val="00721254"/>
    <w:rsid w:val="00724722"/>
    <w:rsid w:val="00763541"/>
    <w:rsid w:val="00772BAD"/>
    <w:rsid w:val="007E4FBE"/>
    <w:rsid w:val="007E560C"/>
    <w:rsid w:val="007F13D1"/>
    <w:rsid w:val="007F27E3"/>
    <w:rsid w:val="00845ACE"/>
    <w:rsid w:val="00851555"/>
    <w:rsid w:val="00887E7B"/>
    <w:rsid w:val="0089678E"/>
    <w:rsid w:val="008C7074"/>
    <w:rsid w:val="008E53B9"/>
    <w:rsid w:val="008F0F01"/>
    <w:rsid w:val="009021E9"/>
    <w:rsid w:val="00906319"/>
    <w:rsid w:val="00931336"/>
    <w:rsid w:val="00945A2C"/>
    <w:rsid w:val="00950B3A"/>
    <w:rsid w:val="00981679"/>
    <w:rsid w:val="009A21C0"/>
    <w:rsid w:val="00A27926"/>
    <w:rsid w:val="00A46844"/>
    <w:rsid w:val="00A75AEB"/>
    <w:rsid w:val="00A9012D"/>
    <w:rsid w:val="00A90940"/>
    <w:rsid w:val="00AA1E74"/>
    <w:rsid w:val="00AB1158"/>
    <w:rsid w:val="00AD7A5E"/>
    <w:rsid w:val="00B07EB2"/>
    <w:rsid w:val="00B31DE2"/>
    <w:rsid w:val="00BB6CA6"/>
    <w:rsid w:val="00C170B9"/>
    <w:rsid w:val="00C22C5F"/>
    <w:rsid w:val="00C97D5C"/>
    <w:rsid w:val="00CE64F6"/>
    <w:rsid w:val="00CE7514"/>
    <w:rsid w:val="00CE78A2"/>
    <w:rsid w:val="00D15B38"/>
    <w:rsid w:val="00D4631D"/>
    <w:rsid w:val="00D8581F"/>
    <w:rsid w:val="00D85D53"/>
    <w:rsid w:val="00DA27A7"/>
    <w:rsid w:val="00DB0F4F"/>
    <w:rsid w:val="00DC533C"/>
    <w:rsid w:val="00DD54B2"/>
    <w:rsid w:val="00DE6300"/>
    <w:rsid w:val="00DF2FB7"/>
    <w:rsid w:val="00E012C8"/>
    <w:rsid w:val="00E07FFC"/>
    <w:rsid w:val="00E14041"/>
    <w:rsid w:val="00E14264"/>
    <w:rsid w:val="00E40957"/>
    <w:rsid w:val="00E560CA"/>
    <w:rsid w:val="00EF1685"/>
    <w:rsid w:val="00F04423"/>
    <w:rsid w:val="00F05ABE"/>
    <w:rsid w:val="00F158B9"/>
    <w:rsid w:val="00F209DE"/>
    <w:rsid w:val="00F95C87"/>
    <w:rsid w:val="00FD355A"/>
    <w:rsid w:val="00FE7A4C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C544"/>
  <w15:chartTrackingRefBased/>
  <w15:docId w15:val="{95575473-4604-4EC8-8498-21AEEFB9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30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300"/>
  </w:style>
  <w:style w:type="paragraph" w:styleId="Footer">
    <w:name w:val="footer"/>
    <w:basedOn w:val="Normal"/>
    <w:link w:val="FooterChar"/>
    <w:uiPriority w:val="99"/>
    <w:unhideWhenUsed/>
    <w:rsid w:val="00DE6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300"/>
  </w:style>
  <w:style w:type="paragraph" w:styleId="ListParagraph">
    <w:name w:val="List Paragraph"/>
    <w:basedOn w:val="Normal"/>
    <w:uiPriority w:val="34"/>
    <w:qFormat/>
    <w:rsid w:val="004B41D0"/>
    <w:pPr>
      <w:ind w:left="720"/>
      <w:contextualSpacing/>
    </w:pPr>
  </w:style>
  <w:style w:type="table" w:styleId="TableGrid">
    <w:name w:val="Table Grid"/>
    <w:basedOn w:val="TableNormal"/>
    <w:uiPriority w:val="39"/>
    <w:rsid w:val="005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0957"/>
    <w:rPr>
      <w:b/>
      <w:bCs/>
    </w:rPr>
  </w:style>
  <w:style w:type="character" w:customStyle="1" w:styleId="lt-line-clampraw-line">
    <w:name w:val="lt-line-clamp__raw-line"/>
    <w:basedOn w:val="DefaultParagraphFont"/>
    <w:rsid w:val="00097658"/>
  </w:style>
  <w:style w:type="character" w:customStyle="1" w:styleId="text">
    <w:name w:val="text"/>
    <w:basedOn w:val="DefaultParagraphFont"/>
    <w:rsid w:val="00BB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Singhvi</dc:creator>
  <cp:keywords/>
  <dc:description/>
  <cp:lastModifiedBy>Vikas Singhvi</cp:lastModifiedBy>
  <cp:revision>10</cp:revision>
  <dcterms:created xsi:type="dcterms:W3CDTF">2019-10-17T14:14:00Z</dcterms:created>
  <dcterms:modified xsi:type="dcterms:W3CDTF">2019-11-11T11:02:00Z</dcterms:modified>
</cp:coreProperties>
</file>