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3D3B8" w14:textId="77777777" w:rsidR="0080309C" w:rsidRDefault="00DF2F3F" w:rsidP="0080309C">
      <w:pPr>
        <w:spacing w:after="0" w:line="259" w:lineRule="auto"/>
        <w:ind w:left="-180" w:right="59"/>
        <w:jc w:val="center"/>
        <w:rPr>
          <w:i/>
          <w:color w:val="000000" w:themeColor="text1"/>
          <w:sz w:val="10"/>
          <w:szCs w:val="10"/>
        </w:rPr>
      </w:pPr>
      <w:r w:rsidRPr="00830BF6">
        <w:rPr>
          <w:noProof/>
          <w:sz w:val="14"/>
          <w:szCs w:val="16"/>
        </w:rPr>
        <mc:AlternateContent>
          <mc:Choice Requires="wpg">
            <w:drawing>
              <wp:anchor distT="0" distB="0" distL="114300" distR="114300" simplePos="0" relativeHeight="251658240" behindDoc="0" locked="0" layoutInCell="1" allowOverlap="1" wp14:anchorId="125236F9" wp14:editId="7713B26A">
                <wp:simplePos x="0" y="0"/>
                <wp:positionH relativeFrom="page">
                  <wp:posOffset>0</wp:posOffset>
                </wp:positionH>
                <wp:positionV relativeFrom="page">
                  <wp:posOffset>0</wp:posOffset>
                </wp:positionV>
                <wp:extent cx="7766303" cy="1211580"/>
                <wp:effectExtent l="0" t="0" r="6350" b="0"/>
                <wp:wrapTopAndBottom/>
                <wp:docPr id="4849" name="Group 4849"/>
                <wp:cNvGraphicFramePr/>
                <a:graphic xmlns:a="http://schemas.openxmlformats.org/drawingml/2006/main">
                  <a:graphicData uri="http://schemas.microsoft.com/office/word/2010/wordprocessingGroup">
                    <wpg:wgp>
                      <wpg:cNvGrpSpPr/>
                      <wpg:grpSpPr>
                        <a:xfrm>
                          <a:off x="0" y="0"/>
                          <a:ext cx="7766303" cy="1211580"/>
                          <a:chOff x="0" y="0"/>
                          <a:chExt cx="7766304" cy="1211912"/>
                        </a:xfrm>
                      </wpg:grpSpPr>
                      <wps:wsp>
                        <wps:cNvPr id="7" name="Rectangle 7"/>
                        <wps:cNvSpPr/>
                        <wps:spPr>
                          <a:xfrm>
                            <a:off x="457518" y="489331"/>
                            <a:ext cx="98914" cy="206453"/>
                          </a:xfrm>
                          <a:prstGeom prst="rect">
                            <a:avLst/>
                          </a:prstGeom>
                          <a:ln>
                            <a:noFill/>
                          </a:ln>
                        </wps:spPr>
                        <wps:txbx>
                          <w:txbxContent>
                            <w:p w14:paraId="46B9CD4C" w14:textId="77777777" w:rsidR="00EC6912" w:rsidRDefault="00B24B89">
                              <w:pPr>
                                <w:spacing w:after="160" w:line="259" w:lineRule="auto"/>
                                <w:ind w:left="0" w:right="0" w:firstLine="0"/>
                                <w:jc w:val="left"/>
                              </w:pPr>
                              <w:r>
                                <w:rPr>
                                  <w:color w:val="FFFFFF"/>
                                  <w:sz w:val="24"/>
                                </w:rPr>
                                <w:t>E</w:t>
                              </w:r>
                            </w:p>
                          </w:txbxContent>
                        </wps:txbx>
                        <wps:bodyPr horzOverflow="overflow" vert="horz" lIns="0" tIns="0" rIns="0" bIns="0" rtlCol="0">
                          <a:noAutofit/>
                        </wps:bodyPr>
                      </wps:wsp>
                      <wps:wsp>
                        <wps:cNvPr id="8" name="Rectangle 8"/>
                        <wps:cNvSpPr/>
                        <wps:spPr>
                          <a:xfrm>
                            <a:off x="530543" y="489331"/>
                            <a:ext cx="45808" cy="206453"/>
                          </a:xfrm>
                          <a:prstGeom prst="rect">
                            <a:avLst/>
                          </a:prstGeom>
                          <a:ln>
                            <a:noFill/>
                          </a:ln>
                        </wps:spPr>
                        <wps:txbx>
                          <w:txbxContent>
                            <w:p w14:paraId="3074EB23" w14:textId="77777777" w:rsidR="00EC6912" w:rsidRDefault="00B24B89">
                              <w:pPr>
                                <w:spacing w:after="160" w:line="259" w:lineRule="auto"/>
                                <w:ind w:left="0" w:right="0" w:firstLine="0"/>
                                <w:jc w:val="left"/>
                              </w:pPr>
                              <w:r>
                                <w:rPr>
                                  <w:color w:val="FFFFFF"/>
                                  <w:sz w:val="24"/>
                                </w:rPr>
                                <w:t xml:space="preserve"> </w:t>
                              </w:r>
                            </w:p>
                          </w:txbxContent>
                        </wps:txbx>
                        <wps:bodyPr horzOverflow="overflow" vert="horz" lIns="0" tIns="0" rIns="0" bIns="0" rtlCol="0">
                          <a:noAutofit/>
                        </wps:bodyPr>
                      </wps:wsp>
                      <wps:wsp>
                        <wps:cNvPr id="9" name="Rectangle 9"/>
                        <wps:cNvSpPr/>
                        <wps:spPr>
                          <a:xfrm>
                            <a:off x="457518" y="673481"/>
                            <a:ext cx="45808" cy="206453"/>
                          </a:xfrm>
                          <a:prstGeom prst="rect">
                            <a:avLst/>
                          </a:prstGeom>
                          <a:ln>
                            <a:noFill/>
                          </a:ln>
                        </wps:spPr>
                        <wps:txbx>
                          <w:txbxContent>
                            <w:p w14:paraId="4E93E22B" w14:textId="77777777" w:rsidR="00EC6912" w:rsidRDefault="00B24B89">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10" name="Rectangle 10"/>
                        <wps:cNvSpPr/>
                        <wps:spPr>
                          <a:xfrm>
                            <a:off x="3887851" y="949706"/>
                            <a:ext cx="74861" cy="262206"/>
                          </a:xfrm>
                          <a:prstGeom prst="rect">
                            <a:avLst/>
                          </a:prstGeom>
                          <a:ln>
                            <a:noFill/>
                          </a:ln>
                        </wps:spPr>
                        <wps:txbx>
                          <w:txbxContent>
                            <w:p w14:paraId="4CEE4964" w14:textId="77777777" w:rsidR="00EC6912" w:rsidRDefault="00B24B89">
                              <w:pPr>
                                <w:spacing w:after="160" w:line="259" w:lineRule="auto"/>
                                <w:ind w:left="0" w:right="0" w:firstLine="0"/>
                                <w:jc w:val="left"/>
                              </w:pPr>
                              <w:r>
                                <w:rPr>
                                  <w:rFonts w:ascii="Century Gothic" w:eastAsia="Century Gothic" w:hAnsi="Century Gothic" w:cs="Century Gothic"/>
                                  <w:color w:val="1F3864"/>
                                  <w:sz w:val="32"/>
                                </w:rPr>
                                <w:t xml:space="preserve"> </w:t>
                              </w:r>
                            </w:p>
                          </w:txbxContent>
                        </wps:txbx>
                        <wps:bodyPr horzOverflow="overflow" vert="horz" lIns="0" tIns="0" rIns="0" bIns="0" rtlCol="0">
                          <a:noAutofit/>
                        </wps:bodyPr>
                      </wps:wsp>
                      <pic:pic xmlns:pic="http://schemas.openxmlformats.org/drawingml/2006/picture">
                        <pic:nvPicPr>
                          <pic:cNvPr id="5519" name="Picture 5519"/>
                          <pic:cNvPicPr/>
                        </pic:nvPicPr>
                        <pic:blipFill>
                          <a:blip r:embed="rId8"/>
                          <a:stretch>
                            <a:fillRect/>
                          </a:stretch>
                        </pic:blipFill>
                        <pic:spPr>
                          <a:xfrm>
                            <a:off x="0" y="0"/>
                            <a:ext cx="7763257" cy="1091184"/>
                          </a:xfrm>
                          <a:prstGeom prst="rect">
                            <a:avLst/>
                          </a:prstGeom>
                        </pic:spPr>
                      </pic:pic>
                      <pic:pic xmlns:pic="http://schemas.openxmlformats.org/drawingml/2006/picture">
                        <pic:nvPicPr>
                          <pic:cNvPr id="5520" name="Picture 5520"/>
                          <pic:cNvPicPr/>
                        </pic:nvPicPr>
                        <pic:blipFill>
                          <a:blip r:embed="rId9"/>
                          <a:stretch>
                            <a:fillRect/>
                          </a:stretch>
                        </pic:blipFill>
                        <pic:spPr>
                          <a:xfrm>
                            <a:off x="0" y="284480"/>
                            <a:ext cx="7766304" cy="697992"/>
                          </a:xfrm>
                          <a:prstGeom prst="rect">
                            <a:avLst/>
                          </a:prstGeom>
                        </pic:spPr>
                      </pic:pic>
                      <wps:wsp>
                        <wps:cNvPr id="278" name="Rectangle 278"/>
                        <wps:cNvSpPr/>
                        <wps:spPr>
                          <a:xfrm>
                            <a:off x="2171700" y="336005"/>
                            <a:ext cx="3303635" cy="458861"/>
                          </a:xfrm>
                          <a:prstGeom prst="rect">
                            <a:avLst/>
                          </a:prstGeom>
                          <a:ln>
                            <a:noFill/>
                          </a:ln>
                        </wps:spPr>
                        <wps:txbx>
                          <w:txbxContent>
                            <w:p w14:paraId="613523AD" w14:textId="77777777" w:rsidR="00EC6912" w:rsidRPr="00D85C4A" w:rsidRDefault="00D85C4A">
                              <w:pPr>
                                <w:spacing w:after="160" w:line="259" w:lineRule="auto"/>
                                <w:ind w:left="0" w:right="0" w:firstLine="0"/>
                                <w:jc w:val="left"/>
                                <w:rPr>
                                  <w:color w:val="000000" w:themeColor="text1"/>
                                </w:rPr>
                              </w:pPr>
                              <w:r w:rsidRPr="00D85C4A">
                                <w:rPr>
                                  <w:rFonts w:ascii="Century Gothic" w:eastAsia="Century Gothic" w:hAnsi="Century Gothic" w:cs="Century Gothic"/>
                                  <w:color w:val="000000" w:themeColor="text1"/>
                                  <w:sz w:val="56"/>
                                </w:rPr>
                                <w:t>Wanda A. Serrano</w:t>
                              </w:r>
                            </w:p>
                          </w:txbxContent>
                        </wps:txbx>
                        <wps:bodyPr horzOverflow="overflow" vert="horz" lIns="0" tIns="0" rIns="0" bIns="0" rtlCol="0">
                          <a:noAutofit/>
                        </wps:bodyPr>
                      </wps:wsp>
                      <wps:wsp>
                        <wps:cNvPr id="279" name="Rectangle 279"/>
                        <wps:cNvSpPr/>
                        <wps:spPr>
                          <a:xfrm>
                            <a:off x="5024755" y="417894"/>
                            <a:ext cx="128667" cy="450667"/>
                          </a:xfrm>
                          <a:prstGeom prst="rect">
                            <a:avLst/>
                          </a:prstGeom>
                          <a:ln>
                            <a:noFill/>
                          </a:ln>
                        </wps:spPr>
                        <wps:txbx>
                          <w:txbxContent>
                            <w:p w14:paraId="6915E239" w14:textId="77777777" w:rsidR="00EC6912" w:rsidRDefault="00B24B89">
                              <w:pPr>
                                <w:spacing w:after="160" w:line="259" w:lineRule="auto"/>
                                <w:ind w:left="0" w:right="0" w:firstLine="0"/>
                                <w:jc w:val="left"/>
                              </w:pPr>
                              <w:r>
                                <w:rPr>
                                  <w:rFonts w:ascii="Century Gothic" w:eastAsia="Century Gothic" w:hAnsi="Century Gothic" w:cs="Century Gothic"/>
                                  <w:color w:val="1F3864"/>
                                  <w:sz w:val="55"/>
                                </w:rPr>
                                <w:t xml:space="preserve"> </w:t>
                              </w:r>
                            </w:p>
                          </w:txbxContent>
                        </wps:txbx>
                        <wps:bodyPr horzOverflow="overflow" vert="horz" lIns="0" tIns="0" rIns="0" bIns="0" rtlCol="0">
                          <a:noAutofit/>
                        </wps:bodyPr>
                      </wps:wsp>
                      <wps:wsp>
                        <wps:cNvPr id="280" name="Rectangle 280"/>
                        <wps:cNvSpPr/>
                        <wps:spPr>
                          <a:xfrm>
                            <a:off x="1709003" y="794866"/>
                            <a:ext cx="4068485" cy="154840"/>
                          </a:xfrm>
                          <a:prstGeom prst="rect">
                            <a:avLst/>
                          </a:prstGeom>
                          <a:ln>
                            <a:noFill/>
                          </a:ln>
                        </wps:spPr>
                        <wps:txbx>
                          <w:txbxContent>
                            <w:p w14:paraId="67A7C871" w14:textId="77777777" w:rsidR="00EC6912" w:rsidRPr="00DF2F3F" w:rsidRDefault="00F97F5A" w:rsidP="00FE632E">
                              <w:pPr>
                                <w:spacing w:after="160" w:line="259" w:lineRule="auto"/>
                                <w:ind w:left="0" w:right="0" w:firstLine="0"/>
                                <w:jc w:val="center"/>
                                <w:rPr>
                                  <w:color w:val="1F4E79" w:themeColor="accent1" w:themeShade="80"/>
                                </w:rPr>
                              </w:pPr>
                              <w:hyperlink r:id="rId10" w:history="1">
                                <w:r w:rsidR="00224951" w:rsidRPr="00224951">
                                  <w:rPr>
                                    <w:color w:val="7F7F7F" w:themeColor="text1" w:themeTint="80"/>
                                  </w:rPr>
                                  <w:t>wandaserranoresume@gmail.com</w:t>
                                </w:r>
                              </w:hyperlink>
                              <w:r w:rsidR="00D85C4A" w:rsidRPr="00B35BB3">
                                <w:rPr>
                                  <w:color w:val="7F7F7F" w:themeColor="text1" w:themeTint="80"/>
                                  <w:sz w:val="18"/>
                                </w:rPr>
                                <w:t>| 787.316.8899 |</w:t>
                              </w:r>
                              <w:r w:rsidR="00D85C4A" w:rsidRPr="00B35BB3">
                                <w:rPr>
                                  <w:color w:val="7F7F7F" w:themeColor="text1" w:themeTint="80"/>
                                </w:rPr>
                                <w:t xml:space="preserve"> </w:t>
                              </w:r>
                              <w:r w:rsidR="00D85C4A" w:rsidRPr="00B35BB3">
                                <w:rPr>
                                  <w:rStyle w:val="Hyperlink"/>
                                  <w:color w:val="7F7F7F" w:themeColor="text1" w:themeTint="80"/>
                                  <w:sz w:val="18"/>
                                </w:rPr>
                                <w:t>linkedin.com/in/wanda-serrano</w:t>
                              </w:r>
                            </w:p>
                          </w:txbxContent>
                        </wps:txbx>
                        <wps:bodyPr horzOverflow="overflow" vert="horz" lIns="0" tIns="0" rIns="0" bIns="0" rtlCol="0">
                          <a:noAutofit/>
                        </wps:bodyPr>
                      </wps:wsp>
                      <wps:wsp>
                        <wps:cNvPr id="4621" name="Rectangle 4621"/>
                        <wps:cNvSpPr/>
                        <wps:spPr>
                          <a:xfrm>
                            <a:off x="5777484" y="781431"/>
                            <a:ext cx="34356" cy="154840"/>
                          </a:xfrm>
                          <a:prstGeom prst="rect">
                            <a:avLst/>
                          </a:prstGeom>
                          <a:ln>
                            <a:noFill/>
                          </a:ln>
                        </wps:spPr>
                        <wps:txbx>
                          <w:txbxContent>
                            <w:p w14:paraId="5D958426" w14:textId="77777777" w:rsidR="00EC6912" w:rsidRDefault="00F97F5A">
                              <w:pPr>
                                <w:spacing w:after="160" w:line="259" w:lineRule="auto"/>
                                <w:ind w:left="0" w:right="0" w:firstLine="0"/>
                                <w:jc w:val="left"/>
                              </w:pPr>
                              <w:hyperlink r:id="rId11">
                                <w:r w:rsidR="00B24B89">
                                  <w:rPr>
                                    <w:sz w:val="18"/>
                                  </w:rPr>
                                  <w:t xml:space="preserve"> </w:t>
                                </w:r>
                              </w:hyperlink>
                            </w:p>
                          </w:txbxContent>
                        </wps:txbx>
                        <wps:bodyPr horzOverflow="overflow" vert="horz" lIns="0" tIns="0" rIns="0" bIns="0" rtlCol="0">
                          <a:noAutofit/>
                        </wps:bodyPr>
                      </wps:wsp>
                      <wps:wsp>
                        <wps:cNvPr id="284" name="Rectangle 284"/>
                        <wps:cNvSpPr/>
                        <wps:spPr>
                          <a:xfrm>
                            <a:off x="53975" y="927481"/>
                            <a:ext cx="45808" cy="206453"/>
                          </a:xfrm>
                          <a:prstGeom prst="rect">
                            <a:avLst/>
                          </a:prstGeom>
                          <a:ln>
                            <a:noFill/>
                          </a:ln>
                        </wps:spPr>
                        <wps:txbx>
                          <w:txbxContent>
                            <w:p w14:paraId="0D144F52" w14:textId="77777777" w:rsidR="00EC6912" w:rsidRDefault="00B24B89">
                              <w:pPr>
                                <w:spacing w:after="160" w:line="259" w:lineRule="auto"/>
                                <w:ind w:left="0" w:right="0" w:firstLine="0"/>
                                <w:jc w:val="left"/>
                              </w:pPr>
                              <w:r>
                                <w:rPr>
                                  <w:sz w:val="24"/>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25236F9" id="Group 4849" o:spid="_x0000_s1026" style="position:absolute;left:0;text-align:left;margin-left:0;margin-top:0;width:611.5pt;height:95.4pt;z-index:251658240;mso-position-horizontal-relative:page;mso-position-vertical-relative:page;mso-width-relative:margin;mso-height-relative:margin" coordsize="77663,12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">
                <v:rect id="Rectangle 7" o:spid="_x0000_s1027" style="position:absolute;left:4575;top:4893;width:98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46B9CD4C" w14:textId="77777777" w:rsidR="00EC6912" w:rsidRDefault="00B24B89">
                        <w:pPr>
                          <w:spacing w:after="160" w:line="259" w:lineRule="auto"/>
                          <w:ind w:left="0" w:right="0" w:firstLine="0"/>
                          <w:jc w:val="left"/>
                        </w:pPr>
                        <w:r>
                          <w:rPr>
                            <w:color w:val="FFFFFF"/>
                            <w:sz w:val="24"/>
                          </w:rPr>
                          <w:t>E</w:t>
                        </w:r>
                      </w:p>
                    </w:txbxContent>
                  </v:textbox>
                </v:rect>
                <v:rect id="Rectangle 8" o:spid="_x0000_s1028" style="position:absolute;left:5305;top:489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074EB23" w14:textId="77777777" w:rsidR="00EC6912" w:rsidRDefault="00B24B89">
                        <w:pPr>
                          <w:spacing w:after="160" w:line="259" w:lineRule="auto"/>
                          <w:ind w:left="0" w:right="0" w:firstLine="0"/>
                          <w:jc w:val="left"/>
                        </w:pPr>
                        <w:r>
                          <w:rPr>
                            <w:color w:val="FFFFFF"/>
                            <w:sz w:val="24"/>
                          </w:rPr>
                          <w:t xml:space="preserve"> </w:t>
                        </w:r>
                      </w:p>
                    </w:txbxContent>
                  </v:textbox>
                </v:rect>
                <v:rect id="Rectangle 9" o:spid="_x0000_s1029" style="position:absolute;left:4575;top:673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E93E22B" w14:textId="77777777" w:rsidR="00EC6912" w:rsidRDefault="00B24B89">
                        <w:pPr>
                          <w:spacing w:after="160" w:line="259" w:lineRule="auto"/>
                          <w:ind w:left="0" w:right="0" w:firstLine="0"/>
                          <w:jc w:val="left"/>
                        </w:pPr>
                        <w:r>
                          <w:rPr>
                            <w:sz w:val="24"/>
                          </w:rPr>
                          <w:t xml:space="preserve"> </w:t>
                        </w:r>
                      </w:p>
                    </w:txbxContent>
                  </v:textbox>
                </v:rect>
                <v:rect id="Rectangle 10" o:spid="_x0000_s1030" style="position:absolute;left:38878;top:9497;width:749;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4CEE4964" w14:textId="77777777" w:rsidR="00EC6912" w:rsidRDefault="00B24B89">
                        <w:pPr>
                          <w:spacing w:after="160" w:line="259" w:lineRule="auto"/>
                          <w:ind w:left="0" w:right="0" w:firstLine="0"/>
                          <w:jc w:val="left"/>
                        </w:pPr>
                        <w:r>
                          <w:rPr>
                            <w:rFonts w:ascii="Century Gothic" w:eastAsia="Century Gothic" w:hAnsi="Century Gothic" w:cs="Century Gothic"/>
                            <w:color w:val="1F3864"/>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19" o:spid="_x0000_s1031" type="#_x0000_t75" style="position:absolute;width:77632;height:10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">
                  <v:imagedata r:id="rId12" o:title=""/>
                </v:shape>
                <v:shape id="Picture 5520" o:spid="_x0000_s1032" type="#_x0000_t75" style="position:absolute;top:2844;width:77663;height:6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">
                  <v:imagedata r:id="rId13" o:title=""/>
                </v:shape>
                <v:rect id="Rectangle 278" o:spid="_x0000_s1033" style="position:absolute;left:21717;top:3360;width:33036;height:4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613523AD" w14:textId="77777777" w:rsidR="00EC6912" w:rsidRPr="00D85C4A" w:rsidRDefault="00D85C4A">
                        <w:pPr>
                          <w:spacing w:after="160" w:line="259" w:lineRule="auto"/>
                          <w:ind w:left="0" w:right="0" w:firstLine="0"/>
                          <w:jc w:val="left"/>
                          <w:rPr>
                            <w:color w:val="000000" w:themeColor="text1"/>
                          </w:rPr>
                        </w:pPr>
                        <w:r w:rsidRPr="00D85C4A">
                          <w:rPr>
                            <w:rFonts w:ascii="Century Gothic" w:eastAsia="Century Gothic" w:hAnsi="Century Gothic" w:cs="Century Gothic"/>
                            <w:color w:val="000000" w:themeColor="text1"/>
                            <w:sz w:val="56"/>
                          </w:rPr>
                          <w:t>Wanda A. Serrano</w:t>
                        </w:r>
                      </w:p>
                    </w:txbxContent>
                  </v:textbox>
                </v:rect>
                <v:rect id="Rectangle 279" o:spid="_x0000_s1034" style="position:absolute;left:50247;top:4178;width:1287;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6915E239" w14:textId="77777777" w:rsidR="00EC6912" w:rsidRDefault="00B24B89">
                        <w:pPr>
                          <w:spacing w:after="160" w:line="259" w:lineRule="auto"/>
                          <w:ind w:left="0" w:right="0" w:firstLine="0"/>
                          <w:jc w:val="left"/>
                        </w:pPr>
                        <w:r>
                          <w:rPr>
                            <w:rFonts w:ascii="Century Gothic" w:eastAsia="Century Gothic" w:hAnsi="Century Gothic" w:cs="Century Gothic"/>
                            <w:color w:val="1F3864"/>
                            <w:sz w:val="55"/>
                          </w:rPr>
                          <w:t xml:space="preserve"> </w:t>
                        </w:r>
                      </w:p>
                    </w:txbxContent>
                  </v:textbox>
                </v:rect>
                <v:rect id="Rectangle 280" o:spid="_x0000_s1035" style="position:absolute;left:17090;top:7948;width:4068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67A7C871" w14:textId="77777777" w:rsidR="00EC6912" w:rsidRPr="00DF2F3F" w:rsidRDefault="00F97F5A" w:rsidP="00FE632E">
                        <w:pPr>
                          <w:spacing w:after="160" w:line="259" w:lineRule="auto"/>
                          <w:ind w:left="0" w:right="0" w:firstLine="0"/>
                          <w:jc w:val="center"/>
                          <w:rPr>
                            <w:color w:val="1F4E79" w:themeColor="accent1" w:themeShade="80"/>
                          </w:rPr>
                        </w:pPr>
                        <w:hyperlink r:id="rId14" w:history="1">
                          <w:r w:rsidR="00224951" w:rsidRPr="00224951">
                            <w:rPr>
                              <w:color w:val="7F7F7F" w:themeColor="text1" w:themeTint="80"/>
                            </w:rPr>
                            <w:t>wandaserranoresume@gmail.com</w:t>
                          </w:r>
                        </w:hyperlink>
                        <w:r w:rsidR="00D85C4A" w:rsidRPr="00B35BB3">
                          <w:rPr>
                            <w:color w:val="7F7F7F" w:themeColor="text1" w:themeTint="80"/>
                            <w:sz w:val="18"/>
                          </w:rPr>
                          <w:t>| 787.316.8899 |</w:t>
                        </w:r>
                        <w:r w:rsidR="00D85C4A" w:rsidRPr="00B35BB3">
                          <w:rPr>
                            <w:color w:val="7F7F7F" w:themeColor="text1" w:themeTint="80"/>
                          </w:rPr>
                          <w:t xml:space="preserve"> </w:t>
                        </w:r>
                        <w:r w:rsidR="00D85C4A" w:rsidRPr="00B35BB3">
                          <w:rPr>
                            <w:rStyle w:val="Hyperlink"/>
                            <w:color w:val="7F7F7F" w:themeColor="text1" w:themeTint="80"/>
                            <w:sz w:val="18"/>
                          </w:rPr>
                          <w:t>linkedin.com/in/wanda-serrano</w:t>
                        </w:r>
                      </w:p>
                    </w:txbxContent>
                  </v:textbox>
                </v:rect>
                <v:rect id="Rectangle 4621" o:spid="_x0000_s1036" style="position:absolute;left:57774;top:781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" filled="f" stroked="f">
                  <v:textbox inset="0,0,0,0">
                    <w:txbxContent>
                      <w:p w14:paraId="5D958426" w14:textId="77777777" w:rsidR="00EC6912" w:rsidRDefault="00F97F5A">
                        <w:pPr>
                          <w:spacing w:after="160" w:line="259" w:lineRule="auto"/>
                          <w:ind w:left="0" w:right="0" w:firstLine="0"/>
                          <w:jc w:val="left"/>
                        </w:pPr>
                        <w:hyperlink r:id="rId15">
                          <w:r w:rsidR="00B24B89">
                            <w:rPr>
                              <w:sz w:val="18"/>
                            </w:rPr>
                            <w:t xml:space="preserve"> </w:t>
                          </w:r>
                        </w:hyperlink>
                      </w:p>
                    </w:txbxContent>
                  </v:textbox>
                </v:rect>
                <v:rect id="Rectangle 284" o:spid="_x0000_s1037" style="position:absolute;left:539;top:927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0D144F52" w14:textId="77777777" w:rsidR="00EC6912" w:rsidRDefault="00B24B89">
                        <w:pPr>
                          <w:spacing w:after="160" w:line="259" w:lineRule="auto"/>
                          <w:ind w:left="0" w:right="0" w:firstLine="0"/>
                          <w:jc w:val="left"/>
                        </w:pPr>
                        <w:r>
                          <w:rPr>
                            <w:sz w:val="24"/>
                          </w:rPr>
                          <w:t xml:space="preserve"> </w:t>
                        </w:r>
                      </w:p>
                    </w:txbxContent>
                  </v:textbox>
                </v:rect>
                <w10:wrap type="topAndBottom" anchorx="page" anchory="page"/>
              </v:group>
            </w:pict>
          </mc:Fallback>
        </mc:AlternateContent>
      </w:r>
      <w:r w:rsidR="00D85C4A" w:rsidRPr="00830BF6">
        <w:rPr>
          <w:rFonts w:ascii="Century Gothic" w:eastAsia="Century Gothic" w:hAnsi="Century Gothic" w:cs="Century Gothic"/>
          <w:color w:val="000000" w:themeColor="text1"/>
          <w:sz w:val="28"/>
        </w:rPr>
        <w:t>Global Human Resources</w:t>
      </w:r>
      <w:r w:rsidR="0080309C">
        <w:rPr>
          <w:rFonts w:ascii="Century Gothic" w:eastAsia="Century Gothic" w:hAnsi="Century Gothic" w:cs="Century Gothic"/>
          <w:color w:val="000000" w:themeColor="text1"/>
          <w:sz w:val="28"/>
        </w:rPr>
        <w:t xml:space="preserve"> Executive</w:t>
      </w:r>
      <w:r w:rsidR="0080309C">
        <w:rPr>
          <w:i/>
          <w:color w:val="000000" w:themeColor="text1"/>
          <w:sz w:val="28"/>
        </w:rPr>
        <w:br/>
      </w:r>
    </w:p>
    <w:p w14:paraId="716E2AE8" w14:textId="77777777" w:rsidR="00BC45C8" w:rsidRPr="00830BF6" w:rsidRDefault="00643C9C" w:rsidP="0080309C">
      <w:pPr>
        <w:spacing w:after="0" w:line="259" w:lineRule="auto"/>
        <w:ind w:left="-180" w:right="59"/>
        <w:jc w:val="left"/>
        <w:rPr>
          <w:b/>
          <w:sz w:val="12"/>
          <w:szCs w:val="12"/>
        </w:rPr>
      </w:pPr>
      <w:r w:rsidRPr="00830BF6">
        <w:rPr>
          <w:rFonts w:ascii="Corbel" w:hAnsi="Corbel" w:cs="Times New Roman"/>
          <w:color w:val="7F7F7F" w:themeColor="text1" w:themeTint="80"/>
          <w:sz w:val="18"/>
          <w:szCs w:val="20"/>
        </w:rPr>
        <w:t xml:space="preserve">With a career spanning </w:t>
      </w:r>
      <w:r w:rsidR="00F66AF8" w:rsidRPr="00830BF6">
        <w:rPr>
          <w:rFonts w:ascii="Corbel" w:hAnsi="Corbel" w:cs="Times New Roman"/>
          <w:color w:val="7F7F7F" w:themeColor="text1" w:themeTint="80"/>
          <w:sz w:val="18"/>
          <w:szCs w:val="20"/>
        </w:rPr>
        <w:t>over 15</w:t>
      </w:r>
      <w:r w:rsidRPr="00830BF6">
        <w:rPr>
          <w:rFonts w:ascii="Corbel" w:hAnsi="Corbel" w:cs="Times New Roman"/>
          <w:color w:val="7F7F7F" w:themeColor="text1" w:themeTint="80"/>
          <w:sz w:val="18"/>
          <w:szCs w:val="20"/>
        </w:rPr>
        <w:t xml:space="preserve"> years, I am an innovative, solutions-oriented, Human Resources leader with proven ability to add value as a strategic business partner in public and private equity organizations. Progressive experience in corporate and multi-unit, multi-state field roles in Retail, Supply Chain, Pharmaceutical, Manufacturing, and Technology. Recognized as a high-energy talent, capable of delivering results by aligning HR Initiatives to support organizational vision and strategy. Strong history of dynamic HR Management and Leadership in Employee Relations, Union Avoidance, Labor Relations, Talent Acquisition, Training &amp; Development, Talent Management, Employee Engagement, Organizational Design</w:t>
      </w:r>
      <w:r w:rsidR="00307713">
        <w:rPr>
          <w:rFonts w:ascii="Corbel" w:hAnsi="Corbel" w:cs="Times New Roman"/>
          <w:color w:val="7F7F7F" w:themeColor="text1" w:themeTint="80"/>
          <w:sz w:val="18"/>
          <w:szCs w:val="20"/>
        </w:rPr>
        <w:t>,</w:t>
      </w:r>
      <w:r w:rsidRPr="00830BF6">
        <w:rPr>
          <w:rFonts w:ascii="Corbel" w:hAnsi="Corbel" w:cs="Times New Roman"/>
          <w:color w:val="7F7F7F" w:themeColor="text1" w:themeTint="80"/>
          <w:sz w:val="18"/>
          <w:szCs w:val="20"/>
        </w:rPr>
        <w:t xml:space="preserve"> and Change Management.</w:t>
      </w:r>
      <w:r w:rsidR="000D0704" w:rsidRPr="00830BF6">
        <w:rPr>
          <w:rFonts w:ascii="Corbel" w:hAnsi="Corbel" w:cs="Times New Roman"/>
          <w:color w:val="7F7F7F" w:themeColor="text1" w:themeTint="80"/>
          <w:sz w:val="18"/>
          <w:szCs w:val="20"/>
        </w:rPr>
        <w:br/>
      </w:r>
    </w:p>
    <w:tbl>
      <w:tblPr>
        <w:tblStyle w:val="TableGrid0"/>
        <w:tblW w:w="1134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3510"/>
        <w:gridCol w:w="3870"/>
      </w:tblGrid>
      <w:tr w:rsidR="00F4085E" w:rsidRPr="00830BF6" w14:paraId="32D5500D" w14:textId="77777777" w:rsidTr="0080309C">
        <w:tc>
          <w:tcPr>
            <w:tcW w:w="3960" w:type="dxa"/>
          </w:tcPr>
          <w:p w14:paraId="2A710A3B" w14:textId="77777777" w:rsidR="00FF5FDD" w:rsidRPr="00830BF6" w:rsidRDefault="00F66AF8" w:rsidP="00F66AF8">
            <w:pPr>
              <w:spacing w:after="0" w:line="259" w:lineRule="auto"/>
              <w:ind w:left="0" w:right="0" w:firstLine="0"/>
              <w:jc w:val="center"/>
              <w:rPr>
                <w:rFonts w:ascii="Century Gothic" w:eastAsia="Century Gothic" w:hAnsi="Century Gothic" w:cs="Century Gothic"/>
                <w:b/>
                <w:color w:val="404040" w:themeColor="text1" w:themeTint="BF"/>
                <w:sz w:val="18"/>
              </w:rPr>
            </w:pPr>
            <w:r w:rsidRPr="00830BF6">
              <w:rPr>
                <w:rFonts w:ascii="Century Gothic" w:eastAsia="Century Gothic" w:hAnsi="Century Gothic" w:cs="Century Gothic"/>
                <w:b/>
                <w:color w:val="404040" w:themeColor="text1" w:themeTint="BF"/>
                <w:sz w:val="18"/>
              </w:rPr>
              <w:t>CORE HR EXPERTISE</w:t>
            </w:r>
          </w:p>
        </w:tc>
        <w:tc>
          <w:tcPr>
            <w:tcW w:w="3510" w:type="dxa"/>
          </w:tcPr>
          <w:p w14:paraId="4DA24E54" w14:textId="77777777" w:rsidR="00FF5FDD" w:rsidRPr="00830BF6" w:rsidRDefault="005470DA" w:rsidP="005470DA">
            <w:pPr>
              <w:spacing w:after="0" w:line="259" w:lineRule="auto"/>
              <w:ind w:left="0" w:right="0" w:firstLine="0"/>
              <w:rPr>
                <w:rFonts w:ascii="Century Gothic" w:eastAsia="Century Gothic" w:hAnsi="Century Gothic" w:cs="Century Gothic"/>
                <w:b/>
                <w:color w:val="404040" w:themeColor="text1" w:themeTint="BF"/>
                <w:sz w:val="18"/>
              </w:rPr>
            </w:pPr>
            <w:r w:rsidRPr="00830BF6">
              <w:rPr>
                <w:rFonts w:ascii="Century Gothic" w:eastAsia="Century Gothic" w:hAnsi="Century Gothic" w:cs="Century Gothic"/>
                <w:b/>
                <w:color w:val="404040" w:themeColor="text1" w:themeTint="BF"/>
                <w:sz w:val="18"/>
              </w:rPr>
              <w:t xml:space="preserve">            </w:t>
            </w:r>
            <w:r w:rsidR="00FF5FDD" w:rsidRPr="00830BF6">
              <w:rPr>
                <w:rFonts w:ascii="Century Gothic" w:eastAsia="Century Gothic" w:hAnsi="Century Gothic" w:cs="Century Gothic"/>
                <w:b/>
                <w:color w:val="404040" w:themeColor="text1" w:themeTint="BF"/>
                <w:sz w:val="18"/>
              </w:rPr>
              <w:t>BUSINESS STRENGTHS</w:t>
            </w:r>
          </w:p>
        </w:tc>
        <w:tc>
          <w:tcPr>
            <w:tcW w:w="3870" w:type="dxa"/>
          </w:tcPr>
          <w:p w14:paraId="66A3BEA3" w14:textId="77777777" w:rsidR="00FF5FDD" w:rsidRPr="00830BF6" w:rsidRDefault="005470DA" w:rsidP="005470DA">
            <w:pPr>
              <w:spacing w:after="0" w:line="259" w:lineRule="auto"/>
              <w:ind w:left="0" w:right="0" w:firstLine="0"/>
              <w:rPr>
                <w:rFonts w:ascii="Century Gothic" w:eastAsia="Century Gothic" w:hAnsi="Century Gothic" w:cs="Century Gothic"/>
                <w:b/>
                <w:color w:val="404040" w:themeColor="text1" w:themeTint="BF"/>
                <w:sz w:val="18"/>
              </w:rPr>
            </w:pPr>
            <w:r w:rsidRPr="00830BF6">
              <w:rPr>
                <w:rFonts w:ascii="Century Gothic" w:eastAsia="Century Gothic" w:hAnsi="Century Gothic" w:cs="Century Gothic"/>
                <w:b/>
                <w:color w:val="404040" w:themeColor="text1" w:themeTint="BF"/>
                <w:sz w:val="18"/>
              </w:rPr>
              <w:t xml:space="preserve">   </w:t>
            </w:r>
            <w:r w:rsidR="00FF5FDD" w:rsidRPr="00830BF6">
              <w:rPr>
                <w:rFonts w:ascii="Century Gothic" w:eastAsia="Century Gothic" w:hAnsi="Century Gothic" w:cs="Century Gothic"/>
                <w:b/>
                <w:color w:val="404040" w:themeColor="text1" w:themeTint="BF"/>
                <w:sz w:val="18"/>
              </w:rPr>
              <w:t>TECHNICAL COMPETENCIES</w:t>
            </w:r>
          </w:p>
        </w:tc>
      </w:tr>
      <w:tr w:rsidR="00F4085E" w:rsidRPr="00830BF6" w14:paraId="745A7FE2" w14:textId="77777777" w:rsidTr="0080309C">
        <w:tc>
          <w:tcPr>
            <w:tcW w:w="3960" w:type="dxa"/>
          </w:tcPr>
          <w:p w14:paraId="3C6CDE96" w14:textId="77777777" w:rsidR="00F4085E" w:rsidRPr="00830BF6" w:rsidRDefault="00C83D42" w:rsidP="00F4085E">
            <w:pPr>
              <w:pStyle w:val="ListParagraph"/>
              <w:numPr>
                <w:ilvl w:val="0"/>
                <w:numId w:val="5"/>
              </w:numPr>
              <w:spacing w:after="0" w:line="259" w:lineRule="auto"/>
              <w:ind w:left="120" w:right="0" w:hanging="120"/>
              <w:jc w:val="left"/>
              <w:rPr>
                <w:rFonts w:ascii="Corbel" w:eastAsia="Century Gothic" w:hAnsi="Corbel" w:cs="Century Gothic"/>
                <w:color w:val="7F7F7F" w:themeColor="text1" w:themeTint="80"/>
                <w:sz w:val="16"/>
                <w:szCs w:val="18"/>
              </w:rPr>
            </w:pPr>
            <w:r w:rsidRPr="00830BF6">
              <w:rPr>
                <w:rFonts w:ascii="Corbel" w:eastAsia="Century Gothic" w:hAnsi="Corbel" w:cs="Century Gothic"/>
                <w:color w:val="7F7F7F" w:themeColor="text1" w:themeTint="80"/>
                <w:sz w:val="16"/>
                <w:szCs w:val="18"/>
              </w:rPr>
              <w:t>Employee Relations</w:t>
            </w:r>
            <w:r w:rsidR="0080309C">
              <w:rPr>
                <w:rFonts w:ascii="Corbel" w:eastAsia="Century Gothic" w:hAnsi="Corbel" w:cs="Century Gothic"/>
                <w:color w:val="7F7F7F" w:themeColor="text1" w:themeTint="80"/>
                <w:sz w:val="16"/>
                <w:szCs w:val="18"/>
              </w:rPr>
              <w:t xml:space="preserve">, </w:t>
            </w:r>
            <w:r w:rsidR="0080309C" w:rsidRPr="00830BF6">
              <w:rPr>
                <w:rFonts w:ascii="Corbel" w:eastAsia="Century Gothic" w:hAnsi="Corbel" w:cs="Century Gothic"/>
                <w:color w:val="7F7F7F" w:themeColor="text1" w:themeTint="80"/>
                <w:sz w:val="16"/>
                <w:szCs w:val="18"/>
              </w:rPr>
              <w:t>Advocacy, Onboarding &amp; Training</w:t>
            </w:r>
          </w:p>
        </w:tc>
        <w:tc>
          <w:tcPr>
            <w:tcW w:w="3510" w:type="dxa"/>
          </w:tcPr>
          <w:p w14:paraId="37A3EE7E" w14:textId="77777777" w:rsidR="00F4085E" w:rsidRPr="00830BF6" w:rsidRDefault="005470DA" w:rsidP="00643C9C">
            <w:pPr>
              <w:pStyle w:val="ListParagraph"/>
              <w:numPr>
                <w:ilvl w:val="0"/>
                <w:numId w:val="5"/>
              </w:numPr>
              <w:spacing w:after="0" w:line="259" w:lineRule="auto"/>
              <w:ind w:left="76" w:right="0" w:hanging="90"/>
              <w:jc w:val="left"/>
              <w:rPr>
                <w:rFonts w:ascii="Corbel" w:eastAsia="Century Gothic" w:hAnsi="Corbel" w:cs="Century Gothic"/>
                <w:color w:val="7F7F7F" w:themeColor="text1" w:themeTint="80"/>
                <w:sz w:val="16"/>
                <w:szCs w:val="18"/>
              </w:rPr>
            </w:pPr>
            <w:r w:rsidRPr="00830BF6">
              <w:rPr>
                <w:rFonts w:ascii="Corbel" w:eastAsia="Century Gothic" w:hAnsi="Corbel" w:cs="Century Gothic"/>
                <w:color w:val="7F7F7F" w:themeColor="text1" w:themeTint="80"/>
                <w:sz w:val="16"/>
                <w:szCs w:val="18"/>
              </w:rPr>
              <w:t xml:space="preserve"> </w:t>
            </w:r>
            <w:r w:rsidR="00643C9C" w:rsidRPr="00830BF6">
              <w:rPr>
                <w:rFonts w:ascii="Corbel" w:eastAsia="Century Gothic" w:hAnsi="Corbel" w:cs="Century Gothic"/>
                <w:color w:val="7F7F7F" w:themeColor="text1" w:themeTint="80"/>
                <w:sz w:val="16"/>
                <w:szCs w:val="18"/>
              </w:rPr>
              <w:t>HR Department Startup</w:t>
            </w:r>
            <w:r w:rsidR="005243C1" w:rsidRPr="00830BF6">
              <w:rPr>
                <w:rFonts w:ascii="Corbel" w:eastAsia="Century Gothic" w:hAnsi="Corbel" w:cs="Century Gothic"/>
                <w:color w:val="7F7F7F" w:themeColor="text1" w:themeTint="80"/>
                <w:sz w:val="16"/>
                <w:szCs w:val="18"/>
              </w:rPr>
              <w:t xml:space="preserve"> – US &amp; International</w:t>
            </w:r>
          </w:p>
        </w:tc>
        <w:tc>
          <w:tcPr>
            <w:tcW w:w="3870" w:type="dxa"/>
          </w:tcPr>
          <w:p w14:paraId="270134FC" w14:textId="77777777" w:rsidR="00F4085E" w:rsidRPr="00830BF6" w:rsidRDefault="005470DA" w:rsidP="0075537D">
            <w:pPr>
              <w:pStyle w:val="ListParagraph"/>
              <w:numPr>
                <w:ilvl w:val="0"/>
                <w:numId w:val="5"/>
              </w:numPr>
              <w:spacing w:after="0" w:line="259" w:lineRule="auto"/>
              <w:ind w:left="76" w:right="0" w:hanging="90"/>
              <w:jc w:val="left"/>
              <w:rPr>
                <w:rFonts w:ascii="Corbel" w:eastAsia="Century Gothic" w:hAnsi="Corbel" w:cs="Century Gothic"/>
                <w:color w:val="7F7F7F" w:themeColor="text1" w:themeTint="80"/>
                <w:sz w:val="16"/>
                <w:szCs w:val="18"/>
              </w:rPr>
            </w:pPr>
            <w:r w:rsidRPr="00830BF6">
              <w:rPr>
                <w:rFonts w:ascii="Corbel" w:eastAsia="Century Gothic" w:hAnsi="Corbel" w:cs="Century Gothic"/>
                <w:color w:val="7F7F7F" w:themeColor="text1" w:themeTint="80"/>
                <w:sz w:val="16"/>
                <w:szCs w:val="18"/>
              </w:rPr>
              <w:t xml:space="preserve"> </w:t>
            </w:r>
            <w:r w:rsidR="005A2260" w:rsidRPr="00830BF6">
              <w:rPr>
                <w:rFonts w:ascii="Corbel" w:eastAsia="Century Gothic" w:hAnsi="Corbel" w:cs="Century Gothic"/>
                <w:color w:val="7F7F7F" w:themeColor="text1" w:themeTint="80"/>
                <w:sz w:val="16"/>
                <w:szCs w:val="18"/>
              </w:rPr>
              <w:t>Society of Human Resources Mgmt Associate</w:t>
            </w:r>
          </w:p>
        </w:tc>
      </w:tr>
      <w:tr w:rsidR="00A96A42" w:rsidRPr="00830BF6" w14:paraId="0622C5ED" w14:textId="77777777" w:rsidTr="0080309C">
        <w:tc>
          <w:tcPr>
            <w:tcW w:w="3960" w:type="dxa"/>
          </w:tcPr>
          <w:p w14:paraId="4EE90739" w14:textId="77777777" w:rsidR="00A96A42" w:rsidRPr="00830BF6" w:rsidRDefault="00A96A42" w:rsidP="00A96A42">
            <w:pPr>
              <w:pStyle w:val="ListParagraph"/>
              <w:numPr>
                <w:ilvl w:val="0"/>
                <w:numId w:val="5"/>
              </w:numPr>
              <w:spacing w:after="0" w:line="259" w:lineRule="auto"/>
              <w:ind w:left="120" w:right="0" w:hanging="120"/>
              <w:jc w:val="left"/>
              <w:rPr>
                <w:rFonts w:ascii="Corbel" w:eastAsia="Century Gothic" w:hAnsi="Corbel" w:cs="Century Gothic"/>
                <w:color w:val="7F7F7F" w:themeColor="text1" w:themeTint="80"/>
                <w:sz w:val="16"/>
                <w:szCs w:val="18"/>
              </w:rPr>
            </w:pPr>
            <w:r w:rsidRPr="00830BF6">
              <w:rPr>
                <w:rFonts w:ascii="Corbel" w:eastAsia="Century Gothic" w:hAnsi="Corbel" w:cs="Century Gothic"/>
                <w:color w:val="7F7F7F" w:themeColor="text1" w:themeTint="80"/>
                <w:sz w:val="16"/>
                <w:szCs w:val="18"/>
              </w:rPr>
              <w:t>Labor Law Compliance FMLA/ADA/EEO/WC</w:t>
            </w:r>
          </w:p>
        </w:tc>
        <w:tc>
          <w:tcPr>
            <w:tcW w:w="3510" w:type="dxa"/>
          </w:tcPr>
          <w:p w14:paraId="5CC6F4F1" w14:textId="77777777" w:rsidR="00A96A42" w:rsidRPr="00830BF6" w:rsidRDefault="00A96A42" w:rsidP="00A96A42">
            <w:pPr>
              <w:pStyle w:val="ListParagraph"/>
              <w:numPr>
                <w:ilvl w:val="0"/>
                <w:numId w:val="5"/>
              </w:numPr>
              <w:spacing w:after="0" w:line="259" w:lineRule="auto"/>
              <w:ind w:left="76" w:right="0" w:hanging="90"/>
              <w:jc w:val="left"/>
              <w:rPr>
                <w:rFonts w:ascii="Corbel" w:eastAsia="Century Gothic" w:hAnsi="Corbel" w:cs="Century Gothic"/>
                <w:color w:val="7F7F7F" w:themeColor="text1" w:themeTint="80"/>
                <w:sz w:val="16"/>
                <w:szCs w:val="18"/>
              </w:rPr>
            </w:pPr>
            <w:r w:rsidRPr="00830BF6">
              <w:rPr>
                <w:rFonts w:ascii="Corbel" w:eastAsia="Century Gothic" w:hAnsi="Corbel" w:cs="Century Gothic"/>
                <w:color w:val="7F7F7F" w:themeColor="text1" w:themeTint="80"/>
                <w:sz w:val="16"/>
                <w:szCs w:val="18"/>
              </w:rPr>
              <w:t xml:space="preserve"> Organizational Development </w:t>
            </w:r>
          </w:p>
        </w:tc>
        <w:tc>
          <w:tcPr>
            <w:tcW w:w="3870" w:type="dxa"/>
          </w:tcPr>
          <w:p w14:paraId="57AF9638" w14:textId="77777777" w:rsidR="00A96A42" w:rsidRPr="00830BF6" w:rsidRDefault="00A96A42" w:rsidP="00A96A42">
            <w:pPr>
              <w:pStyle w:val="ListParagraph"/>
              <w:numPr>
                <w:ilvl w:val="0"/>
                <w:numId w:val="5"/>
              </w:numPr>
              <w:spacing w:after="0" w:line="259" w:lineRule="auto"/>
              <w:ind w:left="76" w:right="0" w:hanging="90"/>
              <w:jc w:val="left"/>
              <w:rPr>
                <w:rFonts w:ascii="Corbel" w:eastAsia="Century Gothic" w:hAnsi="Corbel" w:cs="Century Gothic"/>
                <w:color w:val="7F7F7F" w:themeColor="text1" w:themeTint="80"/>
                <w:sz w:val="16"/>
                <w:szCs w:val="18"/>
              </w:rPr>
            </w:pPr>
            <w:r w:rsidRPr="00830BF6">
              <w:rPr>
                <w:rFonts w:ascii="Corbel" w:eastAsia="Century Gothic" w:hAnsi="Corbel" w:cs="Century Gothic"/>
                <w:color w:val="7F7F7F" w:themeColor="text1" w:themeTint="80"/>
                <w:sz w:val="16"/>
                <w:szCs w:val="18"/>
              </w:rPr>
              <w:t xml:space="preserve"> ADP Recruitment of Talent Certification</w:t>
            </w:r>
          </w:p>
        </w:tc>
      </w:tr>
      <w:tr w:rsidR="00A96A42" w:rsidRPr="00830BF6" w14:paraId="7F7717E8" w14:textId="77777777" w:rsidTr="0080309C">
        <w:tc>
          <w:tcPr>
            <w:tcW w:w="3960" w:type="dxa"/>
          </w:tcPr>
          <w:p w14:paraId="7F0FD7EE" w14:textId="77777777" w:rsidR="00A96A42" w:rsidRPr="00830BF6" w:rsidRDefault="00A96A42" w:rsidP="00A96A42">
            <w:pPr>
              <w:pStyle w:val="ListParagraph"/>
              <w:numPr>
                <w:ilvl w:val="0"/>
                <w:numId w:val="5"/>
              </w:numPr>
              <w:spacing w:after="0" w:line="259" w:lineRule="auto"/>
              <w:ind w:left="120" w:right="0" w:hanging="120"/>
              <w:jc w:val="left"/>
              <w:rPr>
                <w:rFonts w:ascii="Corbel" w:eastAsia="Century Gothic" w:hAnsi="Corbel" w:cs="Century Gothic"/>
                <w:color w:val="7F7F7F" w:themeColor="text1" w:themeTint="80"/>
                <w:sz w:val="16"/>
                <w:szCs w:val="18"/>
              </w:rPr>
            </w:pPr>
            <w:r w:rsidRPr="00830BF6">
              <w:rPr>
                <w:rFonts w:ascii="Corbel" w:eastAsia="Century Gothic" w:hAnsi="Corbel" w:cs="Century Gothic"/>
                <w:color w:val="7F7F7F" w:themeColor="text1" w:themeTint="80"/>
                <w:sz w:val="16"/>
                <w:szCs w:val="18"/>
              </w:rPr>
              <w:t>Union Avoidance &amp; Collective Agreements</w:t>
            </w:r>
          </w:p>
        </w:tc>
        <w:tc>
          <w:tcPr>
            <w:tcW w:w="3510" w:type="dxa"/>
          </w:tcPr>
          <w:p w14:paraId="1DDBC691" w14:textId="77777777" w:rsidR="00A96A42" w:rsidRPr="00830BF6" w:rsidRDefault="00A96A42" w:rsidP="00A96A42">
            <w:pPr>
              <w:pStyle w:val="ListParagraph"/>
              <w:numPr>
                <w:ilvl w:val="0"/>
                <w:numId w:val="5"/>
              </w:numPr>
              <w:spacing w:after="0" w:line="259" w:lineRule="auto"/>
              <w:ind w:left="76" w:right="0" w:hanging="90"/>
              <w:jc w:val="left"/>
              <w:rPr>
                <w:rFonts w:ascii="Corbel" w:eastAsia="Century Gothic" w:hAnsi="Corbel" w:cs="Century Gothic"/>
                <w:color w:val="7F7F7F" w:themeColor="text1" w:themeTint="80"/>
                <w:sz w:val="16"/>
                <w:szCs w:val="18"/>
              </w:rPr>
            </w:pPr>
            <w:r w:rsidRPr="00830BF6">
              <w:rPr>
                <w:rFonts w:ascii="Corbel" w:eastAsia="Century Gothic" w:hAnsi="Corbel" w:cs="Century Gothic"/>
                <w:color w:val="7F7F7F" w:themeColor="text1" w:themeTint="80"/>
                <w:sz w:val="16"/>
                <w:szCs w:val="18"/>
              </w:rPr>
              <w:t xml:space="preserve"> Performance Mgmt. &amp; Succession Planning</w:t>
            </w:r>
          </w:p>
        </w:tc>
        <w:tc>
          <w:tcPr>
            <w:tcW w:w="3870" w:type="dxa"/>
          </w:tcPr>
          <w:p w14:paraId="135D5AF5" w14:textId="77777777" w:rsidR="00A96A42" w:rsidRPr="00830BF6" w:rsidRDefault="00A96A42" w:rsidP="00A96A42">
            <w:pPr>
              <w:pStyle w:val="ListParagraph"/>
              <w:numPr>
                <w:ilvl w:val="0"/>
                <w:numId w:val="5"/>
              </w:numPr>
              <w:spacing w:after="0" w:line="259" w:lineRule="auto"/>
              <w:ind w:left="76" w:right="0" w:hanging="90"/>
              <w:jc w:val="left"/>
              <w:rPr>
                <w:rFonts w:ascii="Corbel" w:eastAsia="Century Gothic" w:hAnsi="Corbel" w:cs="Century Gothic"/>
                <w:color w:val="7F7F7F" w:themeColor="text1" w:themeTint="80"/>
                <w:sz w:val="16"/>
                <w:szCs w:val="18"/>
              </w:rPr>
            </w:pPr>
            <w:r w:rsidRPr="00830BF6">
              <w:rPr>
                <w:rFonts w:ascii="Corbel" w:eastAsia="Century Gothic" w:hAnsi="Corbel" w:cs="Century Gothic"/>
                <w:color w:val="7F7F7F" w:themeColor="text1" w:themeTint="80"/>
                <w:sz w:val="16"/>
                <w:szCs w:val="18"/>
              </w:rPr>
              <w:t xml:space="preserve"> HRIS Applications (Kronos, ADP,</w:t>
            </w:r>
            <w:r w:rsidR="005A2260" w:rsidRPr="00830BF6">
              <w:rPr>
                <w:rFonts w:ascii="Corbel" w:eastAsia="Century Gothic" w:hAnsi="Corbel" w:cs="Century Gothic"/>
                <w:color w:val="7F7F7F" w:themeColor="text1" w:themeTint="80"/>
                <w:sz w:val="16"/>
                <w:szCs w:val="18"/>
              </w:rPr>
              <w:t xml:space="preserve"> SAP, UtiliPro)</w:t>
            </w:r>
          </w:p>
        </w:tc>
      </w:tr>
      <w:tr w:rsidR="00A96A42" w:rsidRPr="00830BF6" w14:paraId="4BDB247F" w14:textId="77777777" w:rsidTr="0080309C">
        <w:tc>
          <w:tcPr>
            <w:tcW w:w="3960" w:type="dxa"/>
          </w:tcPr>
          <w:p w14:paraId="16DD143F" w14:textId="77777777" w:rsidR="00A96A42" w:rsidRPr="00830BF6" w:rsidRDefault="00A96A42" w:rsidP="00A96A42">
            <w:pPr>
              <w:pStyle w:val="ListParagraph"/>
              <w:numPr>
                <w:ilvl w:val="0"/>
                <w:numId w:val="5"/>
              </w:numPr>
              <w:spacing w:after="0" w:line="259" w:lineRule="auto"/>
              <w:ind w:left="120" w:right="0" w:hanging="120"/>
              <w:jc w:val="left"/>
              <w:rPr>
                <w:rFonts w:ascii="Corbel" w:eastAsia="Century Gothic" w:hAnsi="Corbel" w:cs="Century Gothic"/>
                <w:color w:val="7F7F7F" w:themeColor="text1" w:themeTint="80"/>
                <w:sz w:val="16"/>
                <w:szCs w:val="18"/>
              </w:rPr>
            </w:pPr>
            <w:r w:rsidRPr="00830BF6">
              <w:rPr>
                <w:rFonts w:ascii="Corbel" w:eastAsia="Century Gothic" w:hAnsi="Corbel" w:cs="Century Gothic"/>
                <w:color w:val="7F7F7F" w:themeColor="text1" w:themeTint="80"/>
                <w:sz w:val="16"/>
                <w:szCs w:val="18"/>
              </w:rPr>
              <w:t>Alternative Dispute Resolution (ADR)</w:t>
            </w:r>
            <w:r w:rsidR="0080309C">
              <w:rPr>
                <w:rFonts w:ascii="Corbel" w:eastAsia="Century Gothic" w:hAnsi="Corbel" w:cs="Century Gothic"/>
                <w:color w:val="7F7F7F" w:themeColor="text1" w:themeTint="80"/>
                <w:sz w:val="16"/>
                <w:szCs w:val="18"/>
              </w:rPr>
              <w:t xml:space="preserve"> &amp; Mediation</w:t>
            </w:r>
          </w:p>
        </w:tc>
        <w:tc>
          <w:tcPr>
            <w:tcW w:w="3510" w:type="dxa"/>
          </w:tcPr>
          <w:p w14:paraId="3A5E7D31" w14:textId="77777777" w:rsidR="00A96A42" w:rsidRPr="00830BF6" w:rsidRDefault="00A96A42" w:rsidP="00A96A42">
            <w:pPr>
              <w:pStyle w:val="ListParagraph"/>
              <w:numPr>
                <w:ilvl w:val="0"/>
                <w:numId w:val="5"/>
              </w:numPr>
              <w:spacing w:after="0" w:line="259" w:lineRule="auto"/>
              <w:ind w:left="76" w:right="0" w:hanging="90"/>
              <w:jc w:val="left"/>
              <w:rPr>
                <w:rFonts w:ascii="Corbel" w:eastAsia="Century Gothic" w:hAnsi="Corbel" w:cs="Century Gothic"/>
                <w:color w:val="7F7F7F" w:themeColor="text1" w:themeTint="80"/>
                <w:sz w:val="16"/>
                <w:szCs w:val="18"/>
              </w:rPr>
            </w:pPr>
            <w:r w:rsidRPr="00830BF6">
              <w:rPr>
                <w:rFonts w:ascii="Corbel" w:eastAsia="Century Gothic" w:hAnsi="Corbel" w:cs="Century Gothic"/>
                <w:color w:val="7F7F7F" w:themeColor="text1" w:themeTint="80"/>
                <w:sz w:val="16"/>
                <w:szCs w:val="18"/>
              </w:rPr>
              <w:t xml:space="preserve"> Recruitment &amp; Talent Management</w:t>
            </w:r>
          </w:p>
        </w:tc>
        <w:tc>
          <w:tcPr>
            <w:tcW w:w="3870" w:type="dxa"/>
          </w:tcPr>
          <w:p w14:paraId="55F5A581" w14:textId="77777777" w:rsidR="00A96A42" w:rsidRPr="00830BF6" w:rsidRDefault="00A96A42" w:rsidP="00A96A42">
            <w:pPr>
              <w:pStyle w:val="ListParagraph"/>
              <w:numPr>
                <w:ilvl w:val="0"/>
                <w:numId w:val="5"/>
              </w:numPr>
              <w:spacing w:after="0" w:line="259" w:lineRule="auto"/>
              <w:ind w:left="76" w:right="0" w:hanging="90"/>
              <w:jc w:val="left"/>
              <w:rPr>
                <w:rFonts w:ascii="Corbel" w:eastAsia="Century Gothic" w:hAnsi="Corbel" w:cs="Century Gothic"/>
                <w:color w:val="7F7F7F" w:themeColor="text1" w:themeTint="80"/>
                <w:sz w:val="16"/>
                <w:szCs w:val="18"/>
              </w:rPr>
            </w:pPr>
            <w:r w:rsidRPr="00830BF6">
              <w:rPr>
                <w:rFonts w:ascii="Corbel" w:eastAsia="Century Gothic" w:hAnsi="Corbel" w:cs="Century Gothic"/>
                <w:color w:val="7F7F7F" w:themeColor="text1" w:themeTint="80"/>
                <w:sz w:val="16"/>
                <w:szCs w:val="18"/>
              </w:rPr>
              <w:t xml:space="preserve"> </w:t>
            </w:r>
            <w:r w:rsidR="005A2260" w:rsidRPr="00830BF6">
              <w:rPr>
                <w:rFonts w:ascii="Corbel" w:eastAsia="Century Gothic" w:hAnsi="Corbel" w:cs="Century Gothic"/>
                <w:color w:val="7F7F7F" w:themeColor="text1" w:themeTint="80"/>
                <w:sz w:val="16"/>
                <w:szCs w:val="18"/>
              </w:rPr>
              <w:t>Payscale Insight Lab Proficiency</w:t>
            </w:r>
          </w:p>
        </w:tc>
      </w:tr>
      <w:tr w:rsidR="00A96A42" w:rsidRPr="00830BF6" w14:paraId="10B07445" w14:textId="77777777" w:rsidTr="0080309C">
        <w:tc>
          <w:tcPr>
            <w:tcW w:w="3960" w:type="dxa"/>
          </w:tcPr>
          <w:p w14:paraId="311405C9" w14:textId="77777777" w:rsidR="00A96A42" w:rsidRPr="00830BF6" w:rsidRDefault="0080309C" w:rsidP="00A96A42">
            <w:pPr>
              <w:pStyle w:val="ListParagraph"/>
              <w:numPr>
                <w:ilvl w:val="0"/>
                <w:numId w:val="5"/>
              </w:numPr>
              <w:spacing w:after="0" w:line="259" w:lineRule="auto"/>
              <w:ind w:left="120" w:right="0" w:hanging="120"/>
              <w:jc w:val="left"/>
              <w:rPr>
                <w:rFonts w:ascii="Corbel" w:eastAsia="Century Gothic" w:hAnsi="Corbel" w:cs="Century Gothic"/>
                <w:color w:val="7F7F7F" w:themeColor="text1" w:themeTint="80"/>
                <w:sz w:val="16"/>
                <w:szCs w:val="18"/>
              </w:rPr>
            </w:pPr>
            <w:r w:rsidRPr="00830BF6">
              <w:rPr>
                <w:rFonts w:ascii="Corbel" w:eastAsia="Century Gothic" w:hAnsi="Corbel" w:cs="Century Gothic"/>
                <w:color w:val="7F7F7F" w:themeColor="text1" w:themeTint="80"/>
                <w:sz w:val="16"/>
                <w:szCs w:val="18"/>
              </w:rPr>
              <w:t>Policy &amp; Procedure Design &amp; Implementation</w:t>
            </w:r>
          </w:p>
        </w:tc>
        <w:tc>
          <w:tcPr>
            <w:tcW w:w="3510" w:type="dxa"/>
          </w:tcPr>
          <w:p w14:paraId="682ECE34" w14:textId="77777777" w:rsidR="00A96A42" w:rsidRPr="00830BF6" w:rsidRDefault="00A96A42" w:rsidP="00A96A42">
            <w:pPr>
              <w:pStyle w:val="ListParagraph"/>
              <w:numPr>
                <w:ilvl w:val="0"/>
                <w:numId w:val="5"/>
              </w:numPr>
              <w:spacing w:after="0" w:line="259" w:lineRule="auto"/>
              <w:ind w:left="76" w:right="0" w:hanging="90"/>
              <w:jc w:val="left"/>
              <w:rPr>
                <w:rFonts w:ascii="Corbel" w:eastAsia="Century Gothic" w:hAnsi="Corbel" w:cs="Century Gothic"/>
                <w:color w:val="7F7F7F" w:themeColor="text1" w:themeTint="80"/>
                <w:sz w:val="16"/>
                <w:szCs w:val="18"/>
              </w:rPr>
            </w:pPr>
            <w:r w:rsidRPr="00830BF6">
              <w:rPr>
                <w:rFonts w:ascii="Corbel" w:eastAsia="Century Gothic" w:hAnsi="Corbel" w:cs="Century Gothic"/>
                <w:color w:val="7F7F7F" w:themeColor="text1" w:themeTint="80"/>
                <w:sz w:val="16"/>
                <w:szCs w:val="18"/>
              </w:rPr>
              <w:t xml:space="preserve"> Compensation &amp; Benefits Administration</w:t>
            </w:r>
          </w:p>
        </w:tc>
        <w:tc>
          <w:tcPr>
            <w:tcW w:w="3870" w:type="dxa"/>
          </w:tcPr>
          <w:p w14:paraId="66A98717" w14:textId="77777777" w:rsidR="00A96A42" w:rsidRPr="00830BF6" w:rsidRDefault="00A96A42" w:rsidP="00A96A42">
            <w:pPr>
              <w:pStyle w:val="ListParagraph"/>
              <w:numPr>
                <w:ilvl w:val="0"/>
                <w:numId w:val="5"/>
              </w:numPr>
              <w:spacing w:after="0" w:line="259" w:lineRule="auto"/>
              <w:ind w:left="76" w:right="0" w:hanging="90"/>
              <w:jc w:val="left"/>
              <w:rPr>
                <w:rFonts w:ascii="Corbel" w:eastAsia="Century Gothic" w:hAnsi="Corbel" w:cs="Century Gothic"/>
                <w:color w:val="7F7F7F" w:themeColor="text1" w:themeTint="80"/>
                <w:sz w:val="16"/>
                <w:szCs w:val="18"/>
              </w:rPr>
            </w:pPr>
            <w:r w:rsidRPr="00830BF6">
              <w:rPr>
                <w:rFonts w:ascii="Corbel" w:eastAsia="Century Gothic" w:hAnsi="Corbel" w:cs="Century Gothic"/>
                <w:color w:val="7F7F7F" w:themeColor="text1" w:themeTint="80"/>
                <w:sz w:val="16"/>
                <w:szCs w:val="18"/>
              </w:rPr>
              <w:t xml:space="preserve"> </w:t>
            </w:r>
            <w:r w:rsidR="0080309C" w:rsidRPr="00830BF6">
              <w:rPr>
                <w:rFonts w:ascii="Corbel" w:eastAsia="Century Gothic" w:hAnsi="Corbel" w:cs="Century Gothic"/>
                <w:color w:val="7F7F7F" w:themeColor="text1" w:themeTint="80"/>
                <w:sz w:val="16"/>
                <w:szCs w:val="18"/>
              </w:rPr>
              <w:t>Fully Bilingual (English/Spanish)</w:t>
            </w:r>
          </w:p>
        </w:tc>
      </w:tr>
      <w:tr w:rsidR="00A96A42" w:rsidRPr="00830BF6" w14:paraId="4BAF6AB5" w14:textId="77777777" w:rsidTr="005243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40" w:type="dxa"/>
            <w:gridSpan w:val="3"/>
            <w:tcBorders>
              <w:top w:val="nil"/>
              <w:left w:val="nil"/>
              <w:bottom w:val="nil"/>
              <w:right w:val="nil"/>
            </w:tcBorders>
          </w:tcPr>
          <w:p w14:paraId="5C6938A8" w14:textId="77777777" w:rsidR="00A96A42" w:rsidRPr="00830BF6" w:rsidRDefault="0080309C" w:rsidP="00A96A42">
            <w:pPr>
              <w:spacing w:after="0" w:line="259" w:lineRule="auto"/>
              <w:ind w:left="0" w:right="0" w:firstLine="0"/>
              <w:jc w:val="left"/>
              <w:rPr>
                <w:rFonts w:ascii="Century Gothic" w:eastAsia="Century Gothic" w:hAnsi="Century Gothic" w:cs="Century Gothic"/>
                <w:b/>
                <w:color w:val="404040" w:themeColor="text1" w:themeTint="BF"/>
                <w:sz w:val="18"/>
              </w:rPr>
            </w:pPr>
            <w:r w:rsidRPr="0080309C">
              <w:rPr>
                <w:rFonts w:ascii="Century Gothic" w:eastAsia="Century Gothic" w:hAnsi="Century Gothic" w:cs="Century Gothic"/>
                <w:b/>
                <w:color w:val="404040" w:themeColor="text1" w:themeTint="BF"/>
                <w:sz w:val="10"/>
                <w:szCs w:val="10"/>
              </w:rPr>
              <w:br/>
            </w:r>
            <w:r w:rsidR="008E64BB">
              <w:rPr>
                <w:rFonts w:ascii="Century Gothic" w:eastAsia="Century Gothic" w:hAnsi="Century Gothic" w:cs="Century Gothic"/>
                <w:b/>
                <w:color w:val="404040" w:themeColor="text1" w:themeTint="BF"/>
                <w:sz w:val="18"/>
              </w:rPr>
              <w:t>EDUCATION</w:t>
            </w:r>
          </w:p>
        </w:tc>
      </w:tr>
      <w:tr w:rsidR="00A96A42" w:rsidRPr="00830BF6" w14:paraId="0217986B" w14:textId="77777777" w:rsidTr="005243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40" w:type="dxa"/>
            <w:gridSpan w:val="3"/>
            <w:tcBorders>
              <w:top w:val="nil"/>
              <w:left w:val="nil"/>
              <w:bottom w:val="nil"/>
              <w:right w:val="nil"/>
            </w:tcBorders>
          </w:tcPr>
          <w:p w14:paraId="239D8E41" w14:textId="77777777" w:rsidR="000D0704" w:rsidRPr="00830BF6" w:rsidRDefault="000D0704" w:rsidP="000D0704">
            <w:pPr>
              <w:pStyle w:val="ListParagraph"/>
              <w:numPr>
                <w:ilvl w:val="0"/>
                <w:numId w:val="5"/>
              </w:numPr>
              <w:spacing w:after="0" w:line="259" w:lineRule="auto"/>
              <w:ind w:left="120" w:right="0" w:hanging="120"/>
              <w:jc w:val="left"/>
              <w:rPr>
                <w:rFonts w:ascii="Corbel" w:eastAsia="Century Gothic" w:hAnsi="Corbel" w:cs="Century Gothic"/>
                <w:color w:val="7F7F7F" w:themeColor="text1" w:themeTint="80"/>
                <w:sz w:val="16"/>
                <w:szCs w:val="18"/>
              </w:rPr>
            </w:pPr>
            <w:r w:rsidRPr="00830BF6">
              <w:rPr>
                <w:rFonts w:ascii="Corbel" w:eastAsia="Century Gothic" w:hAnsi="Corbel" w:cs="Century Gothic"/>
                <w:color w:val="7F7F7F" w:themeColor="text1" w:themeTint="80"/>
                <w:sz w:val="16"/>
                <w:szCs w:val="18"/>
              </w:rPr>
              <w:t>SHRM Certification – In progress</w:t>
            </w:r>
          </w:p>
          <w:p w14:paraId="6E6707B0" w14:textId="77777777" w:rsidR="00A96A42" w:rsidRPr="00830BF6" w:rsidRDefault="005A2260" w:rsidP="00A96A42">
            <w:pPr>
              <w:pStyle w:val="ListParagraph"/>
              <w:numPr>
                <w:ilvl w:val="0"/>
                <w:numId w:val="5"/>
              </w:numPr>
              <w:spacing w:after="0" w:line="259" w:lineRule="auto"/>
              <w:ind w:left="120" w:right="0" w:hanging="120"/>
              <w:jc w:val="left"/>
              <w:rPr>
                <w:rFonts w:ascii="Corbel" w:eastAsia="Century Gothic" w:hAnsi="Corbel" w:cs="Century Gothic"/>
                <w:color w:val="7F7F7F" w:themeColor="text1" w:themeTint="80"/>
                <w:sz w:val="16"/>
                <w:szCs w:val="18"/>
              </w:rPr>
            </w:pPr>
            <w:r w:rsidRPr="00830BF6">
              <w:rPr>
                <w:rFonts w:ascii="Corbel" w:eastAsia="Century Gothic" w:hAnsi="Corbel" w:cs="Century Gothic"/>
                <w:color w:val="7F7F7F" w:themeColor="text1" w:themeTint="80"/>
                <w:sz w:val="16"/>
                <w:szCs w:val="18"/>
              </w:rPr>
              <w:t xml:space="preserve">MBA Human Resources Administration </w:t>
            </w:r>
            <w:r w:rsidR="00A96A42" w:rsidRPr="00830BF6">
              <w:rPr>
                <w:rFonts w:ascii="Corbel" w:eastAsia="Century Gothic" w:hAnsi="Corbel" w:cs="Century Gothic"/>
                <w:color w:val="7F7F7F" w:themeColor="text1" w:themeTint="80"/>
                <w:sz w:val="16"/>
                <w:szCs w:val="18"/>
              </w:rPr>
              <w:t xml:space="preserve">– </w:t>
            </w:r>
            <w:r w:rsidRPr="00830BF6">
              <w:rPr>
                <w:rFonts w:ascii="Corbel" w:eastAsia="Century Gothic" w:hAnsi="Corbel" w:cs="Century Gothic"/>
                <w:color w:val="7F7F7F" w:themeColor="text1" w:themeTint="80"/>
                <w:sz w:val="16"/>
                <w:szCs w:val="18"/>
              </w:rPr>
              <w:t>Interamerican University of Puerto Rico</w:t>
            </w:r>
          </w:p>
          <w:p w14:paraId="019ECDFF" w14:textId="77777777" w:rsidR="005A2260" w:rsidRPr="0080309C" w:rsidRDefault="005A2260" w:rsidP="00F97F5A">
            <w:pPr>
              <w:pStyle w:val="ListParagraph"/>
              <w:numPr>
                <w:ilvl w:val="0"/>
                <w:numId w:val="5"/>
              </w:numPr>
              <w:spacing w:after="0" w:line="259" w:lineRule="auto"/>
              <w:ind w:left="120" w:right="0" w:hanging="120"/>
              <w:jc w:val="left"/>
              <w:rPr>
                <w:rFonts w:ascii="Corbel" w:eastAsia="Century Gothic" w:hAnsi="Corbel" w:cs="Century Gothic"/>
                <w:color w:val="7F7F7F" w:themeColor="text1" w:themeTint="80"/>
                <w:sz w:val="10"/>
                <w:szCs w:val="10"/>
              </w:rPr>
            </w:pPr>
            <w:r w:rsidRPr="00830BF6">
              <w:rPr>
                <w:rFonts w:ascii="Corbel" w:eastAsia="Century Gothic" w:hAnsi="Corbel" w:cs="Century Gothic"/>
                <w:color w:val="7F7F7F" w:themeColor="text1" w:themeTint="80"/>
                <w:sz w:val="16"/>
                <w:szCs w:val="18"/>
              </w:rPr>
              <w:t xml:space="preserve">BBA Business </w:t>
            </w:r>
            <w:r w:rsidR="000D0704" w:rsidRPr="00830BF6">
              <w:rPr>
                <w:rFonts w:ascii="Corbel" w:eastAsia="Century Gothic" w:hAnsi="Corbel" w:cs="Century Gothic"/>
                <w:color w:val="7F7F7F" w:themeColor="text1" w:themeTint="80"/>
                <w:sz w:val="16"/>
                <w:szCs w:val="18"/>
              </w:rPr>
              <w:t>Management – Central Unive</w:t>
            </w:r>
            <w:r w:rsidR="0080309C">
              <w:rPr>
                <w:rFonts w:ascii="Corbel" w:eastAsia="Century Gothic" w:hAnsi="Corbel" w:cs="Century Gothic"/>
                <w:color w:val="7F7F7F" w:themeColor="text1" w:themeTint="80"/>
                <w:sz w:val="16"/>
                <w:szCs w:val="18"/>
              </w:rPr>
              <w:t>r</w:t>
            </w:r>
            <w:r w:rsidR="000D0704" w:rsidRPr="00830BF6">
              <w:rPr>
                <w:rFonts w:ascii="Corbel" w:eastAsia="Century Gothic" w:hAnsi="Corbel" w:cs="Century Gothic"/>
                <w:color w:val="7F7F7F" w:themeColor="text1" w:themeTint="80"/>
                <w:sz w:val="16"/>
                <w:szCs w:val="18"/>
              </w:rPr>
              <w:t>sity of Bayamon (Puerto Rico)</w:t>
            </w:r>
          </w:p>
          <w:p w14:paraId="44516835" w14:textId="77777777" w:rsidR="00A96A42" w:rsidRPr="0080309C" w:rsidRDefault="00A96A42" w:rsidP="000D0704">
            <w:pPr>
              <w:ind w:left="0" w:firstLine="0"/>
              <w:rPr>
                <w:rFonts w:ascii="Corbel" w:eastAsia="Century Gothic" w:hAnsi="Corbel" w:cs="Century Gothic"/>
                <w:color w:val="1F3864"/>
                <w:sz w:val="10"/>
                <w:szCs w:val="10"/>
              </w:rPr>
            </w:pPr>
          </w:p>
        </w:tc>
      </w:tr>
    </w:tbl>
    <w:tbl>
      <w:tblPr>
        <w:tblStyle w:val="TableGrid"/>
        <w:tblW w:w="11360" w:type="dxa"/>
        <w:tblInd w:w="-180" w:type="dxa"/>
        <w:shd w:val="clear" w:color="auto" w:fill="595959" w:themeFill="text1" w:themeFillTint="A6"/>
        <w:tblCellMar>
          <w:top w:w="18" w:type="dxa"/>
        </w:tblCellMar>
        <w:tblLook w:val="04A0" w:firstRow="1" w:lastRow="0" w:firstColumn="1" w:lastColumn="0" w:noHBand="0" w:noVBand="1"/>
      </w:tblPr>
      <w:tblGrid>
        <w:gridCol w:w="11340"/>
        <w:gridCol w:w="20"/>
      </w:tblGrid>
      <w:tr w:rsidR="00F41170" w:rsidRPr="00830BF6" w14:paraId="7A9579BD" w14:textId="77777777" w:rsidTr="005A2260">
        <w:trPr>
          <w:trHeight w:val="124"/>
        </w:trPr>
        <w:tc>
          <w:tcPr>
            <w:tcW w:w="11340" w:type="dxa"/>
            <w:tcBorders>
              <w:top w:val="nil"/>
              <w:left w:val="nil"/>
              <w:bottom w:val="nil"/>
              <w:right w:val="nil"/>
            </w:tcBorders>
            <w:shd w:val="clear" w:color="auto" w:fill="595959" w:themeFill="text1" w:themeFillTint="A6"/>
          </w:tcPr>
          <w:p w14:paraId="5E3EF3AC" w14:textId="77777777" w:rsidR="00201D7E" w:rsidRPr="00830BF6" w:rsidRDefault="00201D7E" w:rsidP="00201D7E">
            <w:pPr>
              <w:spacing w:after="0" w:line="259" w:lineRule="auto"/>
              <w:ind w:left="15" w:right="-1290" w:firstLine="0"/>
              <w:rPr>
                <w:b/>
                <w:color w:val="FFFFFF" w:themeColor="background1"/>
                <w:sz w:val="18"/>
              </w:rPr>
            </w:pPr>
            <w:r w:rsidRPr="00830BF6">
              <w:rPr>
                <w:b/>
                <w:color w:val="FFFFFF" w:themeColor="background1"/>
                <w:sz w:val="28"/>
              </w:rPr>
              <w:t xml:space="preserve">                                                                EXPERIENCE</w:t>
            </w:r>
          </w:p>
        </w:tc>
        <w:tc>
          <w:tcPr>
            <w:tcW w:w="20" w:type="dxa"/>
            <w:tcBorders>
              <w:top w:val="nil"/>
              <w:left w:val="nil"/>
              <w:bottom w:val="nil"/>
              <w:right w:val="nil"/>
            </w:tcBorders>
            <w:shd w:val="clear" w:color="auto" w:fill="595959" w:themeFill="text1" w:themeFillTint="A6"/>
          </w:tcPr>
          <w:p w14:paraId="3016ED2C" w14:textId="77777777" w:rsidR="00F41170" w:rsidRPr="00830BF6" w:rsidRDefault="00F41170" w:rsidP="00064966">
            <w:pPr>
              <w:spacing w:after="0" w:line="259" w:lineRule="auto"/>
              <w:ind w:left="0" w:right="-15" w:firstLine="0"/>
              <w:rPr>
                <w:color w:val="FFFFFF" w:themeColor="background1"/>
                <w:sz w:val="18"/>
              </w:rPr>
            </w:pPr>
          </w:p>
        </w:tc>
      </w:tr>
    </w:tbl>
    <w:p w14:paraId="536C2FCF" w14:textId="05444B44" w:rsidR="00EC6912" w:rsidRPr="00830BF6" w:rsidRDefault="00830BF6" w:rsidP="00830BF6">
      <w:pPr>
        <w:spacing w:after="5" w:line="259" w:lineRule="auto"/>
        <w:ind w:left="0" w:right="0" w:firstLine="0"/>
        <w:rPr>
          <w:rFonts w:ascii="Corbel" w:hAnsi="Corbel"/>
          <w:color w:val="7F7F7F" w:themeColor="text1" w:themeTint="80"/>
          <w:sz w:val="18"/>
          <w:szCs w:val="20"/>
        </w:rPr>
      </w:pPr>
      <w:r w:rsidRPr="00830BF6">
        <w:rPr>
          <w:color w:val="7F7F7F" w:themeColor="text1" w:themeTint="80"/>
          <w:sz w:val="4"/>
          <w:szCs w:val="6"/>
        </w:rPr>
        <w:br/>
      </w:r>
      <w:r w:rsidR="008E64BB" w:rsidRPr="008E64BB">
        <w:rPr>
          <w:rFonts w:ascii="Corbel" w:hAnsi="Corbel"/>
          <w:b/>
          <w:color w:val="7F7F7F" w:themeColor="text1" w:themeTint="80"/>
          <w:sz w:val="8"/>
          <w:szCs w:val="8"/>
        </w:rPr>
        <w:br/>
      </w:r>
      <w:r w:rsidR="002A2A0D" w:rsidRPr="001C5D86">
        <w:rPr>
          <w:rFonts w:ascii="Corbel" w:hAnsi="Corbel"/>
          <w:b/>
          <w:color w:val="7F7F7F" w:themeColor="text1" w:themeTint="80"/>
          <w:sz w:val="18"/>
          <w:szCs w:val="20"/>
        </w:rPr>
        <w:t>3Sixty</w:t>
      </w:r>
      <w:r w:rsidR="00643C9C" w:rsidRPr="001C5D86">
        <w:rPr>
          <w:rFonts w:ascii="Corbel" w:hAnsi="Corbel"/>
          <w:b/>
          <w:color w:val="7F7F7F" w:themeColor="text1" w:themeTint="80"/>
          <w:sz w:val="18"/>
          <w:szCs w:val="20"/>
        </w:rPr>
        <w:t xml:space="preserve"> – Miami, FL</w:t>
      </w:r>
      <w:r w:rsidRPr="00830BF6">
        <w:rPr>
          <w:rFonts w:ascii="Corbel" w:hAnsi="Corbel"/>
          <w:color w:val="7F7F7F" w:themeColor="text1" w:themeTint="80"/>
          <w:sz w:val="18"/>
          <w:szCs w:val="20"/>
        </w:rPr>
        <w:t xml:space="preserve"> </w:t>
      </w:r>
      <w:r w:rsidR="00643C9C" w:rsidRPr="00830BF6">
        <w:rPr>
          <w:rFonts w:ascii="Corbel" w:hAnsi="Corbel"/>
          <w:color w:val="7F7F7F" w:themeColor="text1" w:themeTint="80"/>
          <w:sz w:val="18"/>
          <w:szCs w:val="20"/>
        </w:rPr>
        <w:tab/>
      </w:r>
      <w:r w:rsidR="00643C9C" w:rsidRPr="00830BF6">
        <w:rPr>
          <w:rFonts w:ascii="Corbel" w:hAnsi="Corbel"/>
          <w:color w:val="7F7F7F" w:themeColor="text1" w:themeTint="80"/>
          <w:sz w:val="18"/>
          <w:szCs w:val="20"/>
        </w:rPr>
        <w:tab/>
      </w:r>
      <w:r w:rsidR="00643C9C" w:rsidRPr="00830BF6">
        <w:rPr>
          <w:rFonts w:ascii="Corbel" w:hAnsi="Corbel"/>
          <w:color w:val="7F7F7F" w:themeColor="text1" w:themeTint="80"/>
          <w:sz w:val="18"/>
          <w:szCs w:val="20"/>
        </w:rPr>
        <w:tab/>
      </w:r>
      <w:r w:rsidR="00643C9C" w:rsidRPr="00830BF6">
        <w:rPr>
          <w:rFonts w:ascii="Corbel" w:hAnsi="Corbel"/>
          <w:color w:val="7F7F7F" w:themeColor="text1" w:themeTint="80"/>
          <w:sz w:val="18"/>
          <w:szCs w:val="20"/>
        </w:rPr>
        <w:tab/>
      </w:r>
      <w:r w:rsidR="00643C9C" w:rsidRPr="00830BF6">
        <w:rPr>
          <w:rFonts w:ascii="Corbel" w:hAnsi="Corbel"/>
          <w:color w:val="7F7F7F" w:themeColor="text1" w:themeTint="80"/>
          <w:sz w:val="18"/>
          <w:szCs w:val="20"/>
        </w:rPr>
        <w:tab/>
      </w:r>
      <w:r w:rsidR="00643C9C" w:rsidRPr="00830BF6">
        <w:rPr>
          <w:rFonts w:ascii="Corbel" w:hAnsi="Corbel"/>
          <w:color w:val="7F7F7F" w:themeColor="text1" w:themeTint="80"/>
          <w:sz w:val="18"/>
          <w:szCs w:val="20"/>
        </w:rPr>
        <w:tab/>
      </w:r>
      <w:r w:rsidR="00643C9C" w:rsidRPr="00830BF6">
        <w:rPr>
          <w:rFonts w:ascii="Corbel" w:hAnsi="Corbel"/>
          <w:color w:val="7F7F7F" w:themeColor="text1" w:themeTint="80"/>
          <w:sz w:val="18"/>
          <w:szCs w:val="20"/>
        </w:rPr>
        <w:tab/>
      </w:r>
      <w:r w:rsidR="00643C9C" w:rsidRPr="00830BF6">
        <w:rPr>
          <w:rFonts w:ascii="Corbel" w:hAnsi="Corbel"/>
          <w:color w:val="7F7F7F" w:themeColor="text1" w:themeTint="80"/>
          <w:sz w:val="18"/>
          <w:szCs w:val="20"/>
        </w:rPr>
        <w:tab/>
      </w:r>
      <w:r w:rsidR="005A2260" w:rsidRPr="00830BF6">
        <w:rPr>
          <w:rFonts w:ascii="Corbel" w:hAnsi="Corbel"/>
          <w:color w:val="7F7F7F" w:themeColor="text1" w:themeTint="80"/>
          <w:sz w:val="18"/>
          <w:szCs w:val="20"/>
        </w:rPr>
        <w:t xml:space="preserve">                               </w:t>
      </w:r>
      <w:r w:rsidRPr="00830BF6">
        <w:rPr>
          <w:rFonts w:ascii="Corbel" w:hAnsi="Corbel"/>
          <w:color w:val="7F7F7F" w:themeColor="text1" w:themeTint="80"/>
          <w:sz w:val="18"/>
          <w:szCs w:val="20"/>
        </w:rPr>
        <w:tab/>
      </w:r>
      <w:r w:rsidRPr="00830BF6">
        <w:rPr>
          <w:rFonts w:ascii="Corbel" w:hAnsi="Corbel"/>
          <w:color w:val="7F7F7F" w:themeColor="text1" w:themeTint="80"/>
          <w:sz w:val="18"/>
          <w:szCs w:val="20"/>
        </w:rPr>
        <w:tab/>
      </w:r>
      <w:r w:rsidR="00643C9C" w:rsidRPr="00830BF6">
        <w:rPr>
          <w:rFonts w:ascii="Corbel" w:hAnsi="Corbel"/>
          <w:color w:val="7F7F7F" w:themeColor="text1" w:themeTint="80"/>
          <w:sz w:val="18"/>
          <w:szCs w:val="20"/>
        </w:rPr>
        <w:t>2017</w:t>
      </w:r>
      <w:r w:rsidR="00201D7E" w:rsidRPr="00830BF6">
        <w:rPr>
          <w:rFonts w:ascii="Corbel" w:hAnsi="Corbel"/>
          <w:color w:val="7F7F7F" w:themeColor="text1" w:themeTint="80"/>
          <w:sz w:val="18"/>
          <w:szCs w:val="20"/>
        </w:rPr>
        <w:t xml:space="preserve"> </w:t>
      </w:r>
      <w:r w:rsidR="0044328B" w:rsidRPr="00830BF6">
        <w:rPr>
          <w:rFonts w:ascii="Corbel" w:hAnsi="Corbel"/>
          <w:color w:val="7F7F7F" w:themeColor="text1" w:themeTint="80"/>
          <w:sz w:val="18"/>
          <w:szCs w:val="20"/>
        </w:rPr>
        <w:t xml:space="preserve">– </w:t>
      </w:r>
      <w:r w:rsidR="00643C9C" w:rsidRPr="00830BF6">
        <w:rPr>
          <w:rFonts w:ascii="Corbel" w:hAnsi="Corbel"/>
          <w:color w:val="7F7F7F" w:themeColor="text1" w:themeTint="80"/>
          <w:sz w:val="18"/>
          <w:szCs w:val="20"/>
        </w:rPr>
        <w:t xml:space="preserve">2019 </w:t>
      </w:r>
    </w:p>
    <w:p w14:paraId="7873049E" w14:textId="77777777" w:rsidR="000D0704" w:rsidRPr="00830BF6" w:rsidRDefault="000D0704" w:rsidP="000D0704">
      <w:pPr>
        <w:pStyle w:val="Heading5"/>
        <w:tabs>
          <w:tab w:val="left" w:pos="4331"/>
        </w:tabs>
        <w:rPr>
          <w:rFonts w:ascii="Corbel" w:eastAsia="Calibri" w:hAnsi="Corbel" w:cs="Calibri"/>
          <w:b/>
          <w:color w:val="7F7F7F" w:themeColor="text1" w:themeTint="80"/>
          <w:sz w:val="18"/>
          <w:szCs w:val="20"/>
        </w:rPr>
      </w:pPr>
      <w:r w:rsidRPr="00830BF6">
        <w:rPr>
          <w:rFonts w:ascii="Corbel" w:eastAsia="Calibri" w:hAnsi="Corbel" w:cs="Calibri"/>
          <w:b/>
          <w:color w:val="auto"/>
          <w:sz w:val="18"/>
          <w:szCs w:val="20"/>
        </w:rPr>
        <w:t>Director, Global Human Resources Operations</w:t>
      </w:r>
    </w:p>
    <w:p w14:paraId="2FD12B5B" w14:textId="77777777" w:rsidR="004B5676" w:rsidRPr="00830BF6" w:rsidRDefault="004B5676" w:rsidP="004B5676">
      <w:pPr>
        <w:pStyle w:val="Heading5"/>
        <w:tabs>
          <w:tab w:val="left" w:pos="4331"/>
        </w:tabs>
        <w:jc w:val="left"/>
        <w:rPr>
          <w:rFonts w:ascii="Corbel" w:hAnsi="Corbel" w:cs="Calibri"/>
          <w:i/>
          <w:color w:val="7F7F7F" w:themeColor="text1" w:themeTint="80"/>
          <w:sz w:val="18"/>
          <w:szCs w:val="20"/>
        </w:rPr>
      </w:pPr>
      <w:r w:rsidRPr="00830BF6">
        <w:rPr>
          <w:rFonts w:ascii="Corbel" w:eastAsia="Calibri" w:hAnsi="Corbel" w:cs="Calibri"/>
          <w:color w:val="7F7F7F" w:themeColor="text1" w:themeTint="80"/>
          <w:sz w:val="18"/>
          <w:szCs w:val="20"/>
        </w:rPr>
        <w:t xml:space="preserve">Hired to build the Human Resources Department for a global luxury-travel retail company, undergoing a complete organizational restructuring, while experiencing exponential international growth. Played a key role in providing leadership to core global HR functions, serving as an internal HR consultant to regional and country leadership, while supporting the attainment of short and long-term corporate goals. </w:t>
      </w:r>
      <w:r w:rsidRPr="00830BF6">
        <w:rPr>
          <w:rFonts w:ascii="Corbel" w:eastAsia="Calibri" w:hAnsi="Corbel" w:cs="Calibri"/>
          <w:color w:val="7F7F7F" w:themeColor="text1" w:themeTint="80"/>
          <w:sz w:val="8"/>
          <w:szCs w:val="10"/>
        </w:rPr>
        <w:br/>
      </w:r>
      <w:r w:rsidRPr="00830BF6">
        <w:rPr>
          <w:rFonts w:ascii="Corbel" w:eastAsia="Calibri" w:hAnsi="Corbel" w:cs="Calibri"/>
          <w:b/>
          <w:color w:val="7F7F7F" w:themeColor="text1" w:themeTint="80"/>
          <w:sz w:val="18"/>
          <w:szCs w:val="20"/>
        </w:rPr>
        <w:t>Key Responsibilities</w:t>
      </w:r>
    </w:p>
    <w:p w14:paraId="0678FFBA" w14:textId="77777777" w:rsidR="004B5676" w:rsidRPr="00830BF6" w:rsidRDefault="004B5676" w:rsidP="004B567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30BF6">
        <w:rPr>
          <w:rFonts w:ascii="Corbel" w:hAnsi="Corbel"/>
          <w:color w:val="7F7F7F" w:themeColor="text1" w:themeTint="80"/>
          <w:sz w:val="18"/>
          <w:szCs w:val="20"/>
        </w:rPr>
        <w:t xml:space="preserve">Provide HR support to global operations </w:t>
      </w:r>
      <w:r>
        <w:rPr>
          <w:rFonts w:ascii="Corbel" w:hAnsi="Corbel"/>
          <w:color w:val="7F7F7F" w:themeColor="text1" w:themeTint="80"/>
          <w:sz w:val="18"/>
          <w:szCs w:val="20"/>
        </w:rPr>
        <w:t xml:space="preserve">(UK, Singapore, Colombia, Panama, MX, Africa, Israel) </w:t>
      </w:r>
      <w:r w:rsidRPr="00830BF6">
        <w:rPr>
          <w:rFonts w:ascii="Corbel" w:hAnsi="Corbel"/>
          <w:color w:val="7F7F7F" w:themeColor="text1" w:themeTint="80"/>
          <w:sz w:val="18"/>
          <w:szCs w:val="20"/>
        </w:rPr>
        <w:t xml:space="preserve">and </w:t>
      </w:r>
      <w:r>
        <w:rPr>
          <w:rFonts w:ascii="Corbel" w:hAnsi="Corbel"/>
          <w:color w:val="7F7F7F" w:themeColor="text1" w:themeTint="80"/>
          <w:sz w:val="18"/>
          <w:szCs w:val="20"/>
        </w:rPr>
        <w:t xml:space="preserve">multi state </w:t>
      </w:r>
      <w:r w:rsidRPr="00830BF6">
        <w:rPr>
          <w:rFonts w:ascii="Corbel" w:hAnsi="Corbel"/>
          <w:color w:val="7F7F7F" w:themeColor="text1" w:themeTint="80"/>
          <w:sz w:val="18"/>
          <w:szCs w:val="20"/>
        </w:rPr>
        <w:t>retail management teams</w:t>
      </w:r>
      <w:r>
        <w:rPr>
          <w:rFonts w:ascii="Corbel" w:hAnsi="Corbel"/>
          <w:color w:val="7F7F7F" w:themeColor="text1" w:themeTint="80"/>
          <w:sz w:val="18"/>
          <w:szCs w:val="20"/>
        </w:rPr>
        <w:t xml:space="preserve"> (NJ, TX, CO, FL, PA, MX, Canada)</w:t>
      </w:r>
      <w:r w:rsidRPr="00830BF6">
        <w:rPr>
          <w:rFonts w:ascii="Corbel" w:hAnsi="Corbel"/>
          <w:color w:val="7F7F7F" w:themeColor="text1" w:themeTint="80"/>
          <w:sz w:val="18"/>
          <w:szCs w:val="20"/>
        </w:rPr>
        <w:t xml:space="preserve">. </w:t>
      </w:r>
    </w:p>
    <w:p w14:paraId="6AF748DA" w14:textId="77777777" w:rsidR="004B5676" w:rsidRPr="00830BF6" w:rsidRDefault="004B5676" w:rsidP="004B567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30BF6">
        <w:rPr>
          <w:rFonts w:ascii="Corbel" w:hAnsi="Corbel"/>
          <w:color w:val="7F7F7F" w:themeColor="text1" w:themeTint="80"/>
          <w:sz w:val="18"/>
          <w:szCs w:val="20"/>
        </w:rPr>
        <w:t>Advise executive team on HR compliance matters and develop improved processes to address employee relations concerns.</w:t>
      </w:r>
    </w:p>
    <w:p w14:paraId="2BB2BB92" w14:textId="77777777" w:rsidR="004B5676" w:rsidRPr="001A2185" w:rsidRDefault="004B5676" w:rsidP="004B567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1A2185">
        <w:rPr>
          <w:rFonts w:ascii="Corbel" w:hAnsi="Corbel"/>
          <w:color w:val="7F7F7F" w:themeColor="text1" w:themeTint="80"/>
          <w:sz w:val="18"/>
          <w:szCs w:val="20"/>
        </w:rPr>
        <w:t>Align with General Counsel to oversee regulatory best practices relating to H-1B / L-1 / TN Visas and mobility administration processes</w:t>
      </w:r>
    </w:p>
    <w:p w14:paraId="02D2AAEE" w14:textId="77777777" w:rsidR="004B5676" w:rsidRPr="00830BF6" w:rsidRDefault="004B5676" w:rsidP="004B567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30BF6">
        <w:rPr>
          <w:rFonts w:ascii="Corbel" w:hAnsi="Corbel"/>
          <w:color w:val="7F7F7F" w:themeColor="text1" w:themeTint="80"/>
          <w:sz w:val="18"/>
          <w:szCs w:val="20"/>
        </w:rPr>
        <w:t>Ensure compliance with all applicable labor and employment laws, and liaise with General Counsel on potential liability.</w:t>
      </w:r>
    </w:p>
    <w:p w14:paraId="66F42C99" w14:textId="77777777" w:rsidR="004B5676" w:rsidRPr="00830BF6" w:rsidRDefault="004B5676" w:rsidP="004B567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30BF6">
        <w:rPr>
          <w:rFonts w:ascii="Corbel" w:hAnsi="Corbel"/>
          <w:color w:val="7F7F7F" w:themeColor="text1" w:themeTint="80"/>
          <w:sz w:val="18"/>
          <w:szCs w:val="20"/>
        </w:rPr>
        <w:t>Design, develop, and standardize HR policies and procedures and support the development and implementation of new human capital initiatives to support the attainment of corporate goals.</w:t>
      </w:r>
    </w:p>
    <w:p w14:paraId="405FD602" w14:textId="77777777" w:rsidR="004B5676" w:rsidRPr="001C5D86" w:rsidRDefault="004B5676" w:rsidP="004B567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30BF6">
        <w:rPr>
          <w:rFonts w:ascii="Corbel" w:hAnsi="Corbel"/>
          <w:color w:val="7F7F7F" w:themeColor="text1" w:themeTint="80"/>
          <w:sz w:val="18"/>
          <w:szCs w:val="20"/>
        </w:rPr>
        <w:t>Employee Relations - Translate work environment vision, provide expert advice and coaching to employees and management, and contribute to creation of employee events. Assure compliance while facilitating programs focused on strategic change, training, team building and diversity.</w:t>
      </w:r>
    </w:p>
    <w:p w14:paraId="37A1CED6" w14:textId="77777777" w:rsidR="004B5676" w:rsidRPr="00830BF6" w:rsidRDefault="004B5676" w:rsidP="004B5676">
      <w:pPr>
        <w:pStyle w:val="Heading5"/>
        <w:tabs>
          <w:tab w:val="left" w:pos="4331"/>
        </w:tabs>
        <w:rPr>
          <w:rFonts w:ascii="Corbel" w:hAnsi="Corbel" w:cs="Calibri"/>
          <w:b/>
          <w:color w:val="595959" w:themeColor="text1" w:themeTint="A6"/>
          <w:sz w:val="18"/>
          <w:szCs w:val="20"/>
        </w:rPr>
      </w:pPr>
      <w:r w:rsidRPr="00830BF6">
        <w:rPr>
          <w:rFonts w:ascii="Corbel" w:eastAsia="Calibri" w:hAnsi="Corbel" w:cs="Calibri"/>
          <w:b/>
          <w:color w:val="7F7F7F" w:themeColor="text1" w:themeTint="80"/>
          <w:sz w:val="18"/>
          <w:szCs w:val="20"/>
        </w:rPr>
        <w:t>Key Accomplishments</w:t>
      </w:r>
    </w:p>
    <w:p w14:paraId="5588C5DA" w14:textId="77777777" w:rsidR="004B5676" w:rsidRPr="00830BF6" w:rsidRDefault="004B5676" w:rsidP="004B567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30BF6">
        <w:rPr>
          <w:rFonts w:ascii="Corbel" w:hAnsi="Corbel"/>
          <w:color w:val="7F7F7F" w:themeColor="text1" w:themeTint="80"/>
          <w:sz w:val="18"/>
          <w:szCs w:val="20"/>
        </w:rPr>
        <w:t>Directed the implementation of the company’s first HRIS System and automated employee database.</w:t>
      </w:r>
    </w:p>
    <w:p w14:paraId="7B1B1B6D" w14:textId="77777777" w:rsidR="004B5676" w:rsidRPr="00830BF6" w:rsidRDefault="004B5676" w:rsidP="004B567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30BF6">
        <w:rPr>
          <w:rFonts w:ascii="Corbel" w:hAnsi="Corbel"/>
          <w:color w:val="7F7F7F" w:themeColor="text1" w:themeTint="80"/>
          <w:sz w:val="18"/>
          <w:szCs w:val="20"/>
        </w:rPr>
        <w:t>Launched a comprehensive company benefits program and general employee information site (HR portal).</w:t>
      </w:r>
    </w:p>
    <w:p w14:paraId="59F81FA1" w14:textId="77777777" w:rsidR="004B5676" w:rsidRPr="00830BF6" w:rsidRDefault="004B5676" w:rsidP="004B567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30BF6">
        <w:rPr>
          <w:rFonts w:ascii="Corbel" w:hAnsi="Corbel"/>
          <w:color w:val="7F7F7F" w:themeColor="text1" w:themeTint="80"/>
          <w:sz w:val="18"/>
          <w:szCs w:val="20"/>
        </w:rPr>
        <w:t xml:space="preserve">Established KPI’s and relevant metrics for all the departments. </w:t>
      </w:r>
    </w:p>
    <w:p w14:paraId="1EE24738" w14:textId="77777777" w:rsidR="004B5676" w:rsidRPr="00830BF6" w:rsidRDefault="004B5676" w:rsidP="004B567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30BF6">
        <w:rPr>
          <w:rFonts w:ascii="Corbel" w:hAnsi="Corbel"/>
          <w:color w:val="7F7F7F" w:themeColor="text1" w:themeTint="80"/>
          <w:sz w:val="18"/>
          <w:szCs w:val="20"/>
        </w:rPr>
        <w:t>Spearheaded the organization’s first Compensation Management Program.</w:t>
      </w:r>
    </w:p>
    <w:p w14:paraId="69D3001D" w14:textId="77777777" w:rsidR="004B5676" w:rsidRPr="00830BF6" w:rsidRDefault="004B5676" w:rsidP="004B567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30BF6">
        <w:rPr>
          <w:rFonts w:ascii="Corbel" w:hAnsi="Corbel"/>
          <w:color w:val="7F7F7F" w:themeColor="text1" w:themeTint="80"/>
          <w:sz w:val="18"/>
          <w:szCs w:val="20"/>
        </w:rPr>
        <w:t>Created a robust Performance Management Program and associated training.</w:t>
      </w:r>
    </w:p>
    <w:p w14:paraId="5EB85165" w14:textId="77777777" w:rsidR="004B5676" w:rsidRDefault="004B5676" w:rsidP="004B567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30BF6">
        <w:rPr>
          <w:rFonts w:ascii="Corbel" w:hAnsi="Corbel"/>
          <w:color w:val="7F7F7F" w:themeColor="text1" w:themeTint="80"/>
          <w:sz w:val="18"/>
          <w:szCs w:val="20"/>
        </w:rPr>
        <w:t>Directed an Employee Communications and Employer Branding Program to address talent acquisition and recruiting challenges.</w:t>
      </w:r>
    </w:p>
    <w:p w14:paraId="60176901" w14:textId="77777777" w:rsidR="004B5676" w:rsidRPr="00830BF6" w:rsidRDefault="004B5676" w:rsidP="004B567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1A2185">
        <w:rPr>
          <w:rFonts w:ascii="Corbel" w:hAnsi="Corbel"/>
          <w:color w:val="7F7F7F" w:themeColor="text1" w:themeTint="80"/>
          <w:sz w:val="18"/>
          <w:szCs w:val="20"/>
        </w:rPr>
        <w:t>Harmonization of policies and procedures in all states and international operations</w:t>
      </w:r>
    </w:p>
    <w:p w14:paraId="410FF1BE" w14:textId="77777777" w:rsidR="00830BF6" w:rsidRPr="00830BF6" w:rsidRDefault="0080309C" w:rsidP="00830BF6">
      <w:pPr>
        <w:jc w:val="left"/>
        <w:rPr>
          <w:rFonts w:ascii="Corbel" w:hAnsi="Corbel"/>
          <w:b/>
          <w:color w:val="7F7F7F" w:themeColor="text1" w:themeTint="80"/>
          <w:sz w:val="18"/>
          <w:szCs w:val="20"/>
        </w:rPr>
      </w:pPr>
      <w:r>
        <w:rPr>
          <w:color w:val="7F7F7F" w:themeColor="text1" w:themeTint="80"/>
          <w:sz w:val="18"/>
        </w:rPr>
        <w:br/>
      </w:r>
      <w:r w:rsidR="00830BF6" w:rsidRPr="001C5D86">
        <w:rPr>
          <w:b/>
          <w:color w:val="7F7F7F" w:themeColor="text1" w:themeTint="80"/>
          <w:sz w:val="18"/>
        </w:rPr>
        <w:t>Amatheon Pharmaceuticals – Miami, FL</w:t>
      </w:r>
      <w:r w:rsidR="00830BF6" w:rsidRPr="00830BF6">
        <w:rPr>
          <w:color w:val="7F7F7F" w:themeColor="text1" w:themeTint="80"/>
          <w:sz w:val="18"/>
        </w:rPr>
        <w:tab/>
      </w:r>
      <w:r w:rsidR="00830BF6" w:rsidRPr="00830BF6">
        <w:rPr>
          <w:color w:val="7F7F7F" w:themeColor="text1" w:themeTint="80"/>
          <w:sz w:val="18"/>
        </w:rPr>
        <w:tab/>
      </w:r>
      <w:r w:rsidR="00830BF6" w:rsidRPr="00830BF6">
        <w:rPr>
          <w:color w:val="7F7F7F" w:themeColor="text1" w:themeTint="80"/>
          <w:sz w:val="18"/>
        </w:rPr>
        <w:tab/>
      </w:r>
      <w:r w:rsidR="00830BF6" w:rsidRPr="00830BF6">
        <w:rPr>
          <w:color w:val="7F7F7F" w:themeColor="text1" w:themeTint="80"/>
          <w:sz w:val="18"/>
        </w:rPr>
        <w:tab/>
      </w:r>
      <w:r w:rsidR="00830BF6" w:rsidRPr="00830BF6">
        <w:rPr>
          <w:color w:val="7F7F7F" w:themeColor="text1" w:themeTint="80"/>
          <w:sz w:val="18"/>
        </w:rPr>
        <w:tab/>
      </w:r>
      <w:r w:rsidR="00830BF6" w:rsidRPr="00830BF6">
        <w:rPr>
          <w:color w:val="7F7F7F" w:themeColor="text1" w:themeTint="80"/>
          <w:sz w:val="18"/>
        </w:rPr>
        <w:tab/>
      </w:r>
      <w:r w:rsidR="00830BF6" w:rsidRPr="00830BF6">
        <w:rPr>
          <w:color w:val="7F7F7F" w:themeColor="text1" w:themeTint="80"/>
          <w:sz w:val="18"/>
        </w:rPr>
        <w:tab/>
      </w:r>
      <w:r w:rsidR="00830BF6" w:rsidRPr="00830BF6">
        <w:rPr>
          <w:color w:val="7F7F7F" w:themeColor="text1" w:themeTint="80"/>
          <w:sz w:val="18"/>
        </w:rPr>
        <w:tab/>
      </w:r>
      <w:r w:rsidR="00830BF6" w:rsidRPr="00830BF6">
        <w:rPr>
          <w:color w:val="7F7F7F" w:themeColor="text1" w:themeTint="80"/>
          <w:sz w:val="18"/>
        </w:rPr>
        <w:tab/>
      </w:r>
      <w:r w:rsidR="001C5D86">
        <w:rPr>
          <w:color w:val="7F7F7F" w:themeColor="text1" w:themeTint="80"/>
          <w:sz w:val="18"/>
        </w:rPr>
        <w:tab/>
      </w:r>
      <w:r w:rsidR="00830BF6" w:rsidRPr="00830BF6">
        <w:rPr>
          <w:rFonts w:ascii="Corbel" w:hAnsi="Corbel"/>
          <w:color w:val="7F7F7F" w:themeColor="text1" w:themeTint="80"/>
          <w:sz w:val="18"/>
          <w:szCs w:val="20"/>
        </w:rPr>
        <w:t>2015 – 2017</w:t>
      </w:r>
      <w:r w:rsidR="00830BF6" w:rsidRPr="00830BF6">
        <w:rPr>
          <w:color w:val="7F7F7F" w:themeColor="text1" w:themeTint="80"/>
          <w:sz w:val="18"/>
        </w:rPr>
        <w:br/>
      </w:r>
      <w:r w:rsidR="00830BF6" w:rsidRPr="00830BF6">
        <w:rPr>
          <w:b/>
          <w:color w:val="auto"/>
          <w:sz w:val="18"/>
        </w:rPr>
        <w:t xml:space="preserve">Human Resources </w:t>
      </w:r>
      <w:r w:rsidR="002B582C">
        <w:rPr>
          <w:b/>
          <w:color w:val="auto"/>
          <w:sz w:val="18"/>
        </w:rPr>
        <w:t>Director</w:t>
      </w:r>
      <w:r w:rsidR="00830BF6" w:rsidRPr="00830BF6">
        <w:rPr>
          <w:b/>
          <w:color w:val="auto"/>
          <w:sz w:val="18"/>
        </w:rPr>
        <w:t xml:space="preserve"> </w:t>
      </w:r>
      <w:r w:rsidR="00830BF6" w:rsidRPr="00830BF6">
        <w:rPr>
          <w:b/>
          <w:color w:val="7F7F7F" w:themeColor="text1" w:themeTint="80"/>
          <w:sz w:val="18"/>
        </w:rPr>
        <w:br/>
      </w:r>
      <w:r w:rsidR="002B582C" w:rsidRPr="002B582C">
        <w:rPr>
          <w:rFonts w:ascii="Corbel" w:hAnsi="Corbel"/>
          <w:color w:val="7F7F7F" w:themeColor="text1" w:themeTint="80"/>
          <w:sz w:val="18"/>
          <w:szCs w:val="20"/>
        </w:rPr>
        <w:t>Re-structured the Human Resources and Payroll Department while implementing progressive Talent Acquisition ensuring human capital strategies where aligned with business objectives.  Managed employee relations and developed, executed and administered company policies, compliance, performance management, and compensation programs.</w:t>
      </w:r>
      <w:r w:rsidR="00830BF6" w:rsidRPr="00830BF6">
        <w:rPr>
          <w:rFonts w:ascii="Corbel" w:hAnsi="Corbel"/>
          <w:color w:val="7F7F7F" w:themeColor="text1" w:themeTint="80"/>
          <w:sz w:val="8"/>
          <w:szCs w:val="10"/>
        </w:rPr>
        <w:br/>
      </w:r>
      <w:r w:rsidR="00830BF6" w:rsidRPr="00830BF6">
        <w:rPr>
          <w:rFonts w:ascii="Corbel" w:hAnsi="Corbel"/>
          <w:b/>
          <w:color w:val="7F7F7F" w:themeColor="text1" w:themeTint="80"/>
          <w:sz w:val="8"/>
          <w:szCs w:val="10"/>
        </w:rPr>
        <w:br/>
      </w:r>
      <w:r w:rsidR="001C5D86">
        <w:rPr>
          <w:rFonts w:ascii="Corbel" w:hAnsi="Corbel"/>
          <w:b/>
          <w:color w:val="7F7F7F" w:themeColor="text1" w:themeTint="80"/>
          <w:sz w:val="18"/>
          <w:szCs w:val="20"/>
        </w:rPr>
        <w:t>Key Responsibilities</w:t>
      </w:r>
    </w:p>
    <w:p w14:paraId="1BB9E3FC" w14:textId="77777777" w:rsidR="00830BF6" w:rsidRPr="0080309C" w:rsidRDefault="0080309C" w:rsidP="0080309C">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Pr>
          <w:rFonts w:ascii="Corbel" w:hAnsi="Corbel"/>
          <w:color w:val="7F7F7F" w:themeColor="text1" w:themeTint="80"/>
          <w:sz w:val="18"/>
          <w:szCs w:val="20"/>
        </w:rPr>
        <w:t>Manage</w:t>
      </w:r>
      <w:r w:rsidR="00830BF6" w:rsidRPr="00830BF6">
        <w:rPr>
          <w:rFonts w:ascii="Corbel" w:hAnsi="Corbel"/>
          <w:color w:val="7F7F7F" w:themeColor="text1" w:themeTint="80"/>
          <w:sz w:val="18"/>
          <w:szCs w:val="20"/>
        </w:rPr>
        <w:t xml:space="preserve"> company policie</w:t>
      </w:r>
      <w:r>
        <w:rPr>
          <w:rFonts w:ascii="Corbel" w:hAnsi="Corbel"/>
          <w:color w:val="7F7F7F" w:themeColor="text1" w:themeTint="80"/>
          <w:sz w:val="18"/>
          <w:szCs w:val="20"/>
        </w:rPr>
        <w:t>s and governmental regulations and resolve all payroll issues. Process</w:t>
      </w:r>
      <w:r w:rsidR="00830BF6" w:rsidRPr="0080309C">
        <w:rPr>
          <w:rFonts w:ascii="Corbel" w:hAnsi="Corbel"/>
          <w:color w:val="7F7F7F" w:themeColor="text1" w:themeTint="80"/>
          <w:sz w:val="18"/>
          <w:szCs w:val="20"/>
        </w:rPr>
        <w:t xml:space="preserve"> employees’ status changes, wage garnishments, etc. </w:t>
      </w:r>
    </w:p>
    <w:p w14:paraId="456C0BD8" w14:textId="77777777" w:rsidR="00830BF6" w:rsidRPr="00830BF6" w:rsidRDefault="0080309C" w:rsidP="00830BF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Pr>
          <w:rFonts w:ascii="Corbel" w:hAnsi="Corbel"/>
          <w:color w:val="7F7F7F" w:themeColor="text1" w:themeTint="80"/>
          <w:sz w:val="18"/>
          <w:szCs w:val="20"/>
        </w:rPr>
        <w:t>Develop and administer</w:t>
      </w:r>
      <w:r w:rsidR="00830BF6" w:rsidRPr="00830BF6">
        <w:rPr>
          <w:rFonts w:ascii="Corbel" w:hAnsi="Corbel"/>
          <w:color w:val="7F7F7F" w:themeColor="text1" w:themeTint="80"/>
          <w:sz w:val="18"/>
          <w:szCs w:val="20"/>
        </w:rPr>
        <w:t xml:space="preserve"> employee benefits programs,</w:t>
      </w:r>
      <w:r>
        <w:rPr>
          <w:rFonts w:ascii="Corbel" w:hAnsi="Corbel"/>
          <w:color w:val="7F7F7F" w:themeColor="text1" w:themeTint="80"/>
          <w:sz w:val="18"/>
          <w:szCs w:val="20"/>
        </w:rPr>
        <w:t xml:space="preserve"> and s</w:t>
      </w:r>
      <w:r w:rsidR="00830BF6" w:rsidRPr="00830BF6">
        <w:rPr>
          <w:rFonts w:ascii="Corbel" w:hAnsi="Corbel"/>
          <w:color w:val="7F7F7F" w:themeColor="text1" w:themeTint="80"/>
          <w:sz w:val="18"/>
          <w:szCs w:val="20"/>
        </w:rPr>
        <w:t>upported management's decision making process by analyzing benefit options and predicting future costs, identifying best benefit options; communicating benefit usage to employees, developing recordkeeping systems, initiating new-hire benefits, recording changes, complying with legal requirements, and ensuring cost effectiveness.</w:t>
      </w:r>
    </w:p>
    <w:p w14:paraId="5D0F3A61" w14:textId="77777777" w:rsidR="00830BF6" w:rsidRPr="00830BF6" w:rsidRDefault="001C5D86" w:rsidP="00830BF6">
      <w:pPr>
        <w:pStyle w:val="Heading5"/>
        <w:tabs>
          <w:tab w:val="left" w:pos="4331"/>
        </w:tabs>
        <w:rPr>
          <w:rFonts w:ascii="Corbel" w:eastAsia="Calibri" w:hAnsi="Corbel" w:cs="Calibri"/>
          <w:b/>
          <w:color w:val="7F7F7F" w:themeColor="text1" w:themeTint="80"/>
          <w:sz w:val="18"/>
          <w:szCs w:val="20"/>
        </w:rPr>
      </w:pPr>
      <w:r w:rsidRPr="001C5D86">
        <w:rPr>
          <w:rFonts w:ascii="Corbel" w:eastAsia="Calibri" w:hAnsi="Corbel" w:cs="Calibri"/>
          <w:b/>
          <w:color w:val="7F7F7F" w:themeColor="text1" w:themeTint="80"/>
          <w:sz w:val="8"/>
          <w:szCs w:val="8"/>
        </w:rPr>
        <w:br/>
      </w:r>
      <w:r w:rsidR="0080309C">
        <w:rPr>
          <w:rFonts w:ascii="Corbel" w:eastAsia="Calibri" w:hAnsi="Corbel" w:cs="Calibri"/>
          <w:b/>
          <w:color w:val="7F7F7F" w:themeColor="text1" w:themeTint="80"/>
          <w:sz w:val="18"/>
          <w:szCs w:val="20"/>
        </w:rPr>
        <w:t>K</w:t>
      </w:r>
      <w:r w:rsidR="00830BF6" w:rsidRPr="00830BF6">
        <w:rPr>
          <w:rFonts w:ascii="Corbel" w:eastAsia="Calibri" w:hAnsi="Corbel" w:cs="Calibri"/>
          <w:b/>
          <w:color w:val="7F7F7F" w:themeColor="text1" w:themeTint="80"/>
          <w:sz w:val="18"/>
          <w:szCs w:val="20"/>
        </w:rPr>
        <w:t>ey Ac</w:t>
      </w:r>
      <w:r>
        <w:rPr>
          <w:rFonts w:ascii="Corbel" w:eastAsia="Calibri" w:hAnsi="Corbel" w:cs="Calibri"/>
          <w:b/>
          <w:color w:val="7F7F7F" w:themeColor="text1" w:themeTint="80"/>
          <w:sz w:val="18"/>
          <w:szCs w:val="20"/>
        </w:rPr>
        <w:t>complishments</w:t>
      </w:r>
    </w:p>
    <w:p w14:paraId="2C3F7E12" w14:textId="77777777" w:rsidR="00830BF6" w:rsidRPr="00830BF6" w:rsidRDefault="00830BF6" w:rsidP="00830BF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30BF6">
        <w:rPr>
          <w:rFonts w:ascii="Corbel" w:hAnsi="Corbel"/>
          <w:color w:val="7F7F7F" w:themeColor="text1" w:themeTint="80"/>
          <w:sz w:val="18"/>
          <w:szCs w:val="20"/>
        </w:rPr>
        <w:t>Revamped</w:t>
      </w:r>
      <w:r w:rsidR="0080309C">
        <w:rPr>
          <w:rFonts w:ascii="Corbel" w:hAnsi="Corbel"/>
          <w:color w:val="7F7F7F" w:themeColor="text1" w:themeTint="80"/>
          <w:sz w:val="18"/>
          <w:szCs w:val="20"/>
        </w:rPr>
        <w:t xml:space="preserve"> the HR Department </w:t>
      </w:r>
      <w:r w:rsidRPr="00830BF6">
        <w:rPr>
          <w:rFonts w:ascii="Corbel" w:hAnsi="Corbel"/>
          <w:color w:val="7F7F7F" w:themeColor="text1" w:themeTint="80"/>
          <w:sz w:val="18"/>
          <w:szCs w:val="20"/>
        </w:rPr>
        <w:t xml:space="preserve">updating the employee manual </w:t>
      </w:r>
      <w:r w:rsidR="0080309C">
        <w:rPr>
          <w:rFonts w:ascii="Corbel" w:hAnsi="Corbel"/>
          <w:color w:val="7F7F7F" w:themeColor="text1" w:themeTint="80"/>
          <w:sz w:val="18"/>
          <w:szCs w:val="20"/>
        </w:rPr>
        <w:t xml:space="preserve">with new </w:t>
      </w:r>
      <w:r w:rsidRPr="00830BF6">
        <w:rPr>
          <w:rFonts w:ascii="Corbel" w:hAnsi="Corbel"/>
          <w:color w:val="7F7F7F" w:themeColor="text1" w:themeTint="80"/>
          <w:sz w:val="18"/>
          <w:szCs w:val="20"/>
        </w:rPr>
        <w:t>and policies and procedures, creating a new process for the employee files, and updating benefit providers ensuring cost effectiveness.</w:t>
      </w:r>
    </w:p>
    <w:p w14:paraId="1F6A42BF" w14:textId="77777777" w:rsidR="004B5676" w:rsidRPr="005A2260" w:rsidRDefault="004B5676" w:rsidP="004B5676">
      <w:pPr>
        <w:pStyle w:val="Heading2"/>
        <w:jc w:val="center"/>
        <w:rPr>
          <w:color w:val="7F7F7F" w:themeColor="text1" w:themeTint="80"/>
        </w:rPr>
      </w:pPr>
      <w:r w:rsidRPr="005A2260">
        <w:rPr>
          <w:color w:val="7F7F7F" w:themeColor="text1" w:themeTint="80"/>
        </w:rPr>
        <w:lastRenderedPageBreak/>
        <w:t xml:space="preserve">————————————————                 Wanda Serrano  – Page 2 of 2           </w:t>
      </w:r>
      <w:r w:rsidRPr="005A2260">
        <w:rPr>
          <w:color w:val="7F7F7F" w:themeColor="text1" w:themeTint="80"/>
          <w:sz w:val="22"/>
        </w:rPr>
        <w:t xml:space="preserve">  </w:t>
      </w:r>
      <w:r w:rsidRPr="005A2260">
        <w:rPr>
          <w:color w:val="7F7F7F" w:themeColor="text1" w:themeTint="80"/>
        </w:rPr>
        <w:t>————————————————</w:t>
      </w:r>
    </w:p>
    <w:p w14:paraId="265B80D5" w14:textId="77777777" w:rsidR="004B5676" w:rsidRDefault="004B5676" w:rsidP="004B5676">
      <w:pPr>
        <w:tabs>
          <w:tab w:val="left" w:pos="0"/>
        </w:tabs>
        <w:spacing w:after="0" w:line="240" w:lineRule="auto"/>
        <w:ind w:left="180" w:right="0" w:firstLine="0"/>
        <w:jc w:val="left"/>
        <w:rPr>
          <w:rFonts w:ascii="Corbel" w:hAnsi="Corbel"/>
          <w:color w:val="7F7F7F" w:themeColor="text1" w:themeTint="80"/>
          <w:sz w:val="18"/>
          <w:szCs w:val="20"/>
        </w:rPr>
      </w:pPr>
    </w:p>
    <w:p w14:paraId="1AD4426C" w14:textId="48209E08" w:rsidR="0080309C" w:rsidRPr="0080309C" w:rsidRDefault="00830BF6" w:rsidP="0080309C">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30BF6">
        <w:rPr>
          <w:rFonts w:ascii="Corbel" w:hAnsi="Corbel"/>
          <w:color w:val="7F7F7F" w:themeColor="text1" w:themeTint="80"/>
          <w:sz w:val="18"/>
          <w:szCs w:val="20"/>
        </w:rPr>
        <w:t>Implementing a new HRIS System to automate the employee’s information and the company benefits (HR portal)</w:t>
      </w:r>
      <w:r w:rsidR="0080309C">
        <w:rPr>
          <w:rFonts w:ascii="Corbel" w:hAnsi="Corbel"/>
          <w:color w:val="7F7F7F" w:themeColor="text1" w:themeTint="80"/>
          <w:sz w:val="18"/>
          <w:szCs w:val="20"/>
        </w:rPr>
        <w:t xml:space="preserve"> with relevant KPI’s for all departments</w:t>
      </w:r>
    </w:p>
    <w:p w14:paraId="059D654C" w14:textId="269856DF" w:rsidR="00830BF6" w:rsidRDefault="008E64BB" w:rsidP="001C5D86">
      <w:pPr>
        <w:tabs>
          <w:tab w:val="left" w:pos="0"/>
        </w:tabs>
        <w:spacing w:after="0" w:line="240" w:lineRule="auto"/>
        <w:ind w:right="0"/>
        <w:jc w:val="left"/>
        <w:rPr>
          <w:rFonts w:ascii="Corbel" w:hAnsi="Corbel"/>
          <w:color w:val="7F7F7F" w:themeColor="text1" w:themeTint="80"/>
          <w:sz w:val="18"/>
          <w:szCs w:val="20"/>
        </w:rPr>
      </w:pPr>
      <w:r>
        <w:rPr>
          <w:b/>
          <w:color w:val="7F7F7F" w:themeColor="text1" w:themeTint="80"/>
          <w:sz w:val="18"/>
        </w:rPr>
        <w:br/>
      </w:r>
      <w:r w:rsidR="001C5D86" w:rsidRPr="008E64BB">
        <w:rPr>
          <w:rFonts w:ascii="Corbel" w:hAnsi="Corbel"/>
          <w:b/>
          <w:color w:val="7F7F7F" w:themeColor="text1" w:themeTint="80"/>
          <w:sz w:val="18"/>
        </w:rPr>
        <w:t xml:space="preserve">Benihana – </w:t>
      </w:r>
      <w:r w:rsidR="00830BF6" w:rsidRPr="008E64BB">
        <w:rPr>
          <w:rFonts w:ascii="Corbel" w:hAnsi="Corbel"/>
          <w:b/>
          <w:color w:val="7F7F7F" w:themeColor="text1" w:themeTint="80"/>
          <w:sz w:val="18"/>
        </w:rPr>
        <w:t>Doral, FL</w:t>
      </w:r>
      <w:r w:rsidR="001C5D86" w:rsidRPr="008E64BB">
        <w:rPr>
          <w:rFonts w:ascii="Corbel" w:hAnsi="Corbel"/>
          <w:color w:val="7F7F7F" w:themeColor="text1" w:themeTint="80"/>
          <w:sz w:val="18"/>
        </w:rPr>
        <w:tab/>
      </w:r>
      <w:r w:rsidR="001C5D86" w:rsidRPr="008E64BB">
        <w:rPr>
          <w:rFonts w:ascii="Corbel" w:hAnsi="Corbel"/>
          <w:color w:val="7F7F7F" w:themeColor="text1" w:themeTint="80"/>
          <w:sz w:val="18"/>
        </w:rPr>
        <w:tab/>
      </w:r>
      <w:r w:rsidR="001C5D86" w:rsidRPr="008E64BB">
        <w:rPr>
          <w:rFonts w:ascii="Corbel" w:hAnsi="Corbel"/>
          <w:color w:val="7F7F7F" w:themeColor="text1" w:themeTint="80"/>
          <w:sz w:val="18"/>
        </w:rPr>
        <w:tab/>
      </w:r>
      <w:r w:rsidR="001C5D86" w:rsidRPr="008E64BB">
        <w:rPr>
          <w:rFonts w:ascii="Corbel" w:hAnsi="Corbel"/>
          <w:color w:val="7F7F7F" w:themeColor="text1" w:themeTint="80"/>
          <w:sz w:val="18"/>
        </w:rPr>
        <w:tab/>
      </w:r>
      <w:r w:rsidR="001C5D86" w:rsidRPr="008E64BB">
        <w:rPr>
          <w:rFonts w:ascii="Corbel" w:hAnsi="Corbel"/>
          <w:color w:val="7F7F7F" w:themeColor="text1" w:themeTint="80"/>
          <w:sz w:val="18"/>
        </w:rPr>
        <w:tab/>
      </w:r>
      <w:r w:rsidR="001C5D86" w:rsidRPr="008E64BB">
        <w:rPr>
          <w:rFonts w:ascii="Corbel" w:hAnsi="Corbel"/>
          <w:color w:val="7F7F7F" w:themeColor="text1" w:themeTint="80"/>
          <w:sz w:val="18"/>
        </w:rPr>
        <w:tab/>
      </w:r>
      <w:r w:rsidR="001C5D86" w:rsidRPr="008E64BB">
        <w:rPr>
          <w:rFonts w:ascii="Corbel" w:hAnsi="Corbel"/>
          <w:color w:val="7F7F7F" w:themeColor="text1" w:themeTint="80"/>
          <w:sz w:val="18"/>
        </w:rPr>
        <w:tab/>
      </w:r>
      <w:r w:rsidR="001C5D86" w:rsidRPr="008E64BB">
        <w:rPr>
          <w:rFonts w:ascii="Corbel" w:hAnsi="Corbel"/>
          <w:color w:val="7F7F7F" w:themeColor="text1" w:themeTint="80"/>
          <w:sz w:val="18"/>
        </w:rPr>
        <w:tab/>
      </w:r>
      <w:r w:rsidR="001C5D86" w:rsidRPr="008E64BB">
        <w:rPr>
          <w:rFonts w:ascii="Corbel" w:hAnsi="Corbel"/>
          <w:color w:val="7F7F7F" w:themeColor="text1" w:themeTint="80"/>
          <w:sz w:val="18"/>
        </w:rPr>
        <w:tab/>
      </w:r>
      <w:r w:rsidR="001C5D86" w:rsidRPr="008E64BB">
        <w:rPr>
          <w:rFonts w:ascii="Corbel" w:hAnsi="Corbel"/>
          <w:color w:val="7F7F7F" w:themeColor="text1" w:themeTint="80"/>
          <w:sz w:val="18"/>
        </w:rPr>
        <w:tab/>
      </w:r>
      <w:r w:rsidR="001C5D86" w:rsidRPr="008E64BB">
        <w:rPr>
          <w:rFonts w:ascii="Corbel" w:hAnsi="Corbel"/>
          <w:color w:val="7F7F7F" w:themeColor="text1" w:themeTint="80"/>
          <w:sz w:val="18"/>
        </w:rPr>
        <w:tab/>
      </w:r>
      <w:r w:rsidR="001C5D86" w:rsidRPr="008E64BB">
        <w:rPr>
          <w:rFonts w:ascii="Corbel" w:hAnsi="Corbel"/>
          <w:color w:val="7F7F7F" w:themeColor="text1" w:themeTint="80"/>
          <w:sz w:val="18"/>
        </w:rPr>
        <w:tab/>
      </w:r>
      <w:r w:rsidR="001C5D86" w:rsidRPr="008E64BB">
        <w:rPr>
          <w:rFonts w:ascii="Corbel" w:hAnsi="Corbel"/>
          <w:color w:val="7F7F7F" w:themeColor="text1" w:themeTint="80"/>
          <w:sz w:val="18"/>
          <w:szCs w:val="20"/>
        </w:rPr>
        <w:t>2013 – 2014</w:t>
      </w:r>
    </w:p>
    <w:p w14:paraId="57D2F68D" w14:textId="77777777" w:rsidR="00A67EAA" w:rsidRPr="008E64BB" w:rsidRDefault="00A67EAA" w:rsidP="00A67EAA">
      <w:pPr>
        <w:pStyle w:val="Heading5"/>
        <w:tabs>
          <w:tab w:val="left" w:pos="4331"/>
        </w:tabs>
        <w:rPr>
          <w:rFonts w:ascii="Corbel" w:eastAsia="Calibri" w:hAnsi="Corbel" w:cs="Calibri"/>
          <w:b/>
          <w:color w:val="auto"/>
          <w:sz w:val="18"/>
        </w:rPr>
      </w:pPr>
      <w:r w:rsidRPr="008E64BB">
        <w:rPr>
          <w:rFonts w:ascii="Corbel" w:eastAsia="Calibri" w:hAnsi="Corbel" w:cs="Calibri"/>
          <w:b/>
          <w:color w:val="auto"/>
          <w:sz w:val="18"/>
        </w:rPr>
        <w:t xml:space="preserve">Corporate Human Resources Manager </w:t>
      </w:r>
    </w:p>
    <w:p w14:paraId="22A2B875" w14:textId="77777777" w:rsidR="004B5676" w:rsidRPr="008E64BB" w:rsidRDefault="004B5676" w:rsidP="004B5676">
      <w:pPr>
        <w:pStyle w:val="Heading5"/>
        <w:tabs>
          <w:tab w:val="left" w:pos="4331"/>
        </w:tabs>
        <w:jc w:val="left"/>
        <w:rPr>
          <w:rFonts w:ascii="Corbel" w:eastAsia="Calibri" w:hAnsi="Corbel" w:cs="Calibri"/>
          <w:b/>
          <w:color w:val="7F7F7F" w:themeColor="text1" w:themeTint="80"/>
          <w:sz w:val="18"/>
          <w:szCs w:val="20"/>
        </w:rPr>
      </w:pPr>
      <w:bookmarkStart w:id="0" w:name="_GoBack"/>
      <w:bookmarkEnd w:id="0"/>
      <w:r w:rsidRPr="00C52121">
        <w:rPr>
          <w:rFonts w:ascii="Corbel" w:eastAsia="Calibri" w:hAnsi="Corbel" w:cs="Calibri"/>
          <w:color w:val="7F7F7F" w:themeColor="text1" w:themeTint="80"/>
          <w:sz w:val="18"/>
          <w:szCs w:val="20"/>
        </w:rPr>
        <w:t xml:space="preserve">Provided leadership in addressing policies and delivering HR leadership to </w:t>
      </w:r>
      <w:r>
        <w:rPr>
          <w:rFonts w:ascii="Corbel" w:eastAsia="Calibri" w:hAnsi="Corbel" w:cs="Calibri"/>
          <w:color w:val="7F7F7F" w:themeColor="text1" w:themeTint="80"/>
          <w:sz w:val="18"/>
          <w:szCs w:val="20"/>
        </w:rPr>
        <w:t xml:space="preserve">the west coast </w:t>
      </w:r>
      <w:r w:rsidRPr="00C52121">
        <w:rPr>
          <w:rFonts w:ascii="Corbel" w:eastAsia="Calibri" w:hAnsi="Corbel" w:cs="Calibri"/>
          <w:color w:val="7F7F7F" w:themeColor="text1" w:themeTint="80"/>
          <w:sz w:val="18"/>
          <w:szCs w:val="20"/>
        </w:rPr>
        <w:t>locations</w:t>
      </w:r>
      <w:r>
        <w:rPr>
          <w:rFonts w:ascii="Corbel" w:eastAsia="Calibri" w:hAnsi="Corbel" w:cs="Calibri"/>
          <w:color w:val="7F7F7F" w:themeColor="text1" w:themeTint="80"/>
          <w:sz w:val="18"/>
          <w:szCs w:val="20"/>
        </w:rPr>
        <w:t xml:space="preserve"> (CA, CO, AZ, MN)</w:t>
      </w:r>
      <w:r w:rsidRPr="00C52121">
        <w:rPr>
          <w:rFonts w:ascii="Corbel" w:eastAsia="Calibri" w:hAnsi="Corbel" w:cs="Calibri"/>
          <w:color w:val="7F7F7F" w:themeColor="text1" w:themeTint="80"/>
          <w:sz w:val="18"/>
          <w:szCs w:val="20"/>
        </w:rPr>
        <w:t>. Reporting to the VP of Human Resources, functioned as an executive coach to the Company's management committee.</w:t>
      </w:r>
      <w:r>
        <w:rPr>
          <w:rFonts w:ascii="Corbel" w:eastAsia="Calibri" w:hAnsi="Corbel" w:cs="Calibri"/>
          <w:color w:val="7F7F7F" w:themeColor="text1" w:themeTint="80"/>
          <w:sz w:val="18"/>
          <w:szCs w:val="20"/>
        </w:rPr>
        <w:br/>
      </w:r>
      <w:r w:rsidRPr="008E64BB">
        <w:rPr>
          <w:rFonts w:ascii="Corbel" w:eastAsia="Calibri" w:hAnsi="Corbel" w:cs="Calibri"/>
          <w:b/>
          <w:color w:val="7F7F7F" w:themeColor="text1" w:themeTint="80"/>
          <w:sz w:val="18"/>
          <w:szCs w:val="20"/>
        </w:rPr>
        <w:t>Key Responsibilities</w:t>
      </w:r>
    </w:p>
    <w:p w14:paraId="578B34B9" w14:textId="77777777" w:rsidR="004B5676" w:rsidRPr="008E64BB" w:rsidRDefault="004B5676" w:rsidP="004B567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E64BB">
        <w:rPr>
          <w:rFonts w:ascii="Corbel" w:hAnsi="Corbel"/>
          <w:color w:val="7F7F7F" w:themeColor="text1" w:themeTint="80"/>
          <w:sz w:val="18"/>
          <w:szCs w:val="20"/>
        </w:rPr>
        <w:t>Identify, develop, and implement HR related training to teams at multiple locations throughout the United States ensuring local compliance.</w:t>
      </w:r>
    </w:p>
    <w:p w14:paraId="12727D58" w14:textId="77777777" w:rsidR="004B5676" w:rsidRPr="008E64BB" w:rsidRDefault="004B5676" w:rsidP="004B567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E64BB">
        <w:rPr>
          <w:rFonts w:ascii="Corbel" w:hAnsi="Corbel"/>
          <w:color w:val="7F7F7F" w:themeColor="text1" w:themeTint="80"/>
          <w:sz w:val="18"/>
          <w:szCs w:val="20"/>
        </w:rPr>
        <w:t xml:space="preserve">Establish succession plans, identify leadership development opportunities and monitor progress towards plans. </w:t>
      </w:r>
    </w:p>
    <w:p w14:paraId="4D3F4E2B" w14:textId="77777777" w:rsidR="004B5676" w:rsidRPr="008E64BB" w:rsidRDefault="004B5676" w:rsidP="004B567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E64BB">
        <w:rPr>
          <w:rFonts w:ascii="Corbel" w:hAnsi="Corbel"/>
          <w:color w:val="7F7F7F" w:themeColor="text1" w:themeTint="80"/>
          <w:sz w:val="18"/>
          <w:szCs w:val="20"/>
        </w:rPr>
        <w:t>Manage HR compliance training, audit training programs, and ensure employees receive required training as identified by position and established frequency to meet compliance requirements.</w:t>
      </w:r>
    </w:p>
    <w:p w14:paraId="10A6A01D" w14:textId="77777777" w:rsidR="004B5676" w:rsidRPr="008E64BB" w:rsidRDefault="004B5676" w:rsidP="004B567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E64BB">
        <w:rPr>
          <w:rFonts w:ascii="Corbel" w:hAnsi="Corbel"/>
          <w:color w:val="7F7F7F" w:themeColor="text1" w:themeTint="80"/>
          <w:sz w:val="18"/>
          <w:szCs w:val="20"/>
        </w:rPr>
        <w:t xml:space="preserve">Manage Performance and Development program for employees including management support, compliance review and year-end merit process. </w:t>
      </w:r>
    </w:p>
    <w:p w14:paraId="63593FDD" w14:textId="77777777" w:rsidR="004B5676" w:rsidRPr="008E64BB" w:rsidRDefault="004B5676" w:rsidP="004B567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E64BB">
        <w:rPr>
          <w:rFonts w:ascii="Corbel" w:hAnsi="Corbel"/>
          <w:color w:val="7F7F7F" w:themeColor="text1" w:themeTint="80"/>
          <w:sz w:val="18"/>
          <w:szCs w:val="20"/>
        </w:rPr>
        <w:t xml:space="preserve">At the direction of the employee relations director, lead employee investigations, counseling sessions and terminations.  </w:t>
      </w:r>
    </w:p>
    <w:p w14:paraId="71F3FE7D" w14:textId="77777777" w:rsidR="004B5676" w:rsidRPr="008E64BB" w:rsidRDefault="004B5676" w:rsidP="004B5676">
      <w:pPr>
        <w:numPr>
          <w:ilvl w:val="0"/>
          <w:numId w:val="13"/>
        </w:numPr>
        <w:tabs>
          <w:tab w:val="left" w:pos="0"/>
        </w:tabs>
        <w:spacing w:after="0" w:line="240" w:lineRule="auto"/>
        <w:ind w:left="180" w:right="0" w:hanging="180"/>
        <w:jc w:val="left"/>
        <w:rPr>
          <w:rFonts w:ascii="Corbel" w:hAnsi="Corbel"/>
          <w:color w:val="7F7F7F" w:themeColor="text1" w:themeTint="80"/>
          <w:sz w:val="8"/>
          <w:szCs w:val="8"/>
        </w:rPr>
      </w:pPr>
      <w:r w:rsidRPr="008E64BB">
        <w:rPr>
          <w:rFonts w:ascii="Corbel" w:hAnsi="Corbel"/>
          <w:color w:val="7F7F7F" w:themeColor="text1" w:themeTint="80"/>
          <w:sz w:val="18"/>
          <w:szCs w:val="20"/>
        </w:rPr>
        <w:t>Serve as backup for unemployment hearings, subpoenas, and document requests.</w:t>
      </w:r>
    </w:p>
    <w:p w14:paraId="3876EF41" w14:textId="77777777" w:rsidR="004B5676" w:rsidRPr="008E64BB" w:rsidRDefault="004B5676" w:rsidP="004B5676">
      <w:pPr>
        <w:pStyle w:val="Heading5"/>
        <w:tabs>
          <w:tab w:val="left" w:pos="4331"/>
        </w:tabs>
        <w:rPr>
          <w:rFonts w:ascii="Corbel" w:eastAsia="Calibri" w:hAnsi="Corbel" w:cs="Calibri"/>
          <w:b/>
          <w:color w:val="7F7F7F" w:themeColor="text1" w:themeTint="80"/>
          <w:sz w:val="18"/>
          <w:szCs w:val="20"/>
        </w:rPr>
      </w:pPr>
      <w:r w:rsidRPr="008E64BB">
        <w:rPr>
          <w:rFonts w:ascii="Corbel" w:eastAsia="Calibri" w:hAnsi="Corbel" w:cs="Calibri"/>
          <w:b/>
          <w:color w:val="7F7F7F" w:themeColor="text1" w:themeTint="80"/>
          <w:sz w:val="18"/>
          <w:szCs w:val="20"/>
        </w:rPr>
        <w:t>Key Accomplishments</w:t>
      </w:r>
    </w:p>
    <w:p w14:paraId="45C5758B" w14:textId="77777777" w:rsidR="004B5676" w:rsidRPr="008E64BB" w:rsidRDefault="004B5676" w:rsidP="004B567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E64BB">
        <w:rPr>
          <w:rFonts w:ascii="Corbel" w:hAnsi="Corbel"/>
          <w:color w:val="7F7F7F" w:themeColor="text1" w:themeTint="80"/>
          <w:sz w:val="18"/>
          <w:szCs w:val="20"/>
        </w:rPr>
        <w:t>Designed and implemented strategic hiring initiatives to attract top talent for multiple sites and diverse types of jobs.</w:t>
      </w:r>
    </w:p>
    <w:p w14:paraId="433B22AC" w14:textId="77777777" w:rsidR="004B5676" w:rsidRPr="008E64BB" w:rsidRDefault="004B5676" w:rsidP="004B567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E64BB">
        <w:rPr>
          <w:rFonts w:ascii="Corbel" w:hAnsi="Corbel"/>
          <w:color w:val="7F7F7F" w:themeColor="text1" w:themeTint="80"/>
          <w:sz w:val="18"/>
          <w:szCs w:val="20"/>
        </w:rPr>
        <w:t>Designed and implemented the employees reward and recognition program.</w:t>
      </w:r>
    </w:p>
    <w:p w14:paraId="4EADFDC5" w14:textId="77777777" w:rsidR="004B5676" w:rsidRDefault="004B5676" w:rsidP="004B567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E64BB">
        <w:rPr>
          <w:rFonts w:ascii="Corbel" w:hAnsi="Corbel"/>
          <w:color w:val="7F7F7F" w:themeColor="text1" w:themeTint="80"/>
          <w:sz w:val="18"/>
          <w:szCs w:val="20"/>
        </w:rPr>
        <w:t>Audited the I-9’s for all the restaurants to ensure compliance.</w:t>
      </w:r>
    </w:p>
    <w:p w14:paraId="01512021" w14:textId="77777777" w:rsidR="00830BF6" w:rsidRPr="008E64BB" w:rsidRDefault="001C5D86" w:rsidP="00830BF6">
      <w:pPr>
        <w:pStyle w:val="Heading5"/>
        <w:tabs>
          <w:tab w:val="left" w:pos="4331"/>
        </w:tabs>
        <w:rPr>
          <w:rFonts w:ascii="Corbel" w:eastAsia="Calibri" w:hAnsi="Corbel" w:cs="Calibri"/>
          <w:color w:val="7F7F7F" w:themeColor="text1" w:themeTint="80"/>
          <w:sz w:val="18"/>
          <w:szCs w:val="20"/>
        </w:rPr>
      </w:pPr>
      <w:r w:rsidRPr="008E64BB">
        <w:rPr>
          <w:rFonts w:ascii="Corbel" w:eastAsia="Calibri" w:hAnsi="Corbel" w:cs="Calibri"/>
          <w:color w:val="7F7F7F" w:themeColor="text1" w:themeTint="80"/>
          <w:sz w:val="18"/>
        </w:rPr>
        <w:br/>
      </w:r>
      <w:r w:rsidRPr="008E64BB">
        <w:rPr>
          <w:rFonts w:ascii="Corbel" w:eastAsia="Calibri" w:hAnsi="Corbel" w:cs="Calibri"/>
          <w:b/>
          <w:color w:val="7F7F7F" w:themeColor="text1" w:themeTint="80"/>
          <w:sz w:val="18"/>
        </w:rPr>
        <w:t>Sony Corporation</w:t>
      </w:r>
      <w:r w:rsidR="00830BF6" w:rsidRPr="008E64BB">
        <w:rPr>
          <w:rFonts w:ascii="Corbel" w:eastAsia="Calibri" w:hAnsi="Corbel" w:cs="Calibri"/>
          <w:b/>
          <w:color w:val="7F7F7F" w:themeColor="text1" w:themeTint="80"/>
          <w:sz w:val="18"/>
        </w:rPr>
        <w:t xml:space="preserve"> </w:t>
      </w:r>
      <w:r w:rsidRPr="008E64BB">
        <w:rPr>
          <w:rFonts w:ascii="Corbel" w:eastAsia="Calibri" w:hAnsi="Corbel" w:cs="Calibri"/>
          <w:b/>
          <w:color w:val="7F7F7F" w:themeColor="text1" w:themeTint="80"/>
          <w:sz w:val="18"/>
        </w:rPr>
        <w:t>–</w:t>
      </w:r>
      <w:r w:rsidRPr="008E64BB">
        <w:rPr>
          <w:rFonts w:ascii="Corbel" w:hAnsi="Corbel"/>
          <w:b/>
          <w:color w:val="7F7F7F" w:themeColor="text1" w:themeTint="80"/>
          <w:sz w:val="18"/>
        </w:rPr>
        <w:t xml:space="preserve"> </w:t>
      </w:r>
      <w:r w:rsidRPr="008E64BB">
        <w:rPr>
          <w:rFonts w:ascii="Corbel" w:hAnsi="Corbel" w:cs="Calibri"/>
          <w:b/>
          <w:color w:val="7F7F7F" w:themeColor="text1" w:themeTint="80"/>
          <w:sz w:val="18"/>
        </w:rPr>
        <w:t>San Juan, PR</w:t>
      </w:r>
      <w:r w:rsidR="00830BF6" w:rsidRPr="008E64BB">
        <w:rPr>
          <w:rFonts w:ascii="Corbel" w:hAnsi="Corbel" w:cs="Calibri"/>
          <w:sz w:val="14"/>
          <w:szCs w:val="17"/>
        </w:rPr>
        <w:t xml:space="preserve">         </w:t>
      </w:r>
      <w:r w:rsidRPr="008E64BB">
        <w:rPr>
          <w:rFonts w:ascii="Corbel" w:hAnsi="Corbel" w:cs="Calibri"/>
          <w:sz w:val="14"/>
          <w:szCs w:val="17"/>
        </w:rPr>
        <w:t xml:space="preserve">                           </w:t>
      </w:r>
      <w:r w:rsidRPr="008E64BB">
        <w:rPr>
          <w:rFonts w:ascii="Corbel" w:hAnsi="Corbel" w:cs="Calibri"/>
          <w:sz w:val="14"/>
          <w:szCs w:val="17"/>
        </w:rPr>
        <w:tab/>
      </w:r>
      <w:r w:rsidRPr="008E64BB">
        <w:rPr>
          <w:rFonts w:ascii="Corbel" w:hAnsi="Corbel" w:cs="Calibri"/>
          <w:sz w:val="14"/>
          <w:szCs w:val="17"/>
        </w:rPr>
        <w:tab/>
      </w:r>
      <w:r w:rsidRPr="008E64BB">
        <w:rPr>
          <w:rFonts w:ascii="Corbel" w:hAnsi="Corbel" w:cs="Calibri"/>
          <w:sz w:val="14"/>
          <w:szCs w:val="17"/>
        </w:rPr>
        <w:tab/>
      </w:r>
      <w:r w:rsidRPr="008E64BB">
        <w:rPr>
          <w:rFonts w:ascii="Corbel" w:hAnsi="Corbel" w:cs="Calibri"/>
          <w:sz w:val="14"/>
          <w:szCs w:val="17"/>
        </w:rPr>
        <w:tab/>
      </w:r>
      <w:r w:rsidRPr="008E64BB">
        <w:rPr>
          <w:rFonts w:ascii="Corbel" w:hAnsi="Corbel" w:cs="Calibri"/>
          <w:sz w:val="14"/>
          <w:szCs w:val="17"/>
        </w:rPr>
        <w:tab/>
      </w:r>
      <w:r w:rsidRPr="008E64BB">
        <w:rPr>
          <w:rFonts w:ascii="Corbel" w:hAnsi="Corbel" w:cs="Calibri"/>
          <w:sz w:val="14"/>
          <w:szCs w:val="17"/>
        </w:rPr>
        <w:tab/>
      </w:r>
      <w:r w:rsidRPr="008E64BB">
        <w:rPr>
          <w:rFonts w:ascii="Corbel" w:hAnsi="Corbel" w:cs="Calibri"/>
          <w:sz w:val="14"/>
          <w:szCs w:val="17"/>
        </w:rPr>
        <w:tab/>
      </w:r>
      <w:r w:rsidRPr="008E64BB">
        <w:rPr>
          <w:rFonts w:ascii="Corbel" w:hAnsi="Corbel" w:cs="Calibri"/>
          <w:sz w:val="14"/>
          <w:szCs w:val="17"/>
        </w:rPr>
        <w:tab/>
      </w:r>
      <w:r w:rsidRPr="008E64BB">
        <w:rPr>
          <w:rFonts w:ascii="Corbel" w:hAnsi="Corbel" w:cs="Calibri"/>
          <w:sz w:val="14"/>
          <w:szCs w:val="17"/>
        </w:rPr>
        <w:tab/>
      </w:r>
      <w:r w:rsidRPr="008E64BB">
        <w:rPr>
          <w:rFonts w:ascii="Corbel" w:eastAsia="Calibri" w:hAnsi="Corbel" w:cs="Calibri"/>
          <w:color w:val="7F7F7F" w:themeColor="text1" w:themeTint="80"/>
          <w:sz w:val="18"/>
          <w:szCs w:val="20"/>
        </w:rPr>
        <w:t>2010-2013</w:t>
      </w:r>
    </w:p>
    <w:p w14:paraId="204A4085" w14:textId="77777777" w:rsidR="00830BF6" w:rsidRPr="008E64BB" w:rsidRDefault="00830BF6" w:rsidP="00830BF6">
      <w:pPr>
        <w:pStyle w:val="Heading5"/>
        <w:tabs>
          <w:tab w:val="left" w:pos="4331"/>
        </w:tabs>
        <w:rPr>
          <w:rFonts w:ascii="Corbel" w:hAnsi="Corbel" w:cs="Calibri"/>
          <w:sz w:val="14"/>
          <w:szCs w:val="17"/>
        </w:rPr>
      </w:pPr>
      <w:r w:rsidRPr="008E64BB">
        <w:rPr>
          <w:rFonts w:ascii="Corbel" w:eastAsia="Calibri" w:hAnsi="Corbel" w:cs="Calibri"/>
          <w:b/>
          <w:color w:val="auto"/>
          <w:sz w:val="18"/>
        </w:rPr>
        <w:t>International Human Resources Supervisor</w:t>
      </w:r>
    </w:p>
    <w:p w14:paraId="5B9A0070" w14:textId="77777777" w:rsidR="00830BF6" w:rsidRPr="008E64BB" w:rsidRDefault="00C52121" w:rsidP="001C5D86">
      <w:pPr>
        <w:pStyle w:val="Heading5"/>
        <w:tabs>
          <w:tab w:val="left" w:pos="4331"/>
        </w:tabs>
        <w:jc w:val="left"/>
        <w:rPr>
          <w:rFonts w:ascii="Corbel" w:eastAsia="Calibri" w:hAnsi="Corbel" w:cs="Calibri"/>
          <w:color w:val="7F7F7F" w:themeColor="text1" w:themeTint="80"/>
          <w:sz w:val="8"/>
          <w:szCs w:val="8"/>
        </w:rPr>
      </w:pPr>
      <w:r w:rsidRPr="00C52121">
        <w:rPr>
          <w:rFonts w:ascii="Corbel" w:eastAsia="Calibri" w:hAnsi="Corbel" w:cs="Calibri"/>
          <w:color w:val="7F7F7F" w:themeColor="text1" w:themeTint="80"/>
          <w:sz w:val="18"/>
          <w:szCs w:val="20"/>
        </w:rPr>
        <w:t>Managed all aspects of the Human Resources department for locations in Puerto Rico and the Dominican Republic including employee relations, staffing, performance management, talent management, health and safety. Participated in the development of departmental goals, objectives and procedures including but not limited to recruitment, employee relations, investigations EEO/AAP, performance management, administration and interpretation of company policies and programs.</w:t>
      </w:r>
      <w:r>
        <w:rPr>
          <w:rFonts w:ascii="Corbel" w:eastAsia="Calibri" w:hAnsi="Corbel" w:cs="Calibri"/>
          <w:color w:val="7F7F7F" w:themeColor="text1" w:themeTint="80"/>
          <w:sz w:val="18"/>
          <w:szCs w:val="20"/>
        </w:rPr>
        <w:br/>
      </w:r>
    </w:p>
    <w:p w14:paraId="3E0FB107" w14:textId="77777777" w:rsidR="001C5D86" w:rsidRPr="008E64BB" w:rsidRDefault="001C5D86" w:rsidP="001C5D86">
      <w:pPr>
        <w:pStyle w:val="Heading5"/>
        <w:tabs>
          <w:tab w:val="left" w:pos="4331"/>
        </w:tabs>
        <w:rPr>
          <w:rFonts w:ascii="Corbel" w:eastAsia="Calibri" w:hAnsi="Corbel" w:cs="Calibri"/>
          <w:b/>
          <w:color w:val="7F7F7F" w:themeColor="text1" w:themeTint="80"/>
          <w:sz w:val="18"/>
          <w:szCs w:val="20"/>
        </w:rPr>
      </w:pPr>
      <w:r w:rsidRPr="008E64BB">
        <w:rPr>
          <w:rFonts w:ascii="Corbel" w:eastAsia="Calibri" w:hAnsi="Corbel" w:cs="Calibri"/>
          <w:b/>
          <w:color w:val="7F7F7F" w:themeColor="text1" w:themeTint="80"/>
          <w:sz w:val="18"/>
          <w:szCs w:val="20"/>
        </w:rPr>
        <w:t>Key Responsibilities</w:t>
      </w:r>
    </w:p>
    <w:p w14:paraId="7B071DB9" w14:textId="77777777" w:rsidR="00830BF6" w:rsidRPr="008E64BB" w:rsidRDefault="00830BF6" w:rsidP="001C5D8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E64BB">
        <w:rPr>
          <w:rFonts w:ascii="Corbel" w:hAnsi="Corbel"/>
          <w:color w:val="7F7F7F" w:themeColor="text1" w:themeTint="80"/>
          <w:sz w:val="18"/>
          <w:szCs w:val="20"/>
        </w:rPr>
        <w:t xml:space="preserve">Process bi-weekly payroll for employees in Puerto Rico and the Dominican Republican. </w:t>
      </w:r>
    </w:p>
    <w:p w14:paraId="5B0C4DA6" w14:textId="77777777" w:rsidR="00830BF6" w:rsidRPr="008E64BB" w:rsidRDefault="00830BF6" w:rsidP="001C5D8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E64BB">
        <w:rPr>
          <w:rFonts w:ascii="Corbel" w:hAnsi="Corbel"/>
          <w:color w:val="7F7F7F" w:themeColor="text1" w:themeTint="80"/>
          <w:sz w:val="18"/>
          <w:szCs w:val="20"/>
        </w:rPr>
        <w:t>Manage the General Ledger entries for payroll and benefits.</w:t>
      </w:r>
    </w:p>
    <w:p w14:paraId="020BB47F" w14:textId="77777777" w:rsidR="00830BF6" w:rsidRPr="008E64BB" w:rsidRDefault="00830BF6" w:rsidP="001C5D8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E64BB">
        <w:rPr>
          <w:rFonts w:ascii="Corbel" w:hAnsi="Corbel"/>
          <w:color w:val="7F7F7F" w:themeColor="text1" w:themeTint="80"/>
          <w:sz w:val="18"/>
          <w:szCs w:val="20"/>
        </w:rPr>
        <w:t>Provide first line of support for routine employee’s questions regarding company policy and procedures. Maintained proper documentation on employee relation issues such as employee complaints, harassment allegations, and any other type of complaint while following company’s procedures and applicable legislation.</w:t>
      </w:r>
    </w:p>
    <w:p w14:paraId="161821CA" w14:textId="77777777" w:rsidR="00830BF6" w:rsidRPr="008E64BB" w:rsidRDefault="00830BF6" w:rsidP="001C5D86">
      <w:pPr>
        <w:numPr>
          <w:ilvl w:val="0"/>
          <w:numId w:val="13"/>
        </w:numPr>
        <w:tabs>
          <w:tab w:val="left" w:pos="0"/>
        </w:tabs>
        <w:spacing w:after="0" w:line="240" w:lineRule="auto"/>
        <w:ind w:left="180" w:right="0" w:hanging="180"/>
        <w:jc w:val="left"/>
        <w:rPr>
          <w:rFonts w:ascii="Corbel" w:hAnsi="Corbel"/>
          <w:color w:val="7F7F7F" w:themeColor="text1" w:themeTint="80"/>
          <w:sz w:val="8"/>
          <w:szCs w:val="8"/>
        </w:rPr>
      </w:pPr>
      <w:r w:rsidRPr="008E64BB">
        <w:rPr>
          <w:rFonts w:ascii="Corbel" w:hAnsi="Corbel"/>
          <w:color w:val="7F7F7F" w:themeColor="text1" w:themeTint="80"/>
          <w:sz w:val="18"/>
          <w:szCs w:val="20"/>
        </w:rPr>
        <w:t>Coordinate health &amp; safety initiatives including worker’s comp and OSHA reporting. Coordinate employee development/training sessions.</w:t>
      </w:r>
      <w:r w:rsidR="001C5D86" w:rsidRPr="008E64BB">
        <w:rPr>
          <w:rFonts w:ascii="Corbel" w:hAnsi="Corbel"/>
          <w:color w:val="7F7F7F" w:themeColor="text1" w:themeTint="80"/>
          <w:sz w:val="18"/>
          <w:szCs w:val="20"/>
        </w:rPr>
        <w:br/>
      </w:r>
    </w:p>
    <w:p w14:paraId="36D4F7F6" w14:textId="77777777" w:rsidR="001C5D86" w:rsidRPr="008E64BB" w:rsidRDefault="001C5D86" w:rsidP="001C5D86">
      <w:pPr>
        <w:pStyle w:val="Heading5"/>
        <w:tabs>
          <w:tab w:val="left" w:pos="4331"/>
        </w:tabs>
        <w:rPr>
          <w:rFonts w:ascii="Corbel" w:eastAsia="Calibri" w:hAnsi="Corbel" w:cs="Calibri"/>
          <w:b/>
          <w:color w:val="7F7F7F" w:themeColor="text1" w:themeTint="80"/>
          <w:sz w:val="18"/>
          <w:szCs w:val="20"/>
        </w:rPr>
      </w:pPr>
      <w:r w:rsidRPr="008E64BB">
        <w:rPr>
          <w:rFonts w:ascii="Corbel" w:eastAsia="Calibri" w:hAnsi="Corbel" w:cs="Calibri"/>
          <w:b/>
          <w:color w:val="7F7F7F" w:themeColor="text1" w:themeTint="80"/>
          <w:sz w:val="18"/>
          <w:szCs w:val="20"/>
        </w:rPr>
        <w:t>Key Accomplishments</w:t>
      </w:r>
    </w:p>
    <w:p w14:paraId="23395DFA" w14:textId="77777777" w:rsidR="00830BF6" w:rsidRPr="008E64BB" w:rsidRDefault="00830BF6" w:rsidP="001C5D8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E64BB">
        <w:rPr>
          <w:rFonts w:ascii="Corbel" w:hAnsi="Corbel"/>
          <w:color w:val="7F7F7F" w:themeColor="text1" w:themeTint="80"/>
          <w:sz w:val="18"/>
          <w:szCs w:val="20"/>
        </w:rPr>
        <w:t>Re-designed the process for managing the Workers Comp program and implemented guidelines to the return to work process.</w:t>
      </w:r>
    </w:p>
    <w:p w14:paraId="6AD70FD7" w14:textId="77777777" w:rsidR="00830BF6" w:rsidRPr="008E64BB" w:rsidRDefault="00830BF6" w:rsidP="001C5D8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E64BB">
        <w:rPr>
          <w:rFonts w:ascii="Corbel" w:hAnsi="Corbel"/>
          <w:color w:val="7F7F7F" w:themeColor="text1" w:themeTint="80"/>
          <w:sz w:val="18"/>
          <w:szCs w:val="20"/>
        </w:rPr>
        <w:t>Managed the opening and the coordination of the operations for the new office in Dominican Republic.</w:t>
      </w:r>
    </w:p>
    <w:p w14:paraId="5787AB02" w14:textId="77777777" w:rsidR="00830BF6" w:rsidRPr="008E64BB" w:rsidRDefault="00830BF6" w:rsidP="001C5D86">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E64BB">
        <w:rPr>
          <w:rFonts w:ascii="Corbel" w:hAnsi="Corbel"/>
          <w:color w:val="7F7F7F" w:themeColor="text1" w:themeTint="80"/>
          <w:sz w:val="18"/>
          <w:szCs w:val="20"/>
        </w:rPr>
        <w:t xml:space="preserve">Designed and implemented the safety policies and procedures for the company warehouses. </w:t>
      </w:r>
    </w:p>
    <w:p w14:paraId="0AB847F8" w14:textId="77777777" w:rsidR="00830BF6" w:rsidRPr="008E64BB" w:rsidRDefault="00830BF6" w:rsidP="00830BF6">
      <w:pPr>
        <w:rPr>
          <w:rFonts w:ascii="Corbel" w:hAnsi="Corbel"/>
          <w:sz w:val="16"/>
        </w:rPr>
      </w:pPr>
    </w:p>
    <w:p w14:paraId="5AAD9935" w14:textId="77777777" w:rsidR="00830BF6" w:rsidRPr="008E64BB" w:rsidRDefault="00830BF6" w:rsidP="00830BF6">
      <w:pPr>
        <w:pStyle w:val="Heading5"/>
        <w:tabs>
          <w:tab w:val="left" w:pos="4331"/>
        </w:tabs>
        <w:rPr>
          <w:rFonts w:ascii="Corbel" w:hAnsi="Corbel" w:cs="Calibri"/>
          <w:sz w:val="14"/>
          <w:szCs w:val="17"/>
        </w:rPr>
      </w:pPr>
      <w:r w:rsidRPr="008E64BB">
        <w:rPr>
          <w:rFonts w:ascii="Corbel" w:hAnsi="Corbel" w:cs="Calibri"/>
          <w:b/>
          <w:color w:val="7F7F7F" w:themeColor="text1" w:themeTint="80"/>
          <w:sz w:val="18"/>
        </w:rPr>
        <w:tab/>
        <w:t>PepsiCo Manufacturing International</w:t>
      </w:r>
      <w:r w:rsidR="008E64BB" w:rsidRPr="008E64BB">
        <w:rPr>
          <w:rFonts w:ascii="Corbel" w:eastAsia="Calibri" w:hAnsi="Corbel" w:cs="Calibri"/>
          <w:b/>
          <w:color w:val="7F7F7F" w:themeColor="text1" w:themeTint="80"/>
          <w:sz w:val="18"/>
        </w:rPr>
        <w:t xml:space="preserve"> –</w:t>
      </w:r>
      <w:r w:rsidR="008E64BB" w:rsidRPr="008E64BB">
        <w:rPr>
          <w:rFonts w:ascii="Corbel" w:hAnsi="Corbel"/>
          <w:b/>
          <w:color w:val="7F7F7F" w:themeColor="text1" w:themeTint="80"/>
          <w:sz w:val="18"/>
        </w:rPr>
        <w:t xml:space="preserve"> </w:t>
      </w:r>
      <w:r w:rsidR="008E64BB" w:rsidRPr="008E64BB">
        <w:rPr>
          <w:rFonts w:ascii="Corbel" w:hAnsi="Corbel" w:cs="Calibri"/>
          <w:b/>
          <w:color w:val="7F7F7F" w:themeColor="text1" w:themeTint="80"/>
          <w:sz w:val="18"/>
        </w:rPr>
        <w:t xml:space="preserve">San Juan, PR </w:t>
      </w:r>
      <w:r w:rsidR="008E64BB" w:rsidRPr="008E64BB">
        <w:rPr>
          <w:rFonts w:ascii="Corbel" w:hAnsi="Corbel" w:cs="Calibri"/>
          <w:b/>
          <w:color w:val="7F7F7F" w:themeColor="text1" w:themeTint="80"/>
          <w:sz w:val="18"/>
        </w:rPr>
        <w:tab/>
      </w:r>
      <w:r w:rsidR="008E64BB" w:rsidRPr="008E64BB">
        <w:rPr>
          <w:rFonts w:ascii="Corbel" w:hAnsi="Corbel" w:cs="Calibri"/>
          <w:b/>
          <w:color w:val="7F7F7F" w:themeColor="text1" w:themeTint="80"/>
          <w:sz w:val="18"/>
        </w:rPr>
        <w:tab/>
      </w:r>
      <w:r w:rsidR="008E64BB" w:rsidRPr="008E64BB">
        <w:rPr>
          <w:rFonts w:ascii="Corbel" w:hAnsi="Corbel" w:cs="Calibri"/>
          <w:b/>
          <w:color w:val="7F7F7F" w:themeColor="text1" w:themeTint="80"/>
          <w:sz w:val="18"/>
        </w:rPr>
        <w:tab/>
      </w:r>
      <w:r w:rsidR="008E64BB" w:rsidRPr="008E64BB">
        <w:rPr>
          <w:rFonts w:ascii="Corbel" w:hAnsi="Corbel" w:cs="Calibri"/>
          <w:b/>
          <w:color w:val="7F7F7F" w:themeColor="text1" w:themeTint="80"/>
          <w:sz w:val="18"/>
        </w:rPr>
        <w:tab/>
      </w:r>
      <w:r w:rsidR="008E64BB" w:rsidRPr="008E64BB">
        <w:rPr>
          <w:rFonts w:ascii="Corbel" w:hAnsi="Corbel" w:cs="Calibri"/>
          <w:b/>
          <w:color w:val="7F7F7F" w:themeColor="text1" w:themeTint="80"/>
          <w:sz w:val="18"/>
        </w:rPr>
        <w:tab/>
      </w:r>
      <w:r w:rsidR="008E64BB" w:rsidRPr="008E64BB">
        <w:rPr>
          <w:rFonts w:ascii="Corbel" w:hAnsi="Corbel" w:cs="Calibri"/>
          <w:b/>
          <w:color w:val="7F7F7F" w:themeColor="text1" w:themeTint="80"/>
          <w:sz w:val="18"/>
        </w:rPr>
        <w:tab/>
      </w:r>
      <w:r w:rsidR="008E64BB" w:rsidRPr="008E64BB">
        <w:rPr>
          <w:rFonts w:ascii="Corbel" w:hAnsi="Corbel" w:cs="Calibri"/>
          <w:b/>
          <w:color w:val="7F7F7F" w:themeColor="text1" w:themeTint="80"/>
          <w:sz w:val="18"/>
        </w:rPr>
        <w:tab/>
      </w:r>
      <w:r w:rsidR="008E64BB" w:rsidRPr="008E64BB">
        <w:rPr>
          <w:rFonts w:ascii="Corbel" w:hAnsi="Corbel" w:cs="Calibri"/>
          <w:b/>
          <w:color w:val="7F7F7F" w:themeColor="text1" w:themeTint="80"/>
          <w:sz w:val="18"/>
        </w:rPr>
        <w:tab/>
      </w:r>
      <w:r w:rsidR="008E64BB" w:rsidRPr="008E64BB">
        <w:rPr>
          <w:rFonts w:ascii="Corbel" w:hAnsi="Corbel" w:cs="Calibri"/>
          <w:b/>
          <w:color w:val="7F7F7F" w:themeColor="text1" w:themeTint="80"/>
          <w:sz w:val="18"/>
        </w:rPr>
        <w:tab/>
      </w:r>
      <w:r w:rsidR="008E64BB" w:rsidRPr="008E64BB">
        <w:rPr>
          <w:rFonts w:ascii="Corbel" w:eastAsia="Calibri" w:hAnsi="Corbel" w:cs="Calibri"/>
          <w:color w:val="7F7F7F" w:themeColor="text1" w:themeTint="80"/>
          <w:sz w:val="18"/>
          <w:szCs w:val="20"/>
        </w:rPr>
        <w:t>2008-2010</w:t>
      </w:r>
    </w:p>
    <w:p w14:paraId="50DB7539" w14:textId="77777777" w:rsidR="00830BF6" w:rsidRPr="008E64BB" w:rsidRDefault="00830BF6" w:rsidP="008E64BB">
      <w:pPr>
        <w:pStyle w:val="Heading5"/>
        <w:tabs>
          <w:tab w:val="left" w:pos="4331"/>
        </w:tabs>
        <w:rPr>
          <w:rFonts w:ascii="Corbel" w:hAnsi="Corbel" w:cs="Calibri"/>
          <w:b/>
          <w:sz w:val="14"/>
          <w:szCs w:val="17"/>
        </w:rPr>
      </w:pPr>
      <w:r w:rsidRPr="008E64BB">
        <w:rPr>
          <w:rFonts w:ascii="Corbel" w:eastAsia="Calibri" w:hAnsi="Corbel" w:cs="Calibri"/>
          <w:b/>
          <w:color w:val="auto"/>
          <w:sz w:val="18"/>
        </w:rPr>
        <w:t>Human Resources Supervisor</w:t>
      </w:r>
    </w:p>
    <w:p w14:paraId="0E2CE5ED" w14:textId="77777777" w:rsidR="00830BF6" w:rsidRPr="008E64BB" w:rsidRDefault="00830BF6" w:rsidP="008E64BB">
      <w:pPr>
        <w:pStyle w:val="Heading5"/>
        <w:tabs>
          <w:tab w:val="left" w:pos="4331"/>
        </w:tabs>
        <w:jc w:val="left"/>
        <w:rPr>
          <w:rFonts w:ascii="Corbel" w:eastAsia="Calibri" w:hAnsi="Corbel" w:cs="Calibri"/>
          <w:color w:val="7F7F7F" w:themeColor="text1" w:themeTint="80"/>
          <w:sz w:val="8"/>
          <w:szCs w:val="8"/>
        </w:rPr>
      </w:pPr>
      <w:r w:rsidRPr="008E64BB">
        <w:rPr>
          <w:rFonts w:ascii="Corbel" w:eastAsia="Calibri" w:hAnsi="Corbel" w:cs="Calibri"/>
          <w:color w:val="7F7F7F" w:themeColor="text1" w:themeTint="80"/>
          <w:sz w:val="18"/>
          <w:szCs w:val="20"/>
        </w:rPr>
        <w:t>Handled all labor relations while collaborating with union representatives in matters regarding compensation and benefits, rewards and recognition, performance management, staffing, talent management, safety and health.</w:t>
      </w:r>
      <w:r w:rsidR="008E64BB" w:rsidRPr="008E64BB">
        <w:rPr>
          <w:rFonts w:ascii="Corbel" w:eastAsia="Calibri" w:hAnsi="Corbel" w:cs="Calibri"/>
          <w:color w:val="7F7F7F" w:themeColor="text1" w:themeTint="80"/>
          <w:sz w:val="18"/>
          <w:szCs w:val="20"/>
        </w:rPr>
        <w:br/>
      </w:r>
    </w:p>
    <w:p w14:paraId="6B7D5CE2" w14:textId="77777777" w:rsidR="008E64BB" w:rsidRPr="008E64BB" w:rsidRDefault="008E64BB" w:rsidP="008E64BB">
      <w:pPr>
        <w:pStyle w:val="Heading5"/>
        <w:tabs>
          <w:tab w:val="left" w:pos="4331"/>
        </w:tabs>
        <w:rPr>
          <w:rFonts w:ascii="Corbel" w:eastAsia="Calibri" w:hAnsi="Corbel" w:cs="Calibri"/>
          <w:b/>
          <w:color w:val="7F7F7F" w:themeColor="text1" w:themeTint="80"/>
          <w:sz w:val="18"/>
          <w:szCs w:val="20"/>
        </w:rPr>
      </w:pPr>
      <w:r w:rsidRPr="008E64BB">
        <w:rPr>
          <w:rFonts w:ascii="Corbel" w:eastAsia="Calibri" w:hAnsi="Corbel" w:cs="Calibri"/>
          <w:b/>
          <w:color w:val="7F7F7F" w:themeColor="text1" w:themeTint="80"/>
          <w:sz w:val="18"/>
          <w:szCs w:val="20"/>
        </w:rPr>
        <w:t>Key Responsibilities</w:t>
      </w:r>
    </w:p>
    <w:p w14:paraId="43613540" w14:textId="77777777" w:rsidR="00830BF6" w:rsidRPr="008E64BB" w:rsidRDefault="00830BF6" w:rsidP="008E64BB">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E64BB">
        <w:rPr>
          <w:rFonts w:ascii="Corbel" w:hAnsi="Corbel"/>
          <w:color w:val="7F7F7F" w:themeColor="text1" w:themeTint="80"/>
          <w:sz w:val="18"/>
          <w:szCs w:val="20"/>
        </w:rPr>
        <w:t>Provide recommendations to administrative staff regarding collective bargaining contracts, supplemental contracts and personnel policies including grievance policies and take necessary actions to establish proper evaluation measures.</w:t>
      </w:r>
    </w:p>
    <w:p w14:paraId="0344A881" w14:textId="77777777" w:rsidR="00830BF6" w:rsidRPr="008E64BB" w:rsidRDefault="00830BF6" w:rsidP="008E64BB">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E64BB">
        <w:rPr>
          <w:rFonts w:ascii="Corbel" w:hAnsi="Corbel"/>
          <w:color w:val="7F7F7F" w:themeColor="text1" w:themeTint="80"/>
          <w:sz w:val="18"/>
          <w:szCs w:val="20"/>
        </w:rPr>
        <w:t xml:space="preserve">Provide essential research to determine adequate adherence to labor contracts terms and conditions. </w:t>
      </w:r>
    </w:p>
    <w:p w14:paraId="7C00FE94" w14:textId="77777777" w:rsidR="00830BF6" w:rsidRPr="008E64BB" w:rsidRDefault="00830BF6" w:rsidP="008E64BB">
      <w:pPr>
        <w:numPr>
          <w:ilvl w:val="0"/>
          <w:numId w:val="13"/>
        </w:numPr>
        <w:tabs>
          <w:tab w:val="left" w:pos="0"/>
        </w:tabs>
        <w:spacing w:after="0" w:line="240" w:lineRule="auto"/>
        <w:ind w:left="180" w:right="0" w:hanging="180"/>
        <w:jc w:val="left"/>
        <w:rPr>
          <w:rFonts w:ascii="Corbel" w:hAnsi="Corbel"/>
          <w:color w:val="7F7F7F" w:themeColor="text1" w:themeTint="80"/>
          <w:sz w:val="10"/>
          <w:szCs w:val="10"/>
        </w:rPr>
      </w:pPr>
      <w:r w:rsidRPr="008E64BB">
        <w:rPr>
          <w:rFonts w:ascii="Corbel" w:hAnsi="Corbel"/>
          <w:color w:val="7F7F7F" w:themeColor="text1" w:themeTint="80"/>
          <w:sz w:val="18"/>
          <w:szCs w:val="20"/>
        </w:rPr>
        <w:t>Develop individual and group policies geared towards maintaining an engaged workforce.</w:t>
      </w:r>
      <w:r w:rsidR="008E64BB" w:rsidRPr="008E64BB">
        <w:rPr>
          <w:rFonts w:ascii="Corbel" w:hAnsi="Corbel"/>
          <w:color w:val="7F7F7F" w:themeColor="text1" w:themeTint="80"/>
          <w:sz w:val="18"/>
          <w:szCs w:val="20"/>
        </w:rPr>
        <w:br/>
      </w:r>
    </w:p>
    <w:p w14:paraId="4D3369EE" w14:textId="77777777" w:rsidR="00830BF6" w:rsidRPr="008E64BB" w:rsidRDefault="00830BF6" w:rsidP="00830BF6">
      <w:pPr>
        <w:rPr>
          <w:rFonts w:ascii="Corbel" w:hAnsi="Corbel"/>
          <w:b/>
          <w:i/>
          <w:sz w:val="14"/>
          <w:szCs w:val="17"/>
        </w:rPr>
      </w:pPr>
      <w:r w:rsidRPr="008E64BB">
        <w:rPr>
          <w:rFonts w:ascii="Corbel" w:hAnsi="Corbel"/>
          <w:b/>
          <w:color w:val="7F7F7F" w:themeColor="text1" w:themeTint="80"/>
          <w:sz w:val="18"/>
          <w:szCs w:val="20"/>
        </w:rPr>
        <w:t>Key Accomplishments</w:t>
      </w:r>
    </w:p>
    <w:p w14:paraId="4873AB19" w14:textId="77777777" w:rsidR="00830BF6" w:rsidRPr="008E64BB" w:rsidRDefault="00830BF6" w:rsidP="008E64BB">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E64BB">
        <w:rPr>
          <w:rFonts w:ascii="Corbel" w:hAnsi="Corbel"/>
          <w:color w:val="7F7F7F" w:themeColor="text1" w:themeTint="80"/>
          <w:sz w:val="18"/>
          <w:szCs w:val="20"/>
        </w:rPr>
        <w:t>Designed and launched a nationally recognized social responsibility program called “Pepsi Regala una Sonrisa”.</w:t>
      </w:r>
    </w:p>
    <w:p w14:paraId="1877BD8B" w14:textId="77777777" w:rsidR="00830BF6" w:rsidRPr="008E64BB" w:rsidRDefault="00830BF6" w:rsidP="008E64BB">
      <w:pPr>
        <w:numPr>
          <w:ilvl w:val="0"/>
          <w:numId w:val="13"/>
        </w:numPr>
        <w:tabs>
          <w:tab w:val="left" w:pos="0"/>
        </w:tabs>
        <w:spacing w:after="0" w:line="240" w:lineRule="auto"/>
        <w:ind w:left="180" w:right="0" w:hanging="180"/>
        <w:jc w:val="left"/>
        <w:rPr>
          <w:rFonts w:ascii="Corbel" w:hAnsi="Corbel"/>
          <w:color w:val="7F7F7F" w:themeColor="text1" w:themeTint="80"/>
          <w:sz w:val="18"/>
          <w:szCs w:val="20"/>
        </w:rPr>
      </w:pPr>
      <w:r w:rsidRPr="008E64BB">
        <w:rPr>
          <w:rFonts w:ascii="Corbel" w:hAnsi="Corbel"/>
          <w:color w:val="7F7F7F" w:themeColor="text1" w:themeTint="80"/>
          <w:sz w:val="18"/>
          <w:szCs w:val="20"/>
        </w:rPr>
        <w:t>Reduced union employee claims by 60%.</w:t>
      </w:r>
    </w:p>
    <w:p w14:paraId="44AF40B5" w14:textId="77777777" w:rsidR="00EC6912" w:rsidRPr="008E64BB" w:rsidRDefault="00830BF6" w:rsidP="00F97F5A">
      <w:pPr>
        <w:numPr>
          <w:ilvl w:val="0"/>
          <w:numId w:val="13"/>
        </w:numPr>
        <w:tabs>
          <w:tab w:val="left" w:pos="0"/>
        </w:tabs>
        <w:spacing w:after="0" w:line="240" w:lineRule="auto"/>
        <w:ind w:left="180" w:right="0" w:hanging="180"/>
        <w:jc w:val="left"/>
        <w:rPr>
          <w:rFonts w:ascii="Corbel" w:hAnsi="Corbel"/>
          <w:sz w:val="18"/>
        </w:rPr>
      </w:pPr>
      <w:r w:rsidRPr="008E64BB">
        <w:rPr>
          <w:rFonts w:ascii="Corbel" w:hAnsi="Corbel"/>
          <w:color w:val="7F7F7F" w:themeColor="text1" w:themeTint="80"/>
          <w:sz w:val="18"/>
          <w:szCs w:val="20"/>
        </w:rPr>
        <w:t>Developed and implemented a Safety program called “Red Flags” to promote a safe environment and wellbeing of the employee force.</w:t>
      </w:r>
      <w:r w:rsidRPr="008E64BB">
        <w:rPr>
          <w:rFonts w:ascii="Corbel" w:hAnsi="Corbel"/>
          <w:sz w:val="14"/>
          <w:szCs w:val="17"/>
        </w:rPr>
        <w:br/>
      </w:r>
      <w:r w:rsidRPr="008E64BB">
        <w:rPr>
          <w:rFonts w:ascii="Corbel" w:hAnsi="Corbel"/>
          <w:sz w:val="14"/>
          <w:szCs w:val="17"/>
        </w:rPr>
        <w:br/>
      </w:r>
    </w:p>
    <w:sectPr w:rsidR="00EC6912" w:rsidRPr="008E64BB" w:rsidSect="0080309C">
      <w:footerReference w:type="default" r:id="rId16"/>
      <w:pgSz w:w="12240" w:h="15840"/>
      <w:pgMar w:top="390" w:right="450" w:bottom="540" w:left="630" w:header="720" w:footer="720" w:gutter="0"/>
      <w:cols w:space="720"/>
      <w:titlePg/>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086D0" w14:textId="77777777" w:rsidR="00B0512A" w:rsidRDefault="00B0512A" w:rsidP="000D0704">
      <w:pPr>
        <w:spacing w:after="0" w:line="240" w:lineRule="auto"/>
      </w:pPr>
      <w:r>
        <w:separator/>
      </w:r>
    </w:p>
  </w:endnote>
  <w:endnote w:type="continuationSeparator" w:id="0">
    <w:p w14:paraId="41508BA4" w14:textId="77777777" w:rsidR="00B0512A" w:rsidRDefault="00B0512A" w:rsidP="000D0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E4FD5" w14:textId="77777777" w:rsidR="000D0704" w:rsidRDefault="000D0704" w:rsidP="000D0704">
    <w:pPr>
      <w:pStyle w:val="NormalWeb"/>
      <w:tabs>
        <w:tab w:val="left" w:pos="900"/>
      </w:tabs>
      <w:spacing w:before="0" w:beforeAutospacing="0" w:after="0" w:afterAutospacing="0"/>
      <w:rPr>
        <w:rFonts w:ascii="Calibri" w:eastAsia="Calibri" w:hAnsi="Calibri" w:cs="Calibri"/>
        <w:color w:val="7F7F7F" w:themeColor="text1" w:themeTint="80"/>
        <w:szCs w:val="22"/>
      </w:rPr>
    </w:pPr>
  </w:p>
  <w:p w14:paraId="2C49A121" w14:textId="77777777" w:rsidR="000D0704" w:rsidRDefault="000D07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9A59B" w14:textId="77777777" w:rsidR="00B0512A" w:rsidRDefault="00B0512A" w:rsidP="000D0704">
      <w:pPr>
        <w:spacing w:after="0" w:line="240" w:lineRule="auto"/>
      </w:pPr>
      <w:r>
        <w:separator/>
      </w:r>
    </w:p>
  </w:footnote>
  <w:footnote w:type="continuationSeparator" w:id="0">
    <w:p w14:paraId="3BB7A52D" w14:textId="77777777" w:rsidR="00B0512A" w:rsidRDefault="00B0512A" w:rsidP="000D0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12ACC"/>
    <w:multiLevelType w:val="hybridMultilevel"/>
    <w:tmpl w:val="1F3832FE"/>
    <w:lvl w:ilvl="0" w:tplc="9E0A805E">
      <w:start w:val="1"/>
      <w:numFmt w:val="bullet"/>
      <w:lvlText w:val="▪"/>
      <w:lvlJc w:val="left"/>
      <w:pPr>
        <w:ind w:left="759"/>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1" w:tplc="38242DE0">
      <w:start w:val="1"/>
      <w:numFmt w:val="bullet"/>
      <w:lvlText w:val="o"/>
      <w:lvlJc w:val="left"/>
      <w:pPr>
        <w:ind w:left="5132"/>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2" w:tplc="4A72850A">
      <w:start w:val="1"/>
      <w:numFmt w:val="bullet"/>
      <w:lvlText w:val="▪"/>
      <w:lvlJc w:val="left"/>
      <w:pPr>
        <w:ind w:left="5852"/>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3" w:tplc="348A0BE4">
      <w:start w:val="1"/>
      <w:numFmt w:val="bullet"/>
      <w:lvlText w:val="•"/>
      <w:lvlJc w:val="left"/>
      <w:pPr>
        <w:ind w:left="6572"/>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4" w:tplc="7944BF68">
      <w:start w:val="1"/>
      <w:numFmt w:val="bullet"/>
      <w:lvlText w:val="o"/>
      <w:lvlJc w:val="left"/>
      <w:pPr>
        <w:ind w:left="7292"/>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5" w:tplc="9F9A7F30">
      <w:start w:val="1"/>
      <w:numFmt w:val="bullet"/>
      <w:lvlText w:val="▪"/>
      <w:lvlJc w:val="left"/>
      <w:pPr>
        <w:ind w:left="8012"/>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6" w:tplc="BB3A50FE">
      <w:start w:val="1"/>
      <w:numFmt w:val="bullet"/>
      <w:lvlText w:val="•"/>
      <w:lvlJc w:val="left"/>
      <w:pPr>
        <w:ind w:left="8732"/>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7" w:tplc="78ACE880">
      <w:start w:val="1"/>
      <w:numFmt w:val="bullet"/>
      <w:lvlText w:val="o"/>
      <w:lvlJc w:val="left"/>
      <w:pPr>
        <w:ind w:left="9452"/>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8" w:tplc="149AC63E">
      <w:start w:val="1"/>
      <w:numFmt w:val="bullet"/>
      <w:lvlText w:val="▪"/>
      <w:lvlJc w:val="left"/>
      <w:pPr>
        <w:ind w:left="10172"/>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abstractNum>
  <w:abstractNum w:abstractNumId="1" w15:restartNumberingAfterBreak="0">
    <w:nsid w:val="06761F32"/>
    <w:multiLevelType w:val="multilevel"/>
    <w:tmpl w:val="1226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E1171"/>
    <w:multiLevelType w:val="hybridMultilevel"/>
    <w:tmpl w:val="7D164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97586"/>
    <w:multiLevelType w:val="hybridMultilevel"/>
    <w:tmpl w:val="2016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F12A5"/>
    <w:multiLevelType w:val="hybridMultilevel"/>
    <w:tmpl w:val="07C09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9C7960"/>
    <w:multiLevelType w:val="hybridMultilevel"/>
    <w:tmpl w:val="567ADCA4"/>
    <w:lvl w:ilvl="0" w:tplc="0764F87E">
      <w:start w:val="1"/>
      <w:numFmt w:val="bullet"/>
      <w:lvlText w:val="▪"/>
      <w:lvlJc w:val="left"/>
      <w:pPr>
        <w:ind w:left="705"/>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1" w:tplc="B42EFA78">
      <w:start w:val="1"/>
      <w:numFmt w:val="bullet"/>
      <w:lvlText w:val="o"/>
      <w:lvlJc w:val="left"/>
      <w:pPr>
        <w:ind w:left="144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2" w:tplc="61C05AD8">
      <w:start w:val="1"/>
      <w:numFmt w:val="bullet"/>
      <w:lvlText w:val="▪"/>
      <w:lvlJc w:val="left"/>
      <w:pPr>
        <w:ind w:left="216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3" w:tplc="A3DCC1BC">
      <w:start w:val="1"/>
      <w:numFmt w:val="bullet"/>
      <w:lvlText w:val="•"/>
      <w:lvlJc w:val="left"/>
      <w:pPr>
        <w:ind w:left="288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4" w:tplc="F5B26F04">
      <w:start w:val="1"/>
      <w:numFmt w:val="bullet"/>
      <w:lvlText w:val="o"/>
      <w:lvlJc w:val="left"/>
      <w:pPr>
        <w:ind w:left="360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5" w:tplc="88E8BC26">
      <w:start w:val="1"/>
      <w:numFmt w:val="bullet"/>
      <w:lvlText w:val="▪"/>
      <w:lvlJc w:val="left"/>
      <w:pPr>
        <w:ind w:left="432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6" w:tplc="737E0E88">
      <w:start w:val="1"/>
      <w:numFmt w:val="bullet"/>
      <w:lvlText w:val="•"/>
      <w:lvlJc w:val="left"/>
      <w:pPr>
        <w:ind w:left="504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7" w:tplc="F3B043A8">
      <w:start w:val="1"/>
      <w:numFmt w:val="bullet"/>
      <w:lvlText w:val="o"/>
      <w:lvlJc w:val="left"/>
      <w:pPr>
        <w:ind w:left="576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8" w:tplc="EEF2448C">
      <w:start w:val="1"/>
      <w:numFmt w:val="bullet"/>
      <w:lvlText w:val="▪"/>
      <w:lvlJc w:val="left"/>
      <w:pPr>
        <w:ind w:left="648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abstractNum>
  <w:abstractNum w:abstractNumId="6" w15:restartNumberingAfterBreak="0">
    <w:nsid w:val="230A0031"/>
    <w:multiLevelType w:val="hybridMultilevel"/>
    <w:tmpl w:val="53AE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45035"/>
    <w:multiLevelType w:val="multilevel"/>
    <w:tmpl w:val="1226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3C678A"/>
    <w:multiLevelType w:val="hybridMultilevel"/>
    <w:tmpl w:val="5CD8295E"/>
    <w:lvl w:ilvl="0" w:tplc="5D4C9A48">
      <w:start w:val="1"/>
      <w:numFmt w:val="bullet"/>
      <w:lvlText w:val=""/>
      <w:lvlJc w:val="left"/>
      <w:pPr>
        <w:ind w:left="1080" w:hanging="360"/>
      </w:pPr>
      <w:rPr>
        <w:rFonts w:ascii="Symbol" w:hAnsi="Symbol" w:hint="default"/>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E62C89"/>
    <w:multiLevelType w:val="hybridMultilevel"/>
    <w:tmpl w:val="7DEE8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076B1C"/>
    <w:multiLevelType w:val="hybridMultilevel"/>
    <w:tmpl w:val="C79C517A"/>
    <w:lvl w:ilvl="0" w:tplc="1E4807D6">
      <w:start w:val="1"/>
      <w:numFmt w:val="bullet"/>
      <w:lvlText w:val="▪"/>
      <w:lvlJc w:val="left"/>
      <w:pPr>
        <w:ind w:left="705"/>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1" w:tplc="F96C470C">
      <w:start w:val="1"/>
      <w:numFmt w:val="bullet"/>
      <w:lvlText w:val="o"/>
      <w:lvlJc w:val="left"/>
      <w:pPr>
        <w:ind w:left="144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2" w:tplc="0CF0BFC8">
      <w:start w:val="1"/>
      <w:numFmt w:val="bullet"/>
      <w:lvlText w:val="▪"/>
      <w:lvlJc w:val="left"/>
      <w:pPr>
        <w:ind w:left="216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3" w:tplc="D8B89358">
      <w:start w:val="1"/>
      <w:numFmt w:val="bullet"/>
      <w:lvlText w:val="•"/>
      <w:lvlJc w:val="left"/>
      <w:pPr>
        <w:ind w:left="288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4" w:tplc="4380E216">
      <w:start w:val="1"/>
      <w:numFmt w:val="bullet"/>
      <w:lvlText w:val="o"/>
      <w:lvlJc w:val="left"/>
      <w:pPr>
        <w:ind w:left="360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5" w:tplc="DFEA93B2">
      <w:start w:val="1"/>
      <w:numFmt w:val="bullet"/>
      <w:lvlText w:val="▪"/>
      <w:lvlJc w:val="left"/>
      <w:pPr>
        <w:ind w:left="432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6" w:tplc="8A648EB0">
      <w:start w:val="1"/>
      <w:numFmt w:val="bullet"/>
      <w:lvlText w:val="•"/>
      <w:lvlJc w:val="left"/>
      <w:pPr>
        <w:ind w:left="504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7" w:tplc="81E22F50">
      <w:start w:val="1"/>
      <w:numFmt w:val="bullet"/>
      <w:lvlText w:val="o"/>
      <w:lvlJc w:val="left"/>
      <w:pPr>
        <w:ind w:left="576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8" w:tplc="9146A474">
      <w:start w:val="1"/>
      <w:numFmt w:val="bullet"/>
      <w:lvlText w:val="▪"/>
      <w:lvlJc w:val="left"/>
      <w:pPr>
        <w:ind w:left="648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abstractNum>
  <w:abstractNum w:abstractNumId="11" w15:restartNumberingAfterBreak="0">
    <w:nsid w:val="6CFC4551"/>
    <w:multiLevelType w:val="hybridMultilevel"/>
    <w:tmpl w:val="F66A0934"/>
    <w:lvl w:ilvl="0" w:tplc="49A48E52">
      <w:start w:val="1"/>
      <w:numFmt w:val="bullet"/>
      <w:lvlText w:val="✓"/>
      <w:lvlJc w:val="left"/>
      <w:pPr>
        <w:ind w:left="96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1" w:tplc="6D72490A">
      <w:start w:val="1"/>
      <w:numFmt w:val="bullet"/>
      <w:lvlText w:val="o"/>
      <w:lvlJc w:val="left"/>
      <w:pPr>
        <w:ind w:left="180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2" w:tplc="7DA0EDB6">
      <w:start w:val="1"/>
      <w:numFmt w:val="bullet"/>
      <w:lvlText w:val="▪"/>
      <w:lvlJc w:val="left"/>
      <w:pPr>
        <w:ind w:left="252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3" w:tplc="F45E7170">
      <w:start w:val="1"/>
      <w:numFmt w:val="bullet"/>
      <w:lvlText w:val="•"/>
      <w:lvlJc w:val="left"/>
      <w:pPr>
        <w:ind w:left="324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4" w:tplc="5D1C55BA">
      <w:start w:val="1"/>
      <w:numFmt w:val="bullet"/>
      <w:lvlText w:val="o"/>
      <w:lvlJc w:val="left"/>
      <w:pPr>
        <w:ind w:left="396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5" w:tplc="4F78311E">
      <w:start w:val="1"/>
      <w:numFmt w:val="bullet"/>
      <w:lvlText w:val="▪"/>
      <w:lvlJc w:val="left"/>
      <w:pPr>
        <w:ind w:left="468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6" w:tplc="93B63BB0">
      <w:start w:val="1"/>
      <w:numFmt w:val="bullet"/>
      <w:lvlText w:val="•"/>
      <w:lvlJc w:val="left"/>
      <w:pPr>
        <w:ind w:left="540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7" w:tplc="2E90C422">
      <w:start w:val="1"/>
      <w:numFmt w:val="bullet"/>
      <w:lvlText w:val="o"/>
      <w:lvlJc w:val="left"/>
      <w:pPr>
        <w:ind w:left="612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lvl w:ilvl="8" w:tplc="C95C61C2">
      <w:start w:val="1"/>
      <w:numFmt w:val="bullet"/>
      <w:lvlText w:val="▪"/>
      <w:lvlJc w:val="left"/>
      <w:pPr>
        <w:ind w:left="6840"/>
      </w:pPr>
      <w:rPr>
        <w:rFonts w:ascii="Wingdings" w:eastAsia="Wingdings" w:hAnsi="Wingdings" w:cs="Wingdings"/>
        <w:b w:val="0"/>
        <w:i w:val="0"/>
        <w:strike w:val="0"/>
        <w:dstrike w:val="0"/>
        <w:color w:val="2F5496"/>
        <w:sz w:val="19"/>
        <w:szCs w:val="19"/>
        <w:u w:val="none" w:color="000000"/>
        <w:bdr w:val="none" w:sz="0" w:space="0" w:color="auto"/>
        <w:shd w:val="clear" w:color="auto" w:fill="auto"/>
        <w:vertAlign w:val="baseline"/>
      </w:rPr>
    </w:lvl>
  </w:abstractNum>
  <w:abstractNum w:abstractNumId="12" w15:restartNumberingAfterBreak="0">
    <w:nsid w:val="75202BB9"/>
    <w:multiLevelType w:val="hybridMultilevel"/>
    <w:tmpl w:val="E7EC017A"/>
    <w:lvl w:ilvl="0" w:tplc="0C8CACBE">
      <w:start w:val="1"/>
      <w:numFmt w:val="bullet"/>
      <w:lvlText w:val=""/>
      <w:lvlJc w:val="left"/>
      <w:pPr>
        <w:ind w:left="360" w:hanging="360"/>
      </w:pPr>
      <w:rPr>
        <w:rFonts w:ascii="Symbol" w:hAnsi="Symbol" w:hint="default"/>
        <w:color w:val="404040" w:themeColor="text1" w:themeTint="BF"/>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1"/>
  </w:num>
  <w:num w:numId="4">
    <w:abstractNumId w:val="10"/>
  </w:num>
  <w:num w:numId="5">
    <w:abstractNumId w:val="12"/>
  </w:num>
  <w:num w:numId="6">
    <w:abstractNumId w:val="1"/>
  </w:num>
  <w:num w:numId="7">
    <w:abstractNumId w:val="6"/>
  </w:num>
  <w:num w:numId="8">
    <w:abstractNumId w:val="7"/>
  </w:num>
  <w:num w:numId="9">
    <w:abstractNumId w:val="2"/>
  </w:num>
  <w:num w:numId="10">
    <w:abstractNumId w:val="3"/>
  </w:num>
  <w:num w:numId="11">
    <w:abstractNumId w:val="9"/>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912"/>
    <w:rsid w:val="00064966"/>
    <w:rsid w:val="00066C46"/>
    <w:rsid w:val="000D0704"/>
    <w:rsid w:val="000E121E"/>
    <w:rsid w:val="00150561"/>
    <w:rsid w:val="00160773"/>
    <w:rsid w:val="001C5D86"/>
    <w:rsid w:val="001F4881"/>
    <w:rsid w:val="00201D7E"/>
    <w:rsid w:val="00224951"/>
    <w:rsid w:val="002A2A0D"/>
    <w:rsid w:val="002B582C"/>
    <w:rsid w:val="00307713"/>
    <w:rsid w:val="003776CD"/>
    <w:rsid w:val="003B3F70"/>
    <w:rsid w:val="003E7E6E"/>
    <w:rsid w:val="0044328B"/>
    <w:rsid w:val="004B5676"/>
    <w:rsid w:val="004E1DE5"/>
    <w:rsid w:val="005243C1"/>
    <w:rsid w:val="005408E0"/>
    <w:rsid w:val="00541195"/>
    <w:rsid w:val="005470DA"/>
    <w:rsid w:val="005956CB"/>
    <w:rsid w:val="005A2260"/>
    <w:rsid w:val="005F6E28"/>
    <w:rsid w:val="00603C02"/>
    <w:rsid w:val="00643C9C"/>
    <w:rsid w:val="00660591"/>
    <w:rsid w:val="00744565"/>
    <w:rsid w:val="00744ADC"/>
    <w:rsid w:val="0075537D"/>
    <w:rsid w:val="00777111"/>
    <w:rsid w:val="0080309C"/>
    <w:rsid w:val="00830BF6"/>
    <w:rsid w:val="008B03A3"/>
    <w:rsid w:val="008E64BB"/>
    <w:rsid w:val="00940AD8"/>
    <w:rsid w:val="0094539C"/>
    <w:rsid w:val="00946827"/>
    <w:rsid w:val="009A0275"/>
    <w:rsid w:val="00A63066"/>
    <w:rsid w:val="00A67EAA"/>
    <w:rsid w:val="00A82D7F"/>
    <w:rsid w:val="00A96A42"/>
    <w:rsid w:val="00A97B57"/>
    <w:rsid w:val="00AC2811"/>
    <w:rsid w:val="00AE67F3"/>
    <w:rsid w:val="00B049BC"/>
    <w:rsid w:val="00B0512A"/>
    <w:rsid w:val="00B24B89"/>
    <w:rsid w:val="00B5182F"/>
    <w:rsid w:val="00BA45DA"/>
    <w:rsid w:val="00BC45C8"/>
    <w:rsid w:val="00C3010A"/>
    <w:rsid w:val="00C52121"/>
    <w:rsid w:val="00C83D42"/>
    <w:rsid w:val="00CE025F"/>
    <w:rsid w:val="00CF011F"/>
    <w:rsid w:val="00D60876"/>
    <w:rsid w:val="00D85C4A"/>
    <w:rsid w:val="00D92DA5"/>
    <w:rsid w:val="00DC6004"/>
    <w:rsid w:val="00DF2F3F"/>
    <w:rsid w:val="00E1105E"/>
    <w:rsid w:val="00E16C11"/>
    <w:rsid w:val="00E879D0"/>
    <w:rsid w:val="00EC6912"/>
    <w:rsid w:val="00F31CB3"/>
    <w:rsid w:val="00F4085E"/>
    <w:rsid w:val="00F41170"/>
    <w:rsid w:val="00F66AF8"/>
    <w:rsid w:val="00F97F5A"/>
    <w:rsid w:val="00FB0AD4"/>
    <w:rsid w:val="00FE25E0"/>
    <w:rsid w:val="00FE632E"/>
    <w:rsid w:val="00FF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8C1D"/>
  <w15:docId w15:val="{47D8DCAB-4C95-4A40-8151-DB50C5FD4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27" w:lineRule="auto"/>
      <w:ind w:left="10" w:right="42" w:hanging="10"/>
      <w:jc w:val="both"/>
    </w:pPr>
    <w:rPr>
      <w:rFonts w:ascii="Calibri" w:eastAsia="Calibri" w:hAnsi="Calibri" w:cs="Calibri"/>
      <w:color w:val="000000"/>
      <w:sz w:val="19"/>
    </w:rPr>
  </w:style>
  <w:style w:type="paragraph" w:styleId="Heading1">
    <w:name w:val="heading 1"/>
    <w:next w:val="Normal"/>
    <w:link w:val="Heading1Char"/>
    <w:uiPriority w:val="9"/>
    <w:unhideWhenUsed/>
    <w:qFormat/>
    <w:pPr>
      <w:keepNext/>
      <w:keepLines/>
      <w:spacing w:after="71"/>
      <w:ind w:right="50"/>
      <w:jc w:val="center"/>
      <w:outlineLvl w:val="0"/>
    </w:pPr>
    <w:rPr>
      <w:rFonts w:ascii="Calibri" w:eastAsia="Calibri" w:hAnsi="Calibri" w:cs="Calibri"/>
      <w:b/>
      <w:color w:val="222222"/>
      <w:sz w:val="20"/>
    </w:rPr>
  </w:style>
  <w:style w:type="paragraph" w:styleId="Heading2">
    <w:name w:val="heading 2"/>
    <w:next w:val="Normal"/>
    <w:link w:val="Heading2Char"/>
    <w:uiPriority w:val="9"/>
    <w:unhideWhenUsed/>
    <w:qFormat/>
    <w:pPr>
      <w:keepNext/>
      <w:keepLines/>
      <w:spacing w:after="0"/>
      <w:outlineLvl w:val="1"/>
    </w:pPr>
    <w:rPr>
      <w:rFonts w:ascii="Century Gothic" w:eastAsia="Century Gothic" w:hAnsi="Century Gothic" w:cs="Century Gothic"/>
      <w:b/>
      <w:color w:val="1F3864"/>
      <w:sz w:val="20"/>
    </w:rPr>
  </w:style>
  <w:style w:type="paragraph" w:styleId="Heading3">
    <w:name w:val="heading 3"/>
    <w:next w:val="Normal"/>
    <w:link w:val="Heading3Char"/>
    <w:uiPriority w:val="9"/>
    <w:unhideWhenUsed/>
    <w:qFormat/>
    <w:pPr>
      <w:keepNext/>
      <w:keepLines/>
      <w:spacing w:after="97"/>
      <w:outlineLvl w:val="2"/>
    </w:pPr>
    <w:rPr>
      <w:rFonts w:ascii="Century Gothic" w:eastAsia="Century Gothic" w:hAnsi="Century Gothic" w:cs="Century Gothic"/>
      <w:b/>
      <w:color w:val="2F5496"/>
      <w:sz w:val="19"/>
    </w:rPr>
  </w:style>
  <w:style w:type="paragraph" w:styleId="Heading5">
    <w:name w:val="heading 5"/>
    <w:basedOn w:val="Normal"/>
    <w:next w:val="Normal"/>
    <w:link w:val="Heading5Char"/>
    <w:uiPriority w:val="9"/>
    <w:unhideWhenUsed/>
    <w:qFormat/>
    <w:rsid w:val="000D070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entury Gothic" w:eastAsia="Century Gothic" w:hAnsi="Century Gothic" w:cs="Century Gothic"/>
      <w:b/>
      <w:color w:val="2F5496"/>
      <w:sz w:val="19"/>
    </w:rPr>
  </w:style>
  <w:style w:type="character" w:customStyle="1" w:styleId="Heading2Char">
    <w:name w:val="Heading 2 Char"/>
    <w:link w:val="Heading2"/>
    <w:rPr>
      <w:rFonts w:ascii="Century Gothic" w:eastAsia="Century Gothic" w:hAnsi="Century Gothic" w:cs="Century Gothic"/>
      <w:b/>
      <w:color w:val="1F3864"/>
      <w:sz w:val="20"/>
    </w:rPr>
  </w:style>
  <w:style w:type="character" w:customStyle="1" w:styleId="Heading1Char">
    <w:name w:val="Heading 1 Char"/>
    <w:link w:val="Heading1"/>
    <w:uiPriority w:val="9"/>
    <w:rPr>
      <w:rFonts w:ascii="Calibri" w:eastAsia="Calibri" w:hAnsi="Calibri" w:cs="Calibri"/>
      <w:b/>
      <w:color w:val="222222"/>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F2F3F"/>
    <w:rPr>
      <w:color w:val="0563C1" w:themeColor="hyperlink"/>
      <w:u w:val="single"/>
    </w:rPr>
  </w:style>
  <w:style w:type="table" w:styleId="TableGrid0">
    <w:name w:val="Table Grid"/>
    <w:basedOn w:val="TableNormal"/>
    <w:uiPriority w:val="39"/>
    <w:rsid w:val="00FF5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5FDD"/>
    <w:pPr>
      <w:ind w:left="720"/>
      <w:contextualSpacing/>
    </w:pPr>
  </w:style>
  <w:style w:type="paragraph" w:styleId="NormalWeb">
    <w:name w:val="Normal (Web)"/>
    <w:basedOn w:val="Normal"/>
    <w:uiPriority w:val="99"/>
    <w:unhideWhenUsed/>
    <w:rsid w:val="00CE025F"/>
    <w:pPr>
      <w:spacing w:before="100" w:beforeAutospacing="1" w:after="100" w:afterAutospacing="1" w:line="240" w:lineRule="auto"/>
      <w:ind w:left="0" w:right="0" w:firstLine="0"/>
      <w:jc w:val="left"/>
    </w:pPr>
    <w:rPr>
      <w:rFonts w:ascii="Times" w:eastAsiaTheme="minorEastAsia" w:hAnsi="Times" w:cs="Times New Roman"/>
      <w:color w:val="auto"/>
      <w:sz w:val="20"/>
      <w:szCs w:val="20"/>
    </w:rPr>
  </w:style>
  <w:style w:type="character" w:customStyle="1" w:styleId="rezemp-highlightedfield-highlightedterm">
    <w:name w:val="rezemp-highlightedfield-highlightedterm"/>
    <w:basedOn w:val="DefaultParagraphFont"/>
    <w:rsid w:val="008B03A3"/>
  </w:style>
  <w:style w:type="character" w:customStyle="1" w:styleId="Heading5Char">
    <w:name w:val="Heading 5 Char"/>
    <w:basedOn w:val="DefaultParagraphFont"/>
    <w:link w:val="Heading5"/>
    <w:uiPriority w:val="9"/>
    <w:rsid w:val="000D0704"/>
    <w:rPr>
      <w:rFonts w:asciiTheme="majorHAnsi" w:eastAsiaTheme="majorEastAsia" w:hAnsiTheme="majorHAnsi" w:cstheme="majorBidi"/>
      <w:color w:val="2E74B5" w:themeColor="accent1" w:themeShade="BF"/>
      <w:sz w:val="19"/>
    </w:rPr>
  </w:style>
  <w:style w:type="paragraph" w:styleId="Header">
    <w:name w:val="header"/>
    <w:basedOn w:val="Normal"/>
    <w:link w:val="HeaderChar"/>
    <w:uiPriority w:val="99"/>
    <w:unhideWhenUsed/>
    <w:rsid w:val="000D0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704"/>
    <w:rPr>
      <w:rFonts w:ascii="Calibri" w:eastAsia="Calibri" w:hAnsi="Calibri" w:cs="Calibri"/>
      <w:color w:val="000000"/>
      <w:sz w:val="19"/>
    </w:rPr>
  </w:style>
  <w:style w:type="paragraph" w:styleId="Footer">
    <w:name w:val="footer"/>
    <w:basedOn w:val="Normal"/>
    <w:link w:val="FooterChar"/>
    <w:uiPriority w:val="99"/>
    <w:unhideWhenUsed/>
    <w:rsid w:val="000D0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704"/>
    <w:rPr>
      <w:rFonts w:ascii="Calibri" w:eastAsia="Calibri" w:hAnsi="Calibri" w:cs="Calibri"/>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315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amy-yeager-3833511/" TargetMode="External"/><Relationship Id="rId5" Type="http://schemas.openxmlformats.org/officeDocument/2006/relationships/webSettings" Target="webSettings.xml"/><Relationship Id="rId15" Type="http://schemas.openxmlformats.org/officeDocument/2006/relationships/hyperlink" Target="https://www.linkedin.com/in/amy-yeager-3833511/" TargetMode="External"/><Relationship Id="rId10" Type="http://schemas.openxmlformats.org/officeDocument/2006/relationships/hyperlink" Target="mailto:wandaserranoresume@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wandaserranoresum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11CAE-23A8-4BBB-BDE7-846405076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2</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yeager</dc:creator>
  <cp:keywords/>
  <dc:description/>
  <cp:lastModifiedBy>Wanda Serrano</cp:lastModifiedBy>
  <cp:revision>3</cp:revision>
  <cp:lastPrinted>2018-08-09T22:13:00Z</cp:lastPrinted>
  <dcterms:created xsi:type="dcterms:W3CDTF">2019-03-09T03:25:00Z</dcterms:created>
  <dcterms:modified xsi:type="dcterms:W3CDTF">2019-07-15T13:33:00Z</dcterms:modified>
</cp:coreProperties>
</file>