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  <w:r>
              <w:rPr>
                <w:rFonts w:ascii="Arial" w:eastAsia="Arial" w:hAnsi="Arial" w:cs="Arial"/>
                <w:noProof/>
                <w:color w:val="231F20"/>
                <w:sz w:val="22"/>
                <w:szCs w:val="22"/>
              </w:rPr>
              <w:drawing>
                <wp:inline distT="0" distB="0" distL="0" distR="0">
                  <wp:extent cx="1777669" cy="683438"/>
                  <wp:effectExtent l="0" t="0" r="0" b="0"/>
                  <wp:docPr id="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669" cy="6834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187DE"/>
                <w:sz w:val="68"/>
                <w:szCs w:val="68"/>
              </w:rPr>
              <w:t>Miguelina</w:t>
            </w:r>
            <w:proofErr w:type="spellEnd"/>
            <w:r>
              <w:rPr>
                <w:rFonts w:ascii="Arial" w:eastAsia="Arial" w:hAnsi="Arial" w:cs="Arial"/>
                <w:color w:val="0187DE"/>
                <w:sz w:val="68"/>
                <w:szCs w:val="6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187DE"/>
                <w:sz w:val="68"/>
                <w:szCs w:val="68"/>
              </w:rPr>
              <w:t>Lavergne</w:t>
            </w:r>
            <w:proofErr w:type="spellEnd"/>
          </w:p>
          <w:p w:rsidR="007B07D4" w:rsidRDefault="00E42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 xml:space="preserve">(305) 793-1395 | </w:t>
            </w:r>
            <w:r>
              <w:rPr>
                <w:rFonts w:ascii="Arial" w:eastAsia="Arial" w:hAnsi="Arial" w:cs="Arial"/>
                <w:b/>
                <w:color w:val="4A4A4A"/>
                <w:sz w:val="22"/>
                <w:szCs w:val="22"/>
              </w:rPr>
              <w:t xml:space="preserve">E: </w:t>
            </w:r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Miguelina.Lavergne@gmail.com</w:t>
            </w:r>
          </w:p>
          <w:p w:rsidR="007B07D4" w:rsidRDefault="00E428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00"/>
              <w:rPr>
                <w:rFonts w:ascii="Arial" w:eastAsia="Arial" w:hAnsi="Arial" w:cs="Arial"/>
                <w:color w:val="4A4A4A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4A4A4A"/>
                <w:sz w:val="22"/>
                <w:szCs w:val="22"/>
              </w:rPr>
              <w:t>12286 SW 116th Lane, Miami, FL 33186</w:t>
            </w:r>
          </w:p>
        </w:tc>
      </w:tr>
    </w:tbl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4A4A4A"/>
          <w:sz w:val="22"/>
          <w:szCs w:val="22"/>
        </w:rPr>
      </w:pPr>
    </w:p>
    <w:tbl>
      <w:tblPr>
        <w:tblStyle w:val="a0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pBdr>
                <w:top w:val="none" w:sz="0" w:space="15" w:color="000000"/>
                <w:left w:val="nil"/>
                <w:bottom w:val="nil"/>
                <w:right w:val="nil"/>
                <w:between w:val="nil"/>
              </w:pBdr>
              <w:ind w:right="300"/>
              <w:jc w:val="right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  <w:t>PROFESSIONAL SUMMARY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</w:tcPr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  <w:tbl>
            <w:tblPr>
              <w:tblStyle w:val="a1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-190499</wp:posOffset>
                        </wp:positionV>
                        <wp:extent cx="142594" cy="379688"/>
                        <wp:effectExtent l="0" t="0" r="0" b="0"/>
                        <wp:wrapNone/>
                        <wp:docPr id="4" name="image4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379688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Driven HR Director bringing over 30 years' experience in the Hospitality Industry. Forward -thinking proficient in hiring, developing and motivating employees. Able to build rapport at all levels and resolve issues in a timely manner. Excellent skills in employee relations and benefits oversight.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Self-motivated, results-oriented experience in all areas of HR, including policy development, performance management, benefits administration, recruiting, interviewing, training and public speaking. 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Highly responsible, organized HR Executive who is a dynamic leader, team player, motivator, enthusiastic, assertive and detail oriented.</w:t>
                  </w:r>
                </w:p>
                <w:p w:rsidR="007B07D4" w:rsidRDefault="007B07D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:rsidR="007B07D4" w:rsidRDefault="007B07D4">
            <w:pP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</w:tc>
      </w:tr>
    </w:tbl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smallCaps/>
          <w:color w:val="0187DE"/>
          <w:sz w:val="22"/>
          <w:szCs w:val="22"/>
        </w:rPr>
      </w:pPr>
    </w:p>
    <w:tbl>
      <w:tblPr>
        <w:tblStyle w:val="a2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pBdr>
                <w:top w:val="none" w:sz="0" w:space="15" w:color="000000"/>
                <w:left w:val="nil"/>
                <w:bottom w:val="nil"/>
                <w:right w:val="nil"/>
                <w:between w:val="nil"/>
              </w:pBdr>
              <w:ind w:right="300"/>
              <w:jc w:val="right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  <w:t>SKILLS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</w:tcPr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  <w:tbl>
            <w:tblPr>
              <w:tblStyle w:val="a3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3" name="image3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7B07D4"/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Having worked with Five Major Hospitality Brands, I have completed a vast number of training programs.</w:t>
                  </w:r>
                </w:p>
                <w:p w:rsidR="007B07D4" w:rsidRDefault="007B07D4"/>
                <w:tbl>
                  <w:tblPr>
                    <w:tblStyle w:val="a4"/>
                    <w:tblW w:w="786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3930"/>
                    <w:gridCol w:w="3930"/>
                  </w:tblGrid>
                  <w:tr w:rsidR="007B07D4">
                    <w:tc>
                      <w:tcPr>
                        <w:tcW w:w="3930" w:type="dxa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:rsidR="007B07D4" w:rsidRDefault="007B07D4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Labor relations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Human resources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Payroll coordination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Recruitment strategies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Personnel files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New employee training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Performance appraisals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Equal opportunities facilitation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5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Conflict resolution</w:t>
                        </w:r>
                      </w:p>
                      <w:p w:rsidR="007B07D4" w:rsidRDefault="007B07D4">
                        <w:p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/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930" w:type="dxa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</w:tcPr>
                      <w:p w:rsidR="007B07D4" w:rsidRDefault="007B07D4">
                        <w:p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Personnel recruitment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Compensation structuring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Compensation and benefits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Team guidance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Oral and written communication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Labor negotiations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Policies and procedures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Benefits administration</w:t>
                        </w:r>
                      </w:p>
                      <w:p w:rsidR="007B07D4" w:rsidRDefault="00E428ED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one" w:sz="0" w:space="8" w:color="000000"/>
                            <w:bottom w:val="nil"/>
                            <w:right w:val="nil"/>
                            <w:between w:val="nil"/>
                          </w:pBdr>
                          <w:ind w:left="520" w:hanging="361"/>
                          <w:rPr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Workforce improvements</w:t>
                        </w:r>
                      </w:p>
                    </w:tc>
                  </w:tr>
                </w:tbl>
                <w:p w:rsidR="007B07D4" w:rsidRDefault="007B07D4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:rsidR="007B07D4" w:rsidRDefault="007B07D4">
            <w:pP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</w:tc>
      </w:tr>
    </w:tbl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smallCaps/>
          <w:color w:val="0187DE"/>
          <w:sz w:val="22"/>
          <w:szCs w:val="22"/>
        </w:rPr>
      </w:pPr>
    </w:p>
    <w:tbl>
      <w:tblPr>
        <w:tblStyle w:val="a5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pBdr>
                <w:top w:val="none" w:sz="0" w:space="15" w:color="000000"/>
                <w:left w:val="nil"/>
                <w:bottom w:val="nil"/>
                <w:right w:val="nil"/>
                <w:between w:val="nil"/>
              </w:pBdr>
              <w:ind w:right="300"/>
              <w:jc w:val="right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  <w:t>WORK HISTORY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</w:tcPr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  <w:tbl>
            <w:tblPr>
              <w:tblStyle w:val="a6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0288" behindDoc="0" locked="0" layoutInCell="1" hidden="0" allowOverlap="1" wp14:anchorId="3CFDD064" wp14:editId="70305CCC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8" name="image8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mallCaps/>
                      <w:color w:val="0187DE"/>
                      <w:sz w:val="22"/>
                      <w:szCs w:val="22"/>
                    </w:rPr>
                    <w:t>Human Resources Director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05/201</w:t>
                  </w:r>
                  <w:r w:rsidR="002D30A2"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2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Current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Miami Beach Resort | Miami Beach, FL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Provided HR leadership during a period of Union Negotiations.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Organized all employee relation events and successfully created a motivated workforce.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Ensured the benefits program was administered properly and kept in accordance with the employee insurance program.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Maintained company compliance with all local, state and federal laws, in addition to establishing organizational standards.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Researched and selected employee benefits plans.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Oversaw the workers' compensation program for employees who had been injured on the job.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Monitored and handled all employee claims, including performance-based and harassment incidents.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lastRenderedPageBreak/>
                    <w:t xml:space="preserve">Collaborated with department managers to assess needs.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Conducted exit interviews to better understand the reasons why employees were separating from the company. </w:t>
                  </w:r>
                </w:p>
                <w:p w:rsidR="007B07D4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Structured compensation and benefits according to market conditions and budget demands. </w:t>
                  </w:r>
                </w:p>
                <w:p w:rsidR="007B07D4" w:rsidRPr="0028241B" w:rsidRDefault="00E428ED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Provided immediate updates to the entire employee pool when policies/procedures were changed or altered. </w:t>
                  </w:r>
                </w:p>
                <w:p w:rsidR="0028241B" w:rsidRDefault="0028241B" w:rsidP="0028241B">
                  <w:p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/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  <w:p w:rsidR="0028241B" w:rsidRDefault="0028241B" w:rsidP="0028241B">
                  <w:p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rPr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</w:p>
          <w:tbl>
            <w:tblPr>
              <w:tblStyle w:val="a7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7" name="image7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mallCaps/>
                      <w:color w:val="0187DE"/>
                      <w:sz w:val="22"/>
                      <w:szCs w:val="22"/>
                    </w:rPr>
                    <w:t>Director Of Housekeeping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05/1999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05/20</w:t>
                  </w:r>
                  <w:r w:rsidR="00F86EA2"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1</w:t>
                  </w:r>
                  <w:r w:rsidR="002D30A2"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2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Miami Beach Resort | Miami Beach, FL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During my position as Director of Housekeeping the Hotel had 2 former Management Companies ; LXR Miami Beach Resort and Wyndham Miami Beach </w:t>
                  </w:r>
                </w:p>
                <w:p w:rsidR="007B07D4" w:rsidRDefault="00E428E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Responsible for all operational aspects of the Housekeeping Department in a 424-room Resort with a Union employee body of 80 staff members. </w:t>
                  </w:r>
                </w:p>
                <w:p w:rsidR="007B07D4" w:rsidRDefault="00E428ED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Participated in cross-trained positions including Guest Services and Rooms Control. </w:t>
                  </w:r>
                </w:p>
              </w:tc>
            </w:tr>
          </w:tbl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</w:p>
          <w:tbl>
            <w:tblPr>
              <w:tblStyle w:val="a8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2336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5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mallCaps/>
                      <w:color w:val="0187DE"/>
                      <w:sz w:val="22"/>
                      <w:szCs w:val="22"/>
                    </w:rPr>
                    <w:t>Director Of Housekeeping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11/1995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to </w:t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05/1999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Wyndham Miami Airport | Miami, FL</w:t>
                  </w:r>
                </w:p>
                <w:p w:rsidR="007B07D4" w:rsidRDefault="00E428E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This was the former Sheraton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Riverhouse</w:t>
                  </w:r>
                  <w:proofErr w:type="spellEnd"/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,</w:t>
                  </w:r>
                  <w:proofErr w:type="gramEnd"/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I was part of the team that achieved the upgraded to the Sheraton Gateway Brand. </w:t>
                  </w:r>
                </w:p>
                <w:p w:rsidR="007B07D4" w:rsidRDefault="00E428E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Responsible for all operational aspects of the Housekeeping Department </w:t>
                  </w:r>
                </w:p>
                <w:p w:rsidR="007B07D4" w:rsidRDefault="00E428ED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one" w:sz="0" w:space="8" w:color="000000"/>
                      <w:bottom w:val="nil"/>
                      <w:right w:val="nil"/>
                      <w:between w:val="nil"/>
                    </w:pBdr>
                    <w:ind w:left="520" w:hanging="361"/>
                    <w:rPr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A 408-rooms Airport property which provided knowledge and experience by working in a uncertain and fast changing levels of occupancy due to distressed flights and high volume pre and post cruise short length of stay. </w:t>
                  </w:r>
                </w:p>
              </w:tc>
            </w:tr>
          </w:tbl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</w:p>
          <w:p w:rsidR="007B07D4" w:rsidRDefault="007B07D4">
            <w:pP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  <w:bookmarkStart w:id="0" w:name="_gjdgxs" w:colFirst="0" w:colLast="0"/>
            <w:bookmarkStart w:id="1" w:name="_GoBack"/>
            <w:bookmarkEnd w:id="0"/>
            <w:bookmarkEnd w:id="1"/>
          </w:p>
        </w:tc>
      </w:tr>
    </w:tbl>
    <w:p w:rsidR="007B07D4" w:rsidRDefault="007B07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smallCaps/>
          <w:color w:val="0187DE"/>
          <w:sz w:val="22"/>
          <w:szCs w:val="22"/>
        </w:rPr>
      </w:pPr>
    </w:p>
    <w:tbl>
      <w:tblPr>
        <w:tblStyle w:val="ab"/>
        <w:tblW w:w="10960" w:type="dxa"/>
        <w:tblLayout w:type="fixed"/>
        <w:tblLook w:val="0400" w:firstRow="0" w:lastRow="0" w:firstColumn="0" w:lastColumn="0" w:noHBand="0" w:noVBand="1"/>
      </w:tblPr>
      <w:tblGrid>
        <w:gridCol w:w="2800"/>
        <w:gridCol w:w="8160"/>
      </w:tblGrid>
      <w:tr w:rsidR="007B07D4"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7B07D4" w:rsidRDefault="00E428ED">
            <w:pPr>
              <w:pBdr>
                <w:top w:val="none" w:sz="0" w:space="15" w:color="000000"/>
                <w:left w:val="nil"/>
                <w:bottom w:val="nil"/>
                <w:right w:val="nil"/>
                <w:between w:val="nil"/>
              </w:pBdr>
              <w:ind w:right="300"/>
              <w:jc w:val="right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  <w:t>EDUCATION</w:t>
            </w:r>
          </w:p>
        </w:tc>
        <w:tc>
          <w:tcPr>
            <w:tcW w:w="816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</w:tcPr>
          <w:p w:rsidR="007B07D4" w:rsidRDefault="007B07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  <w:tbl>
            <w:tblPr>
              <w:tblStyle w:val="ac"/>
              <w:tblW w:w="8130" w:type="dxa"/>
              <w:tblLayout w:type="fixed"/>
              <w:tblLook w:val="0400" w:firstRow="0" w:lastRow="0" w:firstColumn="0" w:lastColumn="0" w:noHBand="0" w:noVBand="1"/>
            </w:tblPr>
            <w:tblGrid>
              <w:gridCol w:w="280"/>
              <w:gridCol w:w="7850"/>
            </w:tblGrid>
            <w:tr w:rsidR="007B07D4"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</w:tcPr>
                <w:p w:rsidR="007B07D4" w:rsidRDefault="00E428ED">
                  <w:pP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5408" behindDoc="0" locked="0" layoutInCell="1" hidden="0" allowOverlap="1">
                        <wp:simplePos x="0" y="0"/>
                        <wp:positionH relativeFrom="column">
                          <wp:posOffset>-76199</wp:posOffset>
                        </wp:positionH>
                        <wp:positionV relativeFrom="paragraph">
                          <wp:posOffset>50800</wp:posOffset>
                        </wp:positionV>
                        <wp:extent cx="142594" cy="142383"/>
                        <wp:effectExtent l="0" t="0" r="0" b="0"/>
                        <wp:wrapNone/>
                        <wp:docPr id="6" name="image6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5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7840"/>
                    </w:tabs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Bachelor of Arts</w:t>
                  </w:r>
                  <w:r>
                    <w:rPr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Business Administration 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ab/>
                  </w:r>
                  <w:r>
                    <w:rPr>
                      <w:rFonts w:ascii="Arial" w:eastAsia="Arial" w:hAnsi="Arial" w:cs="Arial"/>
                      <w:i/>
                      <w:smallCaps/>
                      <w:color w:val="231F20"/>
                      <w:sz w:val="22"/>
                      <w:szCs w:val="22"/>
                    </w:rPr>
                    <w:t>1982</w:t>
                  </w:r>
                  <w:r>
                    <w:rPr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7B07D4" w:rsidRDefault="00E428E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 xml:space="preserve">Universidad De Panama, Panama, Republic Of Panama </w:t>
                  </w:r>
                </w:p>
              </w:tc>
            </w:tr>
          </w:tbl>
          <w:p w:rsidR="007B07D4" w:rsidRDefault="007B07D4">
            <w:pPr>
              <w:rPr>
                <w:rFonts w:ascii="Arial" w:eastAsia="Arial" w:hAnsi="Arial" w:cs="Arial"/>
                <w:b/>
                <w:smallCaps/>
                <w:color w:val="0187DE"/>
                <w:sz w:val="22"/>
                <w:szCs w:val="22"/>
              </w:rPr>
            </w:pPr>
          </w:p>
        </w:tc>
      </w:tr>
    </w:tbl>
    <w:p w:rsidR="007B07D4" w:rsidRDefault="007B07D4">
      <w:pPr>
        <w:rPr>
          <w:rFonts w:ascii="Arial" w:eastAsia="Arial" w:hAnsi="Arial" w:cs="Arial"/>
          <w:color w:val="231F20"/>
          <w:sz w:val="22"/>
          <w:szCs w:val="22"/>
        </w:rPr>
      </w:pPr>
    </w:p>
    <w:p w:rsidR="007773F4" w:rsidRDefault="007773F4">
      <w:pPr>
        <w:rPr>
          <w:rFonts w:ascii="Arial" w:eastAsia="Arial" w:hAnsi="Arial" w:cs="Arial"/>
          <w:color w:val="231F20"/>
          <w:sz w:val="22"/>
          <w:szCs w:val="22"/>
        </w:rPr>
      </w:pPr>
    </w:p>
    <w:sectPr w:rsidR="007773F4">
      <w:pgSz w:w="12240" w:h="15840"/>
      <w:pgMar w:top="640" w:right="640" w:bottom="640" w:left="6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70C99"/>
    <w:multiLevelType w:val="multilevel"/>
    <w:tmpl w:val="079C30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3FC3BD4"/>
    <w:multiLevelType w:val="multilevel"/>
    <w:tmpl w:val="EB2CA5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B9F68B2"/>
    <w:multiLevelType w:val="multilevel"/>
    <w:tmpl w:val="7A5A4A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F1944B6"/>
    <w:multiLevelType w:val="multilevel"/>
    <w:tmpl w:val="8C9E2E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F203CF4"/>
    <w:multiLevelType w:val="multilevel"/>
    <w:tmpl w:val="2ED275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BB32DCB"/>
    <w:multiLevelType w:val="multilevel"/>
    <w:tmpl w:val="F08E20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6872046"/>
    <w:multiLevelType w:val="multilevel"/>
    <w:tmpl w:val="C90C46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B07D4"/>
    <w:rsid w:val="00037266"/>
    <w:rsid w:val="0011793E"/>
    <w:rsid w:val="0012680C"/>
    <w:rsid w:val="0028241B"/>
    <w:rsid w:val="002D30A2"/>
    <w:rsid w:val="004F0535"/>
    <w:rsid w:val="007773F4"/>
    <w:rsid w:val="007B07D4"/>
    <w:rsid w:val="00BC7CFF"/>
    <w:rsid w:val="00E33470"/>
    <w:rsid w:val="00E428ED"/>
    <w:rsid w:val="00F8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28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8E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3347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300" w:type="dxa"/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28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8E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334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Miguelina Lavergne</dc:creator>
  <cp:lastModifiedBy>Miguelina Lavergne</cp:lastModifiedBy>
  <cp:revision>2</cp:revision>
  <cp:lastPrinted>2019-04-24T17:25:00Z</cp:lastPrinted>
  <dcterms:created xsi:type="dcterms:W3CDTF">2019-09-05T12:40:00Z</dcterms:created>
  <dcterms:modified xsi:type="dcterms:W3CDTF">2019-09-05T12:40:00Z</dcterms:modified>
</cp:coreProperties>
</file>