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center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2415"/>
        <w:gridCol w:w="1440"/>
        <w:gridCol w:w="3585"/>
        <w:gridCol w:w="1920"/>
        <w:tblGridChange w:id="0">
          <w:tblGrid>
            <w:gridCol w:w="2415"/>
            <w:gridCol w:w="1440"/>
            <w:gridCol w:w="3585"/>
            <w:gridCol w:w="1920"/>
          </w:tblGrid>
        </w:tblGridChange>
      </w:tblGrid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drawing>
                <wp:inline distR="114300" distT="114300" distB="114300" distL="114300">
                  <wp:extent cy="787400" cx="1343025"/>
                  <wp:effectExtent t="0" b="0" r="0" l="0"/>
                  <wp:docPr id="2" name="image02.jpg" descr="image1.jpeg"/>
                  <a:graphic>
                    <a:graphicData uri="http://schemas.openxmlformats.org/drawingml/2006/picture">
                      <pic:pic>
                        <pic:nvPicPr>
                          <pic:cNvPr id="0" name="image02.jpg" descr="image1.jpeg"/>
                          <pic:cNvPicPr preferRelativeResize="0"/>
                        </pic:nvPicPr>
                        <pic:blipFill>
                          <a:blip r:embed="rId5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787400" cx="1343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gridSpan w:val="3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color w:val="0000ff"/>
                <w:rtl w:val="0"/>
              </w:rPr>
              <w:t xml:space="preserve">Rapport de la réunion n°4</w:t>
            </w:r>
          </w:p>
        </w:tc>
      </w:tr>
      <w:tr>
        <w:trPr>
          <w:trHeight w:val="8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Création d’un site web de réseau sociaux</w:t>
            </w:r>
          </w:p>
        </w:tc>
      </w:tr>
      <w:tr>
        <w:trPr>
          <w:trHeight w:val="3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Page 1/2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Vendredi 30 Janvier 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10h30 - 11h00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Présents: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BADEYAN Garik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BENAMARA Ferhat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BENSEGHIR Houssam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BOUNABI Khayreddine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COSTE Blanche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Sommaire: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Présentation du prototype papier de la page d’accueil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Discussion des amélioration possibles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Production attendue: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Prototype papier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Description du projet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Prochain objectif: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Validation du prototype papier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Définitions des besoins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center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2415"/>
        <w:gridCol w:w="1440"/>
        <w:gridCol w:w="3585"/>
        <w:gridCol w:w="1920"/>
        <w:tblGridChange w:id="0">
          <w:tblGrid>
            <w:gridCol w:w="2415"/>
            <w:gridCol w:w="1440"/>
            <w:gridCol w:w="3585"/>
            <w:gridCol w:w="1920"/>
          </w:tblGrid>
        </w:tblGridChange>
      </w:tblGrid>
      <w:t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drawing>
                <wp:inline distR="114300" distT="114300" distB="114300" distL="114300">
                  <wp:extent cy="787400" cx="1343025"/>
                  <wp:effectExtent t="0" b="0" r="0" l="0"/>
                  <wp:docPr id="1" name="image01.jpg" descr="image1.jpeg"/>
                  <a:graphic>
                    <a:graphicData uri="http://schemas.openxmlformats.org/drawingml/2006/picture">
                      <pic:pic>
                        <pic:nvPicPr>
                          <pic:cNvPr id="0" name="image01.jpg" descr="image1.jpeg"/>
                          <pic:cNvPicPr preferRelativeResize="0"/>
                        </pic:nvPicPr>
                        <pic:blipFill>
                          <a:blip r:embed="rId6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787400" cx="1343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gridSpan w:val="3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color w:val="0000ff"/>
                <w:rtl w:val="0"/>
              </w:rPr>
              <w:t xml:space="preserve">Rapport de la réunion n°4</w:t>
            </w:r>
          </w:p>
        </w:tc>
      </w:tr>
      <w:tr>
        <w:trPr>
          <w:trHeight w:val="8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Création d’un site web de réseau sociaux</w:t>
            </w:r>
          </w:p>
        </w:tc>
      </w:tr>
      <w:tr>
        <w:trPr>
          <w:trHeight w:val="3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Page 1/2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Vendredi 30 Janvier 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10h30 - 11h00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Présentation du prototype papier de la page d’accueil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Améliorations possibles: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jpg" Type="http://schemas.openxmlformats.org/officeDocument/2006/relationships/image" Id="rId6"/><Relationship Target="media/image02.jpg" Type="http://schemas.openxmlformats.org/officeDocument/2006/relationships/image" Id="rId5"/></Relationships>
</file>