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515"/>
        <w:gridCol w:w="2955"/>
        <w:tblGridChange w:id="0">
          <w:tblGrid>
            <w:gridCol w:w="7515"/>
            <w:gridCol w:w="295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8"/>
                <w:szCs w:val="3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Brandon Covarrubias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>
                <w:sz w:val="20"/>
                <w:szCs w:val="20"/>
                <w:u w:val="singl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Fullstack Developer,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Greater Chicagoland area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(773)-431-8345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brandoncova@gmail.com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www.brandoncovarrubias.com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T-Mobile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Chicago,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2013-2015, 2018-2019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Served customers by helping them select products.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Droves sales through the engagement of customers, suggestive selling, and product knowledge sharing.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Greeted and received customers in a welcoming manner.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Documented sales by creating or updating customer profile records.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with inventory, including receiving and stocking merchandise.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Keeps clientele informed of preferre</w:t>
            </w:r>
            <w:r w:rsidDel="00000000" w:rsidR="00000000" w:rsidRPr="00000000">
              <w:rPr>
                <w:rtl w:val="0"/>
              </w:rPr>
              <w:t xml:space="preserve">d customer sales and future merchandise of potential interest.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Dunkin Donuts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Chicago, IL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Assistant Manager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2016-2018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345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Maintained and clean organized store.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345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customers with purchases.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4"/>
              </w:numPr>
              <w:tabs>
                <w:tab w:val="right" w:pos="10800"/>
              </w:tabs>
              <w:spacing w:before="0" w:line="240" w:lineRule="auto"/>
              <w:ind w:left="720" w:right="345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Operated a POS machine and balanced drawers at the end of the shift.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4"/>
              </w:numPr>
              <w:tabs>
                <w:tab w:val="right" w:pos="10800"/>
              </w:tabs>
              <w:spacing w:before="0" w:line="240" w:lineRule="auto"/>
              <w:ind w:left="720" w:right="345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Made sure every employee was completing their assigned tasks for the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4"/>
              </w:numPr>
              <w:tabs>
                <w:tab w:val="right" w:pos="10800"/>
              </w:tabs>
              <w:spacing w:before="0" w:line="240" w:lineRule="auto"/>
              <w:ind w:left="720" w:right="345" w:hanging="360"/>
              <w:rPr>
                <w:rFonts w:ascii="Merriweather" w:cs="Merriweather" w:eastAsia="Merriweather" w:hAnsi="Merriweather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Took customer complaints and refunds and processed them accordingly.</w:t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UIC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Chicago,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Web Development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June 2022 - August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Participated in a Full-Time immersive 12-week full-stack development program.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• Learned frontend and backend development with specialization in Javascript, Node.js, Express, PostgreSQL, React, and Axios.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• Developed multiple web applications individually and as a team in a limited timeframe.</w:t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Triton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River Grove,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A.S Sociology/Social Work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2019 - 2021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bhhpwsd83ojw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k7acv462uzx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Fitness Tracker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-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https://fluffy-fox-3f6929.netlify.app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269.7599792480469" w:right="164.51904296875" w:hanging="245.03997802734375"/>
              <w:rPr>
                <w:rFonts w:ascii="Roboto" w:cs="Roboto" w:eastAsia="Roboto" w:hAnsi="Roboto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A fitness tracking website allowing users to both create, search, and track fitness routines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19.0533447265625" w:line="240" w:lineRule="auto"/>
              <w:ind w:left="720" w:right="0" w:hanging="360"/>
              <w:rPr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1"/>
                <w:szCs w:val="21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Features registration, password hashing for security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rPr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1"/>
                <w:szCs w:val="21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Created own backend database to store user activities and exercises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beforeAutospacing="0" w:line="240" w:lineRule="auto"/>
              <w:ind w:left="720" w:right="0" w:hanging="360"/>
              <w:rPr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1"/>
                <w:szCs w:val="21"/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Dynamically updates without a refresh for smooth UX </w:t>
            </w:r>
          </w:p>
          <w:p w:rsidR="00000000" w:rsidDel="00000000" w:rsidP="00000000" w:rsidRDefault="00000000" w:rsidRPr="00000000" w14:paraId="00000028">
            <w:pPr>
              <w:spacing w:before="7.919921875" w:line="240" w:lineRule="auto"/>
              <w:ind w:right="0"/>
              <w:rPr>
                <w:rFonts w:ascii="Roboto" w:cs="Roboto" w:eastAsia="Roboto" w:hAnsi="Roboto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f5496"/>
                <w:sz w:val="21"/>
                <w:szCs w:val="21"/>
                <w:rtl w:val="0"/>
              </w:rPr>
              <w:t xml:space="preserve">Tech stack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1"/>
                <w:szCs w:val="21"/>
                <w:rtl w:val="0"/>
              </w:rPr>
              <w:t xml:space="preserve">: HTML, CSS, JavaScript, React, Node.js, PostgreSQL, Express </w:t>
            </w:r>
          </w:p>
          <w:p w:rsidR="00000000" w:rsidDel="00000000" w:rsidP="00000000" w:rsidRDefault="00000000" w:rsidRPr="00000000" w14:paraId="00000029">
            <w:pPr>
              <w:spacing w:before="7.919921875" w:line="240" w:lineRule="auto"/>
              <w:ind w:right="0"/>
              <w:rPr>
                <w:rFonts w:ascii="Roboto" w:cs="Roboto" w:eastAsia="Roboto" w:hAnsi="Roboto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7.919921875" w:line="240" w:lineRule="auto"/>
              <w:ind w:right="0"/>
              <w:rPr>
                <w:rFonts w:ascii="Roboto" w:cs="Roboto" w:eastAsia="Roboto" w:hAnsi="Roboto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36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PSQL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Tailwind 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3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Graduated from Triton College on the Presidents list (3.7GPA).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Fluent in English and Spanish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andoncova@gmail.com" TargetMode="External"/><Relationship Id="rId7" Type="http://schemas.openxmlformats.org/officeDocument/2006/relationships/hyperlink" Target="http://www.brandoncovarrubias.com" TargetMode="External"/><Relationship Id="rId8" Type="http://schemas.openxmlformats.org/officeDocument/2006/relationships/hyperlink" Target="https://fluffy-fox-3f6929.netlify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