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0580C" w14:textId="21232D9F" w:rsidR="00371C4C" w:rsidRPr="00743ECA" w:rsidRDefault="007A67C4" w:rsidP="000C68DE">
      <w:pPr>
        <w:spacing w:after="0" w:line="240" w:lineRule="auto"/>
        <w:jc w:val="both"/>
        <w:rPr>
          <w:rFonts w:ascii="Times New Roman" w:hAnsi="Times New Roman" w:cs="Times New Roman"/>
          <w:sz w:val="20"/>
          <w:szCs w:val="20"/>
        </w:rPr>
      </w:pPr>
      <w:r w:rsidRPr="00743ECA">
        <w:rPr>
          <w:rFonts w:ascii="Times New Roman" w:hAnsi="Times New Roman" w:cs="Times New Roman"/>
          <w:noProof/>
          <w:sz w:val="20"/>
          <w:szCs w:val="20"/>
          <w:lang w:val="en-GB" w:eastAsia="en-GB"/>
        </w:rPr>
        <w:drawing>
          <wp:anchor distT="0" distB="0" distL="114300" distR="114300" simplePos="0" relativeHeight="251656192" behindDoc="1" locked="0" layoutInCell="1" allowOverlap="1" wp14:anchorId="3ACBC7F4" wp14:editId="49F201AD">
            <wp:simplePos x="0" y="0"/>
            <wp:positionH relativeFrom="column">
              <wp:posOffset>5984240</wp:posOffset>
            </wp:positionH>
            <wp:positionV relativeFrom="paragraph">
              <wp:posOffset>-220980</wp:posOffset>
            </wp:positionV>
            <wp:extent cx="1044575" cy="9598660"/>
            <wp:effectExtent l="0" t="0" r="0" b="2540"/>
            <wp:wrapTight wrapText="bothSides">
              <wp:wrapPolygon edited="0">
                <wp:start x="0" y="0"/>
                <wp:lineTo x="0" y="21577"/>
                <wp:lineTo x="21272" y="21577"/>
                <wp:lineTo x="212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4575" cy="9598660"/>
                    </a:xfrm>
                    <a:prstGeom prst="rect">
                      <a:avLst/>
                    </a:prstGeom>
                  </pic:spPr>
                </pic:pic>
              </a:graphicData>
            </a:graphic>
            <wp14:sizeRelH relativeFrom="page">
              <wp14:pctWidth>0</wp14:pctWidth>
            </wp14:sizeRelH>
            <wp14:sizeRelV relativeFrom="page">
              <wp14:pctHeight>0</wp14:pctHeight>
            </wp14:sizeRelV>
          </wp:anchor>
        </w:drawing>
      </w:r>
      <w:r w:rsidR="00371C4C" w:rsidRPr="00743ECA">
        <w:rPr>
          <w:rFonts w:ascii="Times New Roman" w:hAnsi="Times New Roman" w:cs="Times New Roman"/>
          <w:sz w:val="20"/>
          <w:szCs w:val="20"/>
        </w:rPr>
        <w:t>Dr. Kim-Anh Lê Cao</w:t>
      </w:r>
    </w:p>
    <w:p w14:paraId="3E3E8147" w14:textId="490BD039" w:rsidR="00371C4C" w:rsidRPr="00743ECA" w:rsidRDefault="00CC1871" w:rsidP="000C68DE">
      <w:pPr>
        <w:spacing w:after="0" w:line="240" w:lineRule="auto"/>
        <w:jc w:val="both"/>
        <w:rPr>
          <w:rFonts w:ascii="Times New Roman" w:hAnsi="Times New Roman" w:cs="Times New Roman"/>
          <w:sz w:val="20"/>
          <w:szCs w:val="20"/>
          <w:lang w:val="en-GB"/>
        </w:rPr>
      </w:pPr>
      <w:r w:rsidRPr="00743ECA">
        <w:rPr>
          <w:rFonts w:ascii="Times New Roman" w:hAnsi="Times New Roman" w:cs="Times New Roman"/>
          <w:sz w:val="20"/>
          <w:szCs w:val="20"/>
          <w:lang w:val="en-GB"/>
        </w:rPr>
        <w:t>Snr</w:t>
      </w:r>
      <w:r w:rsidR="00371C4C" w:rsidRPr="00743ECA">
        <w:rPr>
          <w:rFonts w:ascii="Times New Roman" w:hAnsi="Times New Roman" w:cs="Times New Roman"/>
          <w:sz w:val="20"/>
          <w:szCs w:val="20"/>
          <w:lang w:val="en-GB"/>
        </w:rPr>
        <w:t xml:space="preserve"> Lecturer, Statistical Genomics </w:t>
      </w:r>
    </w:p>
    <w:p w14:paraId="086C3BA1" w14:textId="77777777" w:rsidR="0074517A" w:rsidRPr="00743ECA" w:rsidRDefault="00371C4C" w:rsidP="000C68DE">
      <w:pPr>
        <w:spacing w:after="0" w:line="240" w:lineRule="auto"/>
        <w:jc w:val="both"/>
        <w:rPr>
          <w:rFonts w:ascii="Times New Roman" w:hAnsi="Times New Roman" w:cs="Times New Roman"/>
          <w:sz w:val="20"/>
          <w:szCs w:val="20"/>
          <w:lang w:val="en-GB"/>
        </w:rPr>
      </w:pPr>
      <w:r w:rsidRPr="00743ECA">
        <w:rPr>
          <w:rFonts w:ascii="Times New Roman" w:hAnsi="Times New Roman" w:cs="Times New Roman"/>
          <w:sz w:val="20"/>
          <w:szCs w:val="20"/>
          <w:lang w:val="en-GB"/>
        </w:rPr>
        <w:t xml:space="preserve">School of Mathematics </w:t>
      </w:r>
      <w:r w:rsidR="0074517A" w:rsidRPr="00743ECA">
        <w:rPr>
          <w:rFonts w:ascii="Times New Roman" w:hAnsi="Times New Roman" w:cs="Times New Roman"/>
          <w:sz w:val="20"/>
          <w:szCs w:val="20"/>
          <w:lang w:val="en-GB"/>
        </w:rPr>
        <w:t>&amp;</w:t>
      </w:r>
      <w:r w:rsidRPr="00743ECA">
        <w:rPr>
          <w:rFonts w:ascii="Times New Roman" w:hAnsi="Times New Roman" w:cs="Times New Roman"/>
          <w:sz w:val="20"/>
          <w:szCs w:val="20"/>
          <w:lang w:val="en-GB"/>
        </w:rPr>
        <w:t xml:space="preserve"> Statistics</w:t>
      </w:r>
      <w:r w:rsidR="0074517A" w:rsidRPr="00743ECA">
        <w:rPr>
          <w:rFonts w:ascii="Times New Roman" w:hAnsi="Times New Roman" w:cs="Times New Roman"/>
          <w:sz w:val="20"/>
          <w:szCs w:val="20"/>
          <w:lang w:val="en-GB"/>
        </w:rPr>
        <w:t xml:space="preserve"> </w:t>
      </w:r>
    </w:p>
    <w:p w14:paraId="47F63C67" w14:textId="3B383CD2" w:rsidR="00371C4C" w:rsidRPr="00743ECA" w:rsidRDefault="00CC1871" w:rsidP="000C68DE">
      <w:pPr>
        <w:spacing w:after="0" w:line="240" w:lineRule="auto"/>
        <w:jc w:val="both"/>
        <w:rPr>
          <w:rFonts w:ascii="Times New Roman" w:hAnsi="Times New Roman" w:cs="Times New Roman"/>
          <w:sz w:val="20"/>
          <w:szCs w:val="20"/>
          <w:lang w:val="en-GB"/>
        </w:rPr>
      </w:pPr>
      <w:r w:rsidRPr="00743ECA">
        <w:rPr>
          <w:rFonts w:ascii="Times New Roman" w:hAnsi="Times New Roman" w:cs="Times New Roman"/>
          <w:sz w:val="20"/>
          <w:szCs w:val="20"/>
          <w:lang w:val="en-GB"/>
        </w:rPr>
        <w:t>Melbourne Integrative Genomics</w:t>
      </w:r>
    </w:p>
    <w:p w14:paraId="5A068132" w14:textId="2BD3B342" w:rsidR="0074517A" w:rsidRPr="00743ECA" w:rsidRDefault="000F4358" w:rsidP="000C68DE">
      <w:pPr>
        <w:spacing w:after="0" w:line="240" w:lineRule="auto"/>
        <w:jc w:val="both"/>
        <w:rPr>
          <w:rFonts w:ascii="Times New Roman" w:hAnsi="Times New Roman" w:cs="Times New Roman"/>
          <w:sz w:val="20"/>
          <w:szCs w:val="20"/>
          <w:lang w:val="en-GB"/>
        </w:rPr>
      </w:pPr>
      <w:r w:rsidRPr="00743ECA">
        <w:rPr>
          <w:rFonts w:ascii="Times New Roman" w:hAnsi="Times New Roman" w:cs="Times New Roman"/>
          <w:sz w:val="20"/>
          <w:szCs w:val="20"/>
          <w:lang w:val="en-GB"/>
        </w:rPr>
        <w:t xml:space="preserve">The University of Melbourne </w:t>
      </w:r>
      <w:r w:rsidR="00371C4C" w:rsidRPr="00743ECA">
        <w:rPr>
          <w:rFonts w:ascii="Times New Roman" w:hAnsi="Times New Roman" w:cs="Times New Roman"/>
          <w:sz w:val="20"/>
          <w:szCs w:val="20"/>
          <w:lang w:val="en-GB"/>
        </w:rPr>
        <w:t>VIC 3010</w:t>
      </w:r>
    </w:p>
    <w:p w14:paraId="3F499854" w14:textId="77777777" w:rsidR="00B95A2A" w:rsidRPr="00743ECA" w:rsidRDefault="00B95A2A" w:rsidP="000C68DE">
      <w:pPr>
        <w:spacing w:after="0" w:line="240" w:lineRule="auto"/>
        <w:jc w:val="both"/>
        <w:rPr>
          <w:rFonts w:ascii="Times New Roman" w:hAnsi="Times New Roman" w:cs="Times New Roman"/>
          <w:sz w:val="20"/>
          <w:szCs w:val="20"/>
          <w:lang w:val="en-GB"/>
        </w:rPr>
      </w:pPr>
      <w:r w:rsidRPr="00743ECA">
        <w:rPr>
          <w:rFonts w:ascii="Times New Roman" w:hAnsi="Times New Roman" w:cs="Times New Roman"/>
          <w:sz w:val="20"/>
          <w:szCs w:val="20"/>
          <w:lang w:val="en-GB"/>
        </w:rPr>
        <w:t xml:space="preserve">T: +61 (0)3834 43971 </w:t>
      </w:r>
    </w:p>
    <w:p w14:paraId="3741663A" w14:textId="51F3658D" w:rsidR="00371C4C" w:rsidRPr="00743ECA" w:rsidRDefault="00B95A2A" w:rsidP="000C68DE">
      <w:pPr>
        <w:spacing w:after="0" w:line="240" w:lineRule="auto"/>
        <w:jc w:val="both"/>
        <w:rPr>
          <w:rFonts w:ascii="Times New Roman" w:hAnsi="Times New Roman" w:cs="Times New Roman"/>
          <w:sz w:val="20"/>
          <w:szCs w:val="20"/>
          <w:lang w:val="en-GB"/>
        </w:rPr>
      </w:pPr>
      <w:r w:rsidRPr="00743ECA">
        <w:rPr>
          <w:rFonts w:ascii="Times New Roman" w:hAnsi="Times New Roman" w:cs="Times New Roman"/>
          <w:sz w:val="20"/>
          <w:szCs w:val="20"/>
          <w:lang w:val="en-GB"/>
        </w:rPr>
        <w:t xml:space="preserve">@: </w:t>
      </w:r>
      <w:r w:rsidR="00371C4C" w:rsidRPr="00743ECA">
        <w:rPr>
          <w:rFonts w:ascii="Times New Roman" w:hAnsi="Times New Roman" w:cs="Times New Roman"/>
          <w:sz w:val="20"/>
          <w:szCs w:val="20"/>
          <w:lang w:val="en-GB"/>
        </w:rPr>
        <w:t>kimanh.lecao@unimelb.edu.au</w:t>
      </w:r>
    </w:p>
    <w:p w14:paraId="108DDE60" w14:textId="77777777" w:rsidR="00FE4DF6" w:rsidRPr="00743ECA" w:rsidRDefault="00371C4C" w:rsidP="000C68DE">
      <w:pPr>
        <w:spacing w:after="0" w:line="240" w:lineRule="auto"/>
        <w:jc w:val="both"/>
        <w:rPr>
          <w:rFonts w:ascii="Times New Roman" w:hAnsi="Times New Roman" w:cs="Times New Roman"/>
          <w:sz w:val="24"/>
          <w:szCs w:val="24"/>
        </w:rPr>
      </w:pP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00B36F89" w:rsidRPr="00743ECA">
        <w:rPr>
          <w:rFonts w:ascii="Times New Roman" w:hAnsi="Times New Roman" w:cs="Times New Roman"/>
          <w:sz w:val="24"/>
          <w:szCs w:val="24"/>
        </w:rPr>
        <w:tab/>
      </w:r>
    </w:p>
    <w:p w14:paraId="233FB11A" w14:textId="15E2FF25" w:rsidR="00A7773E" w:rsidRPr="00743ECA" w:rsidRDefault="00FE4DF6" w:rsidP="00B95A2A">
      <w:pPr>
        <w:spacing w:after="0" w:line="240" w:lineRule="auto"/>
        <w:jc w:val="both"/>
        <w:rPr>
          <w:rFonts w:ascii="Times New Roman" w:hAnsi="Times New Roman" w:cs="Times New Roman"/>
        </w:rPr>
      </w:pP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Pr="00743ECA">
        <w:rPr>
          <w:rFonts w:ascii="Times New Roman" w:hAnsi="Times New Roman" w:cs="Times New Roman"/>
          <w:sz w:val="24"/>
          <w:szCs w:val="24"/>
        </w:rPr>
        <w:tab/>
      </w:r>
      <w:r w:rsidR="00147BB2" w:rsidRPr="00743ECA">
        <w:rPr>
          <w:rFonts w:ascii="Times New Roman" w:hAnsi="Times New Roman" w:cs="Times New Roman"/>
        </w:rPr>
        <w:t>Dec</w:t>
      </w:r>
      <w:r w:rsidR="000178BA" w:rsidRPr="00743ECA">
        <w:rPr>
          <w:rFonts w:ascii="Times New Roman" w:hAnsi="Times New Roman" w:cs="Times New Roman"/>
        </w:rPr>
        <w:t xml:space="preserve"> </w:t>
      </w:r>
      <w:r w:rsidR="00147BB2" w:rsidRPr="00743ECA">
        <w:rPr>
          <w:rFonts w:ascii="Times New Roman" w:hAnsi="Times New Roman" w:cs="Times New Roman"/>
        </w:rPr>
        <w:t>19</w:t>
      </w:r>
      <w:r w:rsidR="00F771C7" w:rsidRPr="00743ECA">
        <w:rPr>
          <w:rFonts w:ascii="Times New Roman" w:hAnsi="Times New Roman" w:cs="Times New Roman"/>
        </w:rPr>
        <w:t>,</w:t>
      </w:r>
      <w:r w:rsidR="00CC1871" w:rsidRPr="00743ECA">
        <w:rPr>
          <w:rFonts w:ascii="Times New Roman" w:hAnsi="Times New Roman" w:cs="Times New Roman"/>
        </w:rPr>
        <w:t xml:space="preserve"> 2018</w:t>
      </w:r>
    </w:p>
    <w:p w14:paraId="041F0A06" w14:textId="77777777" w:rsidR="000C68DE" w:rsidRPr="00743ECA" w:rsidRDefault="000C68DE" w:rsidP="00B95A2A">
      <w:pPr>
        <w:spacing w:after="0" w:line="240" w:lineRule="auto"/>
        <w:jc w:val="both"/>
        <w:rPr>
          <w:rFonts w:ascii="Times New Roman" w:hAnsi="Times New Roman" w:cs="Times New Roman"/>
        </w:rPr>
      </w:pPr>
    </w:p>
    <w:p w14:paraId="0CA4ED8D" w14:textId="2D394138" w:rsidR="00DD6A8A" w:rsidRPr="00743ECA" w:rsidRDefault="00DD6A8A" w:rsidP="00B95A2A">
      <w:pPr>
        <w:spacing w:after="0" w:line="240" w:lineRule="auto"/>
        <w:jc w:val="both"/>
        <w:rPr>
          <w:rFonts w:ascii="Times New Roman" w:hAnsi="Times New Roman" w:cs="Times New Roman"/>
        </w:rPr>
      </w:pPr>
      <w:r w:rsidRPr="00743ECA">
        <w:rPr>
          <w:rFonts w:ascii="Times New Roman" w:hAnsi="Times New Roman" w:cs="Times New Roman"/>
        </w:rPr>
        <w:t>Dear</w:t>
      </w:r>
      <w:r w:rsidR="00086687" w:rsidRPr="00743ECA">
        <w:rPr>
          <w:rFonts w:ascii="Times New Roman" w:hAnsi="Times New Roman" w:cs="Times New Roman"/>
        </w:rPr>
        <w:t xml:space="preserve"> </w:t>
      </w:r>
      <w:r w:rsidR="00324204" w:rsidRPr="00743ECA">
        <w:rPr>
          <w:rFonts w:ascii="Times New Roman" w:hAnsi="Times New Roman" w:cs="Times New Roman"/>
        </w:rPr>
        <w:t>Editor</w:t>
      </w:r>
      <w:r w:rsidR="00974F1B" w:rsidRPr="00743ECA">
        <w:rPr>
          <w:rFonts w:ascii="Times New Roman" w:hAnsi="Times New Roman" w:cs="Times New Roman"/>
        </w:rPr>
        <w:t xml:space="preserve">, </w:t>
      </w:r>
    </w:p>
    <w:p w14:paraId="11A5B813" w14:textId="77777777" w:rsidR="000C68DE" w:rsidRPr="00743ECA" w:rsidRDefault="000C68DE" w:rsidP="00B95A2A">
      <w:pPr>
        <w:spacing w:after="0" w:line="240" w:lineRule="auto"/>
        <w:jc w:val="both"/>
        <w:rPr>
          <w:rFonts w:ascii="Times New Roman" w:hAnsi="Times New Roman" w:cs="Times New Roman"/>
          <w:lang w:val="en-GB"/>
        </w:rPr>
      </w:pPr>
    </w:p>
    <w:p w14:paraId="556CEA61" w14:textId="0A0F631B" w:rsidR="00B30C26" w:rsidRPr="00743ECA" w:rsidRDefault="00821FBB" w:rsidP="00B95A2A">
      <w:pPr>
        <w:spacing w:after="0" w:line="240" w:lineRule="auto"/>
        <w:ind w:firstLine="284"/>
        <w:jc w:val="both"/>
        <w:rPr>
          <w:rFonts w:ascii="Times New Roman" w:hAnsi="Times New Roman" w:cs="Times New Roman"/>
        </w:rPr>
      </w:pPr>
      <w:r w:rsidRPr="00743ECA">
        <w:rPr>
          <w:rFonts w:ascii="Times New Roman" w:hAnsi="Times New Roman" w:cs="Times New Roman"/>
        </w:rPr>
        <w:t xml:space="preserve">Please find attached </w:t>
      </w:r>
      <w:r w:rsidR="00147BB2" w:rsidRPr="00743ECA">
        <w:rPr>
          <w:rFonts w:ascii="Times New Roman" w:hAnsi="Times New Roman" w:cs="Times New Roman"/>
        </w:rPr>
        <w:t xml:space="preserve">our </w:t>
      </w:r>
      <w:r w:rsidR="006C0D04">
        <w:rPr>
          <w:rFonts w:ascii="Times New Roman" w:hAnsi="Times New Roman" w:cs="Times New Roman"/>
        </w:rPr>
        <w:t>second</w:t>
      </w:r>
      <w:r w:rsidR="006C0D04" w:rsidRPr="00743ECA">
        <w:rPr>
          <w:rFonts w:ascii="Times New Roman" w:hAnsi="Times New Roman" w:cs="Times New Roman"/>
        </w:rPr>
        <w:t xml:space="preserve"> </w:t>
      </w:r>
      <w:r w:rsidRPr="00743ECA">
        <w:rPr>
          <w:rFonts w:ascii="Times New Roman" w:hAnsi="Times New Roman" w:cs="Times New Roman"/>
        </w:rPr>
        <w:t xml:space="preserve">revision to our </w:t>
      </w:r>
      <w:r w:rsidR="00DD6A8A" w:rsidRPr="00743ECA">
        <w:rPr>
          <w:rFonts w:ascii="Times New Roman" w:hAnsi="Times New Roman" w:cs="Times New Roman"/>
        </w:rPr>
        <w:t xml:space="preserve">manuscript </w:t>
      </w:r>
      <w:r w:rsidR="00315AAC" w:rsidRPr="00743ECA">
        <w:rPr>
          <w:rFonts w:ascii="Times New Roman" w:hAnsi="Times New Roman" w:cs="Times New Roman"/>
        </w:rPr>
        <w:t>‘</w:t>
      </w:r>
      <w:r w:rsidR="005D6B40" w:rsidRPr="00743ECA">
        <w:rPr>
          <w:rFonts w:ascii="Times New Roman" w:hAnsi="Times New Roman" w:cs="Times New Roman"/>
          <w:lang w:val="en-US"/>
        </w:rPr>
        <w:t>DIABLO: an integrative approach for identifying key molecular drivers from multi-omic assays</w:t>
      </w:r>
      <w:r w:rsidR="00315AAC" w:rsidRPr="00743ECA">
        <w:rPr>
          <w:rFonts w:ascii="Times New Roman" w:hAnsi="Times New Roman" w:cs="Times New Roman"/>
          <w:lang w:val="en-CA"/>
        </w:rPr>
        <w:t>’</w:t>
      </w:r>
      <w:r w:rsidR="00DD6A8A" w:rsidRPr="00743ECA">
        <w:rPr>
          <w:rFonts w:ascii="Times New Roman" w:hAnsi="Times New Roman" w:cs="Times New Roman"/>
          <w:lang w:val="en-CA"/>
        </w:rPr>
        <w:t xml:space="preserve"> as a</w:t>
      </w:r>
      <w:r w:rsidR="008171F1" w:rsidRPr="00743ECA">
        <w:rPr>
          <w:rFonts w:ascii="Times New Roman" w:hAnsi="Times New Roman" w:cs="Times New Roman"/>
          <w:lang w:val="en-CA"/>
        </w:rPr>
        <w:t xml:space="preserve"> research article </w:t>
      </w:r>
      <w:r w:rsidR="00EE7B69" w:rsidRPr="00743ECA">
        <w:rPr>
          <w:rFonts w:ascii="Times New Roman" w:hAnsi="Times New Roman" w:cs="Times New Roman"/>
          <w:lang w:val="en-CA"/>
        </w:rPr>
        <w:t>for</w:t>
      </w:r>
      <w:r w:rsidR="008171F1" w:rsidRPr="00743ECA">
        <w:rPr>
          <w:rFonts w:ascii="Times New Roman" w:hAnsi="Times New Roman" w:cs="Times New Roman"/>
          <w:lang w:val="en-CA"/>
        </w:rPr>
        <w:t xml:space="preserve"> </w:t>
      </w:r>
      <w:r w:rsidR="00DA49D3" w:rsidRPr="00743ECA">
        <w:rPr>
          <w:rFonts w:ascii="Times New Roman" w:hAnsi="Times New Roman" w:cs="Times New Roman"/>
          <w:lang w:val="en-CA"/>
        </w:rPr>
        <w:t xml:space="preserve">the </w:t>
      </w:r>
      <w:r w:rsidR="008171F1" w:rsidRPr="00743ECA">
        <w:rPr>
          <w:rFonts w:ascii="Times New Roman" w:hAnsi="Times New Roman" w:cs="Times New Roman"/>
          <w:lang w:val="en-CA"/>
        </w:rPr>
        <w:t>Systems Biology</w:t>
      </w:r>
      <w:r w:rsidR="00DA49D3" w:rsidRPr="00743ECA">
        <w:rPr>
          <w:rFonts w:ascii="Times New Roman" w:hAnsi="Times New Roman" w:cs="Times New Roman"/>
          <w:lang w:val="en-CA"/>
        </w:rPr>
        <w:t xml:space="preserve"> category</w:t>
      </w:r>
      <w:r w:rsidR="008171F1" w:rsidRPr="00743ECA">
        <w:rPr>
          <w:rFonts w:ascii="Times New Roman" w:hAnsi="Times New Roman" w:cs="Times New Roman"/>
          <w:lang w:val="en-CA"/>
        </w:rPr>
        <w:t xml:space="preserve"> in Bioinformatics</w:t>
      </w:r>
      <w:r w:rsidR="00DD6A8A" w:rsidRPr="00743ECA">
        <w:rPr>
          <w:rFonts w:ascii="Times New Roman" w:hAnsi="Times New Roman" w:cs="Times New Roman"/>
        </w:rPr>
        <w:t>.</w:t>
      </w:r>
      <w:r w:rsidR="00315AAC" w:rsidRPr="00743ECA">
        <w:rPr>
          <w:rFonts w:ascii="Times New Roman" w:hAnsi="Times New Roman" w:cs="Times New Roman"/>
        </w:rPr>
        <w:t xml:space="preserve"> </w:t>
      </w:r>
      <w:r w:rsidR="00A17E0D" w:rsidRPr="00743ECA">
        <w:rPr>
          <w:rFonts w:ascii="Times New Roman" w:hAnsi="Times New Roman" w:cs="Times New Roman"/>
        </w:rPr>
        <w:t>You can find below our answers to the minor comments raised by the reviewers.</w:t>
      </w:r>
    </w:p>
    <w:p w14:paraId="3B78C3A9" w14:textId="77777777" w:rsidR="000C68DE" w:rsidRPr="00743ECA" w:rsidRDefault="000C68DE" w:rsidP="00B95A2A">
      <w:pPr>
        <w:spacing w:after="0" w:line="240" w:lineRule="auto"/>
        <w:ind w:firstLine="284"/>
        <w:jc w:val="both"/>
        <w:rPr>
          <w:rFonts w:ascii="Times New Roman" w:hAnsi="Times New Roman" w:cs="Times New Roman"/>
        </w:rPr>
      </w:pPr>
    </w:p>
    <w:p w14:paraId="51B69B64" w14:textId="51E867D6" w:rsidR="00DD6A8A" w:rsidRPr="00743ECA" w:rsidRDefault="004F6E36" w:rsidP="00B95A2A">
      <w:pPr>
        <w:spacing w:after="0" w:line="240" w:lineRule="auto"/>
        <w:ind w:firstLine="426"/>
        <w:jc w:val="both"/>
        <w:rPr>
          <w:rFonts w:ascii="Times New Roman" w:hAnsi="Times New Roman" w:cs="Times New Roman"/>
        </w:rPr>
      </w:pPr>
      <w:r w:rsidRPr="00743ECA">
        <w:rPr>
          <w:rFonts w:ascii="Times New Roman" w:hAnsi="Times New Roman" w:cs="Times New Roman"/>
        </w:rPr>
        <w:t xml:space="preserve">We </w:t>
      </w:r>
      <w:r w:rsidR="00DD6A8A" w:rsidRPr="00743ECA">
        <w:rPr>
          <w:rFonts w:ascii="Times New Roman" w:hAnsi="Times New Roman" w:cs="Times New Roman"/>
        </w:rPr>
        <w:t xml:space="preserve">look forward to your reply.  </w:t>
      </w:r>
    </w:p>
    <w:p w14:paraId="6CA219AD" w14:textId="77777777" w:rsidR="00CA5793" w:rsidRPr="00743ECA" w:rsidRDefault="00CA5793" w:rsidP="00B95A2A">
      <w:pPr>
        <w:spacing w:after="0" w:line="240" w:lineRule="auto"/>
        <w:ind w:firstLine="426"/>
        <w:jc w:val="both"/>
        <w:rPr>
          <w:rFonts w:ascii="Times New Roman" w:hAnsi="Times New Roman" w:cs="Times New Roman"/>
        </w:rPr>
      </w:pPr>
    </w:p>
    <w:p w14:paraId="624F0D43" w14:textId="77777777" w:rsidR="006A262A" w:rsidRPr="00743ECA" w:rsidRDefault="00DD6A8A" w:rsidP="00B95A2A">
      <w:pPr>
        <w:spacing w:after="0" w:line="240" w:lineRule="auto"/>
        <w:ind w:firstLine="426"/>
        <w:jc w:val="both"/>
        <w:rPr>
          <w:rFonts w:ascii="Times New Roman" w:hAnsi="Times New Roman" w:cs="Times New Roman"/>
        </w:rPr>
      </w:pPr>
      <w:r w:rsidRPr="00743ECA">
        <w:rPr>
          <w:rFonts w:ascii="Times New Roman" w:hAnsi="Times New Roman" w:cs="Times New Roman"/>
        </w:rPr>
        <w:t>Yours s</w:t>
      </w:r>
      <w:r w:rsidR="00B36F89" w:rsidRPr="00743ECA">
        <w:rPr>
          <w:rFonts w:ascii="Times New Roman" w:hAnsi="Times New Roman" w:cs="Times New Roman"/>
        </w:rPr>
        <w:t>incerely,</w:t>
      </w:r>
      <w:r w:rsidRPr="00743ECA">
        <w:rPr>
          <w:rFonts w:ascii="Times New Roman" w:hAnsi="Times New Roman" w:cs="Times New Roman"/>
        </w:rPr>
        <w:t xml:space="preserve">                 </w:t>
      </w:r>
    </w:p>
    <w:p w14:paraId="42B3796B" w14:textId="0DBCB3E3" w:rsidR="00DD6A8A" w:rsidRPr="00743ECA" w:rsidRDefault="00DD6A8A" w:rsidP="00B95A2A">
      <w:pPr>
        <w:spacing w:after="0" w:line="240" w:lineRule="auto"/>
        <w:ind w:firstLine="426"/>
        <w:jc w:val="both"/>
        <w:rPr>
          <w:rFonts w:ascii="Times New Roman" w:hAnsi="Times New Roman" w:cs="Times New Roman"/>
        </w:rPr>
      </w:pPr>
      <w:r w:rsidRPr="00743ECA">
        <w:rPr>
          <w:rFonts w:ascii="Times New Roman" w:hAnsi="Times New Roman" w:cs="Times New Roman"/>
        </w:rPr>
        <w:t xml:space="preserve">           </w:t>
      </w:r>
    </w:p>
    <w:p w14:paraId="24AE0889" w14:textId="77777777" w:rsidR="000C68DE" w:rsidRPr="00743ECA" w:rsidRDefault="000C68DE" w:rsidP="00B95A2A">
      <w:pPr>
        <w:spacing w:after="0" w:line="240" w:lineRule="auto"/>
        <w:ind w:firstLine="720"/>
        <w:jc w:val="both"/>
        <w:rPr>
          <w:rFonts w:ascii="Times New Roman" w:hAnsi="Times New Roman" w:cs="Times New Roman"/>
        </w:rPr>
      </w:pPr>
    </w:p>
    <w:p w14:paraId="28345A01" w14:textId="77777777" w:rsidR="000C68DE" w:rsidRPr="00743ECA" w:rsidRDefault="000C68DE" w:rsidP="00B95A2A">
      <w:pPr>
        <w:spacing w:after="0" w:line="240" w:lineRule="auto"/>
        <w:ind w:firstLine="720"/>
        <w:jc w:val="both"/>
        <w:rPr>
          <w:rFonts w:ascii="Times New Roman" w:hAnsi="Times New Roman" w:cs="Times New Roman"/>
        </w:rPr>
      </w:pPr>
    </w:p>
    <w:p w14:paraId="0A90CAB7" w14:textId="66194493" w:rsidR="00821FBB" w:rsidRPr="00743ECA" w:rsidRDefault="00DD6A8A" w:rsidP="00A17E0D">
      <w:pPr>
        <w:spacing w:after="0" w:line="240" w:lineRule="auto"/>
        <w:ind w:firstLine="720"/>
        <w:jc w:val="both"/>
        <w:rPr>
          <w:rFonts w:ascii="Times New Roman" w:hAnsi="Times New Roman" w:cs="Times New Roman"/>
        </w:rPr>
      </w:pPr>
      <w:r w:rsidRPr="00743ECA">
        <w:rPr>
          <w:rFonts w:ascii="Times New Roman" w:hAnsi="Times New Roman" w:cs="Times New Roman"/>
        </w:rPr>
        <w:t>Dr. Kim-Anh LÊ CAO</w:t>
      </w:r>
    </w:p>
    <w:p w14:paraId="7268A858" w14:textId="77777777" w:rsidR="00A17E0D" w:rsidRPr="00743ECA" w:rsidRDefault="00A17E0D" w:rsidP="00A17E0D">
      <w:pPr>
        <w:spacing w:after="0" w:line="240" w:lineRule="auto"/>
        <w:ind w:firstLine="720"/>
        <w:jc w:val="both"/>
        <w:rPr>
          <w:rFonts w:ascii="Times New Roman" w:hAnsi="Times New Roman" w:cs="Times New Roman"/>
        </w:rPr>
      </w:pPr>
    </w:p>
    <w:p w14:paraId="59CAFAB3" w14:textId="77777777" w:rsidR="006C0D04" w:rsidRDefault="006C0D04" w:rsidP="00C1545D">
      <w:pPr>
        <w:spacing w:after="0"/>
        <w:rPr>
          <w:rFonts w:ascii="Times New Roman" w:hAnsi="Times New Roman" w:cs="Times New Roman"/>
          <w:color w:val="808080" w:themeColor="background1" w:themeShade="80"/>
          <w:sz w:val="24"/>
          <w:szCs w:val="24"/>
        </w:rPr>
      </w:pPr>
    </w:p>
    <w:p w14:paraId="43A11244" w14:textId="77777777" w:rsidR="008D4B1F" w:rsidRDefault="008D4B1F" w:rsidP="00C1545D">
      <w:pPr>
        <w:spacing w:after="0"/>
        <w:rPr>
          <w:rFonts w:ascii="Times New Roman" w:hAnsi="Times New Roman" w:cs="Times New Roman"/>
          <w:color w:val="808080" w:themeColor="background1" w:themeShade="80"/>
          <w:sz w:val="24"/>
          <w:szCs w:val="24"/>
        </w:rPr>
      </w:pPr>
    </w:p>
    <w:p w14:paraId="6CC654DD" w14:textId="3ACF73FA" w:rsidR="00C1545D" w:rsidRPr="00743ECA" w:rsidRDefault="00147BB2" w:rsidP="00C1545D">
      <w:pPr>
        <w:spacing w:after="0"/>
        <w:rPr>
          <w:rStyle w:val="apple-converted-space"/>
          <w:rFonts w:ascii="Times New Roman" w:hAnsi="Times New Roman" w:cs="Times New Roman"/>
          <w:color w:val="808080" w:themeColor="background1" w:themeShade="80"/>
          <w:sz w:val="24"/>
          <w:szCs w:val="24"/>
        </w:rPr>
      </w:pPr>
      <w:r w:rsidRPr="00743ECA">
        <w:rPr>
          <w:rFonts w:ascii="Times New Roman" w:hAnsi="Times New Roman" w:cs="Times New Roman"/>
          <w:color w:val="808080" w:themeColor="background1" w:themeShade="80"/>
          <w:sz w:val="24"/>
          <w:szCs w:val="24"/>
        </w:rPr>
        <w:t>12-Dec-2018</w:t>
      </w:r>
      <w:r w:rsidRPr="00743ECA">
        <w:rPr>
          <w:rFonts w:ascii="Times New Roman" w:hAnsi="Times New Roman" w:cs="Times New Roman"/>
          <w:color w:val="808080" w:themeColor="background1" w:themeShade="80"/>
          <w:sz w:val="24"/>
          <w:szCs w:val="24"/>
        </w:rPr>
        <w:br/>
        <w:t>Manuscript ID: BIOINF-2018-1115.R1</w:t>
      </w:r>
      <w:r w:rsidRPr="00743ECA">
        <w:rPr>
          <w:rFonts w:ascii="Times New Roman" w:hAnsi="Times New Roman" w:cs="Times New Roman"/>
          <w:color w:val="808080" w:themeColor="background1" w:themeShade="80"/>
          <w:sz w:val="24"/>
          <w:szCs w:val="24"/>
        </w:rPr>
        <w:br/>
        <w:t>Title: DIABLO: an integrative approach for identifying key molecular drivers from multi-omic assays</w:t>
      </w:r>
      <w:r w:rsidRPr="00743ECA">
        <w:rPr>
          <w:rFonts w:ascii="Times New Roman" w:hAnsi="Times New Roman" w:cs="Times New Roman"/>
          <w:color w:val="808080" w:themeColor="background1" w:themeShade="80"/>
          <w:sz w:val="24"/>
          <w:szCs w:val="24"/>
        </w:rPr>
        <w:br/>
      </w:r>
      <w:r w:rsidRPr="00743ECA">
        <w:rPr>
          <w:rFonts w:ascii="Times New Roman" w:hAnsi="Times New Roman" w:cs="Times New Roman"/>
          <w:color w:val="808080" w:themeColor="background1" w:themeShade="80"/>
          <w:sz w:val="24"/>
          <w:szCs w:val="24"/>
        </w:rPr>
        <w:br/>
        <w:t>Here are the Associate Editor's comments:</w:t>
      </w:r>
      <w:r w:rsidRPr="00743ECA">
        <w:rPr>
          <w:rFonts w:ascii="Times New Roman" w:hAnsi="Times New Roman" w:cs="Times New Roman"/>
          <w:color w:val="808080" w:themeColor="background1" w:themeShade="80"/>
          <w:sz w:val="24"/>
          <w:szCs w:val="24"/>
        </w:rPr>
        <w:br/>
        <w:t>----------------------------------------</w:t>
      </w:r>
      <w:r w:rsidRPr="00743ECA">
        <w:rPr>
          <w:rFonts w:ascii="Times New Roman" w:hAnsi="Times New Roman" w:cs="Times New Roman"/>
          <w:color w:val="808080" w:themeColor="background1" w:themeShade="80"/>
          <w:sz w:val="24"/>
          <w:szCs w:val="24"/>
        </w:rPr>
        <w:br/>
        <w:t>Please address the remaining minor issues in full before we make our final decision.</w:t>
      </w:r>
      <w:r w:rsidRPr="00743ECA">
        <w:rPr>
          <w:rFonts w:ascii="Times New Roman" w:hAnsi="Times New Roman" w:cs="Times New Roman"/>
          <w:color w:val="808080" w:themeColor="background1" w:themeShade="80"/>
          <w:sz w:val="24"/>
          <w:szCs w:val="24"/>
        </w:rPr>
        <w:br/>
        <w:t>----------------------------------------</w:t>
      </w:r>
      <w:r w:rsidRPr="00743ECA">
        <w:rPr>
          <w:rFonts w:ascii="Times New Roman" w:hAnsi="Times New Roman" w:cs="Times New Roman"/>
          <w:color w:val="808080" w:themeColor="background1" w:themeShade="80"/>
          <w:sz w:val="24"/>
          <w:szCs w:val="24"/>
        </w:rPr>
        <w:br/>
      </w:r>
      <w:r w:rsidRPr="00743ECA">
        <w:rPr>
          <w:rFonts w:ascii="Times New Roman" w:hAnsi="Times New Roman" w:cs="Times New Roman"/>
          <w:color w:val="808080" w:themeColor="background1" w:themeShade="80"/>
          <w:sz w:val="24"/>
          <w:szCs w:val="24"/>
        </w:rPr>
        <w:br/>
        <w:t>Here are the comments of the reviewers:</w:t>
      </w:r>
      <w:r w:rsidRPr="00743ECA">
        <w:rPr>
          <w:rFonts w:ascii="Times New Roman" w:hAnsi="Times New Roman" w:cs="Times New Roman"/>
          <w:color w:val="808080" w:themeColor="background1" w:themeShade="80"/>
          <w:sz w:val="24"/>
          <w:szCs w:val="24"/>
        </w:rPr>
        <w:br/>
        <w:t>----------------------------------------</w:t>
      </w:r>
      <w:r w:rsidRPr="00743ECA">
        <w:rPr>
          <w:rFonts w:ascii="Times New Roman" w:hAnsi="Times New Roman" w:cs="Times New Roman"/>
          <w:color w:val="808080" w:themeColor="background1" w:themeShade="80"/>
          <w:sz w:val="24"/>
          <w:szCs w:val="24"/>
        </w:rPr>
        <w:br/>
        <w:t>Reviewer: 1</w:t>
      </w:r>
      <w:r w:rsidRPr="00743ECA">
        <w:rPr>
          <w:rFonts w:ascii="Times New Roman" w:hAnsi="Times New Roman" w:cs="Times New Roman"/>
          <w:color w:val="808080" w:themeColor="background1" w:themeShade="80"/>
          <w:sz w:val="24"/>
          <w:szCs w:val="24"/>
        </w:rPr>
        <w:br/>
      </w:r>
      <w:r w:rsidRPr="00743ECA">
        <w:rPr>
          <w:rFonts w:ascii="Times New Roman" w:hAnsi="Times New Roman" w:cs="Times New Roman"/>
          <w:color w:val="808080" w:themeColor="background1" w:themeShade="80"/>
          <w:sz w:val="24"/>
          <w:szCs w:val="24"/>
        </w:rPr>
        <w:br/>
        <w:t>Comments to the Author</w:t>
      </w:r>
      <w:r w:rsidRPr="00743ECA">
        <w:rPr>
          <w:rFonts w:ascii="Times New Roman" w:hAnsi="Times New Roman" w:cs="Times New Roman"/>
          <w:color w:val="808080" w:themeColor="background1" w:themeShade="80"/>
          <w:sz w:val="24"/>
          <w:szCs w:val="24"/>
        </w:rPr>
        <w:br/>
        <w:t>The authors present a strongly revised manuscript that provides a clear and focused description and sound validation of the proposed method. This constitutes a valuable addition to the toolset available for multi-omics integration. All my previous comments have been well addressed by the authors.</w:t>
      </w:r>
      <w:r w:rsidRPr="00743ECA">
        <w:rPr>
          <w:rStyle w:val="apple-converted-space"/>
          <w:rFonts w:ascii="Times New Roman" w:hAnsi="Times New Roman" w:cs="Times New Roman"/>
          <w:color w:val="808080" w:themeColor="background1" w:themeShade="80"/>
          <w:sz w:val="24"/>
          <w:szCs w:val="24"/>
        </w:rPr>
        <w:t> </w:t>
      </w:r>
      <w:r w:rsidRPr="00743ECA">
        <w:rPr>
          <w:rFonts w:ascii="Times New Roman" w:hAnsi="Times New Roman" w:cs="Times New Roman"/>
          <w:color w:val="808080" w:themeColor="background1" w:themeShade="80"/>
          <w:sz w:val="24"/>
          <w:szCs w:val="24"/>
        </w:rPr>
        <w:br/>
      </w:r>
      <w:r w:rsidRPr="00743ECA">
        <w:rPr>
          <w:rFonts w:ascii="Times New Roman" w:hAnsi="Times New Roman" w:cs="Times New Roman"/>
          <w:color w:val="808080" w:themeColor="background1" w:themeShade="80"/>
          <w:sz w:val="24"/>
          <w:szCs w:val="24"/>
        </w:rPr>
        <w:br/>
        <w:t>Minor comments:</w:t>
      </w:r>
      <w:r w:rsidRPr="00743ECA">
        <w:rPr>
          <w:rFonts w:ascii="Times New Roman" w:hAnsi="Times New Roman" w:cs="Times New Roman"/>
          <w:color w:val="808080" w:themeColor="background1" w:themeShade="80"/>
          <w:sz w:val="24"/>
          <w:szCs w:val="24"/>
        </w:rPr>
        <w:br/>
        <w:t>The following suggestions could be incorporated to further improve the structure and appearance of the text and the supplement:</w:t>
      </w:r>
      <w:r w:rsidRPr="00743ECA">
        <w:rPr>
          <w:rFonts w:ascii="Times New Roman" w:hAnsi="Times New Roman" w:cs="Times New Roman"/>
          <w:color w:val="808080" w:themeColor="background1" w:themeShade="80"/>
          <w:sz w:val="24"/>
          <w:szCs w:val="24"/>
        </w:rPr>
        <w:br/>
        <w:t xml:space="preserve">- Consider merging Sections 3.3 and 3.4 with a joint description of evaluation on the test data. </w:t>
      </w:r>
      <w:r w:rsidR="00C1545D" w:rsidRPr="00DB4158">
        <w:rPr>
          <w:rFonts w:ascii="Times New Roman" w:hAnsi="Times New Roman" w:cs="Times New Roman"/>
          <w:color w:val="808080" w:themeColor="background1" w:themeShade="80"/>
          <w:sz w:val="24"/>
          <w:szCs w:val="24"/>
        </w:rPr>
        <w:t>Currently, the correspondence of the numbers in Table S2 (classification error of 0.21) and the text of Section 3.3 (BER of 22.9%) as well as the numbers of selected variables per omic (with/without proteins) is unclear.</w:t>
      </w:r>
      <w:r w:rsidR="00C1545D" w:rsidRPr="00743ECA">
        <w:rPr>
          <w:rStyle w:val="apple-converted-space"/>
          <w:rFonts w:ascii="Times New Roman" w:hAnsi="Times New Roman" w:cs="Times New Roman"/>
          <w:color w:val="808080" w:themeColor="background1" w:themeShade="80"/>
          <w:sz w:val="24"/>
          <w:szCs w:val="24"/>
        </w:rPr>
        <w:t> </w:t>
      </w:r>
    </w:p>
    <w:p w14:paraId="5FA6B97B" w14:textId="77777777" w:rsidR="00651287" w:rsidRPr="00743ECA" w:rsidRDefault="00651287" w:rsidP="00A17E0D">
      <w:pPr>
        <w:spacing w:after="0"/>
        <w:rPr>
          <w:rFonts w:ascii="Times New Roman" w:hAnsi="Times New Roman" w:cs="Times New Roman"/>
          <w:color w:val="808080" w:themeColor="background1" w:themeShade="80"/>
          <w:sz w:val="24"/>
          <w:szCs w:val="24"/>
        </w:rPr>
      </w:pPr>
    </w:p>
    <w:p w14:paraId="7B601E43" w14:textId="6F5DE339" w:rsidR="00C1545D" w:rsidRPr="00743ECA" w:rsidRDefault="00153271" w:rsidP="00A17E0D">
      <w:pPr>
        <w:spacing w:after="0"/>
        <w:rPr>
          <w:rFonts w:ascii="Times New Roman" w:hAnsi="Times New Roman" w:cs="Times New Roman"/>
          <w:color w:val="000000" w:themeColor="text1"/>
          <w:sz w:val="24"/>
          <w:szCs w:val="24"/>
        </w:rPr>
      </w:pPr>
      <w:r w:rsidRPr="00743ECA">
        <w:rPr>
          <w:rFonts w:ascii="Times New Roman" w:hAnsi="Times New Roman" w:cs="Times New Roman"/>
          <w:color w:val="000000" w:themeColor="text1"/>
          <w:sz w:val="24"/>
          <w:szCs w:val="24"/>
        </w:rPr>
        <w:t xml:space="preserve">We agree with the reviewer </w:t>
      </w:r>
      <w:r w:rsidR="00C1545D" w:rsidRPr="00743ECA">
        <w:rPr>
          <w:rFonts w:ascii="Times New Roman" w:hAnsi="Times New Roman" w:cs="Times New Roman"/>
          <w:color w:val="000000" w:themeColor="text1"/>
          <w:sz w:val="24"/>
          <w:szCs w:val="24"/>
        </w:rPr>
        <w:t xml:space="preserve">that the current presentation of the results can be confusing to readers given the discrepancy in the results and Table S2. </w:t>
      </w:r>
      <w:r w:rsidR="00DE38FA">
        <w:rPr>
          <w:rFonts w:ascii="Times New Roman" w:hAnsi="Times New Roman" w:cs="Times New Roman"/>
          <w:color w:val="000000" w:themeColor="text1"/>
          <w:sz w:val="24"/>
          <w:szCs w:val="24"/>
        </w:rPr>
        <w:t xml:space="preserve">This is because those error rates do not refer to the same analyses. </w:t>
      </w:r>
    </w:p>
    <w:p w14:paraId="3E1C277A" w14:textId="3770B0AC" w:rsidR="00C1545D" w:rsidRPr="00035803" w:rsidRDefault="00C676EA" w:rsidP="00035803">
      <w:pPr>
        <w:spacing w:after="0"/>
        <w:rPr>
          <w:rFonts w:ascii="Times New Roman" w:hAnsi="Times New Roman" w:cs="Times New Roman"/>
          <w:color w:val="000000" w:themeColor="text1"/>
          <w:sz w:val="24"/>
          <w:szCs w:val="24"/>
        </w:rPr>
      </w:pPr>
      <w:r w:rsidRPr="00035803">
        <w:rPr>
          <w:rFonts w:ascii="Times New Roman" w:hAnsi="Times New Roman" w:cs="Times New Roman"/>
          <w:color w:val="000000" w:themeColor="text1"/>
          <w:sz w:val="24"/>
          <w:szCs w:val="24"/>
        </w:rPr>
        <w:t>3.3 DIABLO identifies known and novel multi-omics biomarkers of breast cancer</w:t>
      </w:r>
    </w:p>
    <w:p w14:paraId="57420A9A" w14:textId="72CB39E6" w:rsidR="0051486E" w:rsidRPr="00DB4158" w:rsidRDefault="006D11AB" w:rsidP="00DB4158">
      <w:pPr>
        <w:spacing w:after="0"/>
        <w:ind w:left="360"/>
        <w:rPr>
          <w:rFonts w:ascii="Times New Roman" w:hAnsi="Times New Roman" w:cs="Times New Roman"/>
          <w:color w:val="000000" w:themeColor="text1"/>
          <w:sz w:val="24"/>
          <w:szCs w:val="24"/>
        </w:rPr>
      </w:pPr>
      <w:r w:rsidRPr="00DB4158">
        <w:rPr>
          <w:rFonts w:ascii="Times New Roman" w:hAnsi="Times New Roman" w:cs="Times New Roman"/>
          <w:color w:val="000000" w:themeColor="text1"/>
          <w:sz w:val="24"/>
          <w:szCs w:val="24"/>
        </w:rPr>
        <w:t xml:space="preserve">The optimal DIABLO model is tuned using </w:t>
      </w:r>
      <w:r w:rsidRPr="00DB4158">
        <w:rPr>
          <w:rFonts w:ascii="Times New Roman" w:hAnsi="Times New Roman" w:cs="Times New Roman"/>
          <w:b/>
          <w:color w:val="000000" w:themeColor="text1"/>
          <w:sz w:val="24"/>
          <w:szCs w:val="24"/>
        </w:rPr>
        <w:t>mRNA, miRNA, CpGs and proteins</w:t>
      </w:r>
      <w:r w:rsidRPr="00DB4158">
        <w:rPr>
          <w:rFonts w:ascii="Times New Roman" w:hAnsi="Times New Roman" w:cs="Times New Roman"/>
          <w:color w:val="000000" w:themeColor="text1"/>
          <w:sz w:val="24"/>
          <w:szCs w:val="24"/>
        </w:rPr>
        <w:t xml:space="preserve"> in the training dataset and applied to the test data</w:t>
      </w:r>
      <w:r w:rsidR="00AD1540" w:rsidRPr="00DB4158">
        <w:rPr>
          <w:rFonts w:ascii="Times New Roman" w:hAnsi="Times New Roman" w:cs="Times New Roman"/>
          <w:color w:val="000000" w:themeColor="text1"/>
          <w:sz w:val="24"/>
          <w:szCs w:val="24"/>
        </w:rPr>
        <w:t xml:space="preserve"> (BER = 21%)</w:t>
      </w:r>
    </w:p>
    <w:p w14:paraId="2DF16ACA" w14:textId="7936884E" w:rsidR="00153271" w:rsidRPr="00035803" w:rsidRDefault="00C676EA" w:rsidP="00035803">
      <w:pPr>
        <w:spacing w:after="0"/>
        <w:rPr>
          <w:rFonts w:ascii="Times New Roman" w:hAnsi="Times New Roman" w:cs="Times New Roman"/>
          <w:color w:val="000000" w:themeColor="text1"/>
          <w:sz w:val="24"/>
          <w:szCs w:val="24"/>
        </w:rPr>
      </w:pPr>
      <w:r w:rsidRPr="00035803">
        <w:rPr>
          <w:rFonts w:ascii="Times New Roman" w:hAnsi="Times New Roman" w:cs="Times New Roman"/>
          <w:color w:val="000000" w:themeColor="text1"/>
          <w:sz w:val="24"/>
          <w:szCs w:val="24"/>
        </w:rPr>
        <w:t>3.4 Competitive classification performance of DIABLO</w:t>
      </w:r>
    </w:p>
    <w:p w14:paraId="57CCAED3" w14:textId="7FE2F76A" w:rsidR="006D11AB" w:rsidRPr="00DB4158" w:rsidRDefault="008607F5" w:rsidP="00DB4158">
      <w:pPr>
        <w:spacing w:after="0"/>
        <w:ind w:left="360"/>
        <w:rPr>
          <w:rFonts w:ascii="Times New Roman" w:hAnsi="Times New Roman" w:cs="Times New Roman"/>
          <w:color w:val="000000" w:themeColor="text1"/>
          <w:sz w:val="24"/>
          <w:szCs w:val="24"/>
        </w:rPr>
      </w:pPr>
      <w:r w:rsidRPr="00DB4158">
        <w:rPr>
          <w:rFonts w:ascii="Times New Roman" w:hAnsi="Times New Roman" w:cs="Times New Roman"/>
          <w:color w:val="000000" w:themeColor="text1"/>
          <w:sz w:val="24"/>
          <w:szCs w:val="24"/>
        </w:rPr>
        <w:t>Unlike DIABLO and ensemble classifiers, Concatenation-based classifiers require all data to be present for the training and test cohorts.</w:t>
      </w:r>
      <w:r w:rsidR="00AD1540" w:rsidRPr="00DB4158">
        <w:rPr>
          <w:rFonts w:ascii="Times New Roman" w:hAnsi="Times New Roman" w:cs="Times New Roman"/>
          <w:color w:val="000000" w:themeColor="text1"/>
          <w:sz w:val="24"/>
          <w:szCs w:val="24"/>
        </w:rPr>
        <w:t xml:space="preserve"> </w:t>
      </w:r>
      <w:proofErr w:type="gramStart"/>
      <w:r w:rsidR="00AD1540" w:rsidRPr="00DB4158">
        <w:rPr>
          <w:rFonts w:ascii="Times New Roman" w:hAnsi="Times New Roman" w:cs="Times New Roman"/>
          <w:color w:val="000000" w:themeColor="text1"/>
          <w:sz w:val="24"/>
          <w:szCs w:val="24"/>
        </w:rPr>
        <w:t>Therefore</w:t>
      </w:r>
      <w:proofErr w:type="gramEnd"/>
      <w:r w:rsidR="00AD1540" w:rsidRPr="00DB4158">
        <w:rPr>
          <w:rFonts w:ascii="Times New Roman" w:hAnsi="Times New Roman" w:cs="Times New Roman"/>
          <w:color w:val="000000" w:themeColor="text1"/>
          <w:sz w:val="24"/>
          <w:szCs w:val="24"/>
        </w:rPr>
        <w:t xml:space="preserve"> all classifiers were </w:t>
      </w:r>
      <w:r w:rsidR="00DE38FA" w:rsidRPr="00DB4158">
        <w:rPr>
          <w:rFonts w:ascii="Times New Roman" w:hAnsi="Times New Roman" w:cs="Times New Roman"/>
          <w:color w:val="000000" w:themeColor="text1"/>
          <w:sz w:val="24"/>
          <w:szCs w:val="24"/>
        </w:rPr>
        <w:t xml:space="preserve">tuned </w:t>
      </w:r>
      <w:r w:rsidR="00AD1540" w:rsidRPr="00DB4158">
        <w:rPr>
          <w:rFonts w:ascii="Times New Roman" w:hAnsi="Times New Roman" w:cs="Times New Roman"/>
          <w:color w:val="000000" w:themeColor="text1"/>
          <w:sz w:val="24"/>
          <w:szCs w:val="24"/>
        </w:rPr>
        <w:t xml:space="preserve">using only </w:t>
      </w:r>
      <w:r w:rsidR="00AD1540" w:rsidRPr="00DB4158">
        <w:rPr>
          <w:rFonts w:ascii="Times New Roman" w:hAnsi="Times New Roman" w:cs="Times New Roman"/>
          <w:b/>
          <w:color w:val="000000" w:themeColor="text1"/>
          <w:sz w:val="24"/>
          <w:szCs w:val="24"/>
        </w:rPr>
        <w:t>mRNA, miRNA and CpGs</w:t>
      </w:r>
      <w:r w:rsidR="00AD1540" w:rsidRPr="00DB4158">
        <w:rPr>
          <w:rFonts w:ascii="Times New Roman" w:hAnsi="Times New Roman" w:cs="Times New Roman"/>
          <w:color w:val="000000" w:themeColor="text1"/>
          <w:sz w:val="24"/>
          <w:szCs w:val="24"/>
        </w:rPr>
        <w:t xml:space="preserve">. The DIABLO model with the full design using ¾ available datasets results in a BER of 22.9%. </w:t>
      </w:r>
    </w:p>
    <w:p w14:paraId="5E1F79B2" w14:textId="1F506377" w:rsidR="00AD1540" w:rsidRPr="00743ECA" w:rsidRDefault="00AD1540" w:rsidP="00AD1540">
      <w:pPr>
        <w:spacing w:after="0"/>
        <w:rPr>
          <w:rFonts w:ascii="Times New Roman" w:hAnsi="Times New Roman" w:cs="Times New Roman"/>
          <w:color w:val="000000" w:themeColor="text1"/>
          <w:sz w:val="24"/>
          <w:szCs w:val="24"/>
        </w:rPr>
      </w:pPr>
    </w:p>
    <w:p w14:paraId="58E84DEE" w14:textId="77777777" w:rsidR="00DB4158" w:rsidRDefault="00DE38FA" w:rsidP="00A17E0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merged the two sections into 3.3 and swap the order of the two paragraphs.</w:t>
      </w:r>
      <w:r w:rsidR="00DB4158">
        <w:rPr>
          <w:rFonts w:ascii="Times New Roman" w:hAnsi="Times New Roman" w:cs="Times New Roman"/>
          <w:color w:val="000000" w:themeColor="text1"/>
          <w:sz w:val="24"/>
          <w:szCs w:val="24"/>
        </w:rPr>
        <w:t xml:space="preserve"> The manuscript now reads (see our track changes in Diablo_diff2.pdf):</w:t>
      </w:r>
    </w:p>
    <w:p w14:paraId="564381A1" w14:textId="77777777" w:rsidR="00DB4158" w:rsidRPr="00CE1773" w:rsidRDefault="00DB4158" w:rsidP="00DB415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B4158">
        <w:rPr>
          <w:rFonts w:ascii="NimbusSanL" w:eastAsia="Times New Roman" w:hAnsi="NimbusSanL" w:cs="Times New Roman"/>
          <w:sz w:val="18"/>
          <w:szCs w:val="18"/>
        </w:rPr>
        <w:t xml:space="preserve">3.3 </w:t>
      </w:r>
      <w:r w:rsidRPr="00DB4158">
        <w:rPr>
          <w:rFonts w:ascii="NimbusSanL" w:eastAsia="Times New Roman" w:hAnsi="NimbusSanL" w:cs="Times New Roman"/>
          <w:color w:val="000000" w:themeColor="text1"/>
          <w:sz w:val="18"/>
          <w:szCs w:val="18"/>
        </w:rPr>
        <w:t xml:space="preserve">Competitive performance and identification of known and novel multi-omics biomarkers of breast cancer subtypes </w:t>
      </w:r>
    </w:p>
    <w:p w14:paraId="758D9902" w14:textId="1DFB8C56" w:rsidR="00DB4158" w:rsidRPr="00DB4158" w:rsidRDefault="00DB4158" w:rsidP="00DB415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B4158">
        <w:rPr>
          <w:rFonts w:ascii="NimbusRomNo9L" w:eastAsia="Times New Roman" w:hAnsi="NimbusRomNo9L" w:cs="Times New Roman"/>
          <w:color w:val="000000" w:themeColor="text1"/>
          <w:sz w:val="16"/>
          <w:szCs w:val="16"/>
        </w:rPr>
        <w:t xml:space="preserve">On the TCGA breast cancer study we focused our analyses on characterizing and predicting PAM50 breast cancer subtypes. Processing and normalisation </w:t>
      </w:r>
      <w:proofErr w:type="gramStart"/>
      <w:r w:rsidRPr="00DB4158">
        <w:rPr>
          <w:rFonts w:ascii="NimbusRomNo9L" w:eastAsia="Times New Roman" w:hAnsi="NimbusRomNo9L" w:cs="Times New Roman"/>
          <w:color w:val="000000" w:themeColor="text1"/>
          <w:sz w:val="16"/>
          <w:szCs w:val="16"/>
        </w:rPr>
        <w:t>is</w:t>
      </w:r>
      <w:proofErr w:type="gramEnd"/>
      <w:r w:rsidRPr="00DB4158">
        <w:rPr>
          <w:rFonts w:ascii="NimbusRomNo9L" w:eastAsia="Times New Roman" w:hAnsi="NimbusRomNo9L" w:cs="Times New Roman"/>
          <w:color w:val="000000" w:themeColor="text1"/>
          <w:sz w:val="16"/>
          <w:szCs w:val="16"/>
        </w:rPr>
        <w:t xml:space="preserve"> described in Suppl. Section S2 and Fig. S11. </w:t>
      </w:r>
    </w:p>
    <w:p w14:paraId="522CB780" w14:textId="475D27EC" w:rsidR="00DB4158" w:rsidRPr="00DB4158" w:rsidRDefault="00DB4158" w:rsidP="00DB4158">
      <w:pPr>
        <w:spacing w:before="100" w:beforeAutospacing="1" w:after="100" w:afterAutospacing="1" w:line="240" w:lineRule="auto"/>
        <w:rPr>
          <w:rFonts w:ascii="Times New Roman" w:eastAsia="Times New Roman" w:hAnsi="Times New Roman" w:cs="Times New Roman"/>
          <w:sz w:val="24"/>
          <w:szCs w:val="24"/>
        </w:rPr>
      </w:pPr>
      <w:r w:rsidRPr="00DB4158">
        <w:rPr>
          <w:rFonts w:ascii="NimbusRomNo9L" w:eastAsia="Times New Roman" w:hAnsi="NimbusRomNo9L" w:cs="Times New Roman"/>
          <w:i/>
          <w:iCs/>
          <w:color w:val="000000" w:themeColor="text1"/>
          <w:sz w:val="16"/>
          <w:szCs w:val="16"/>
        </w:rPr>
        <w:t>Classification performance benchmark</w:t>
      </w:r>
      <w:r w:rsidRPr="00DB4158">
        <w:rPr>
          <w:rFonts w:ascii="NimbusRomNo9L" w:eastAsia="Times New Roman" w:hAnsi="NimbusRomNo9L" w:cs="Times New Roman"/>
          <w:i/>
          <w:iCs/>
          <w:sz w:val="16"/>
          <w:szCs w:val="16"/>
        </w:rPr>
        <w:t xml:space="preserve">. </w:t>
      </w:r>
      <w:r w:rsidRPr="00DB4158">
        <w:rPr>
          <w:rFonts w:ascii="NimbusRomNo9L" w:eastAsia="Times New Roman" w:hAnsi="NimbusRomNo9L" w:cs="Times New Roman"/>
          <w:sz w:val="16"/>
          <w:szCs w:val="16"/>
        </w:rPr>
        <w:t xml:space="preserve">First, we compared the classification error rates of DIABLO models (DIABLO_null and DIABLO_full) with existing classification schemes (Concatenation and Ensemble) using sPLSDA and Elastic Net (enet) classifiers. For the purposes of this comparative performance analysis, the proteomics dataset which was only available for the training set was excluded to address the limitation of the Concatenation-based scheme. Hyperparameters for all six classifiers were tuned on the training set (mRNA, miRNA, CpGs) using 5-fold CV repeated 5 times and a variable selection size grid approach on three components. The performance of the methods was assessed on the independent test set (see Suppl. Section S5 for details). DIABLO_null and DIABLO_full led to a classification error rate of 19% and 21% respectively, while Concatenation and Ensemble-based methods error rate ranged from 11 to 28% (Suppl. Table S2, all methods included three components). We noted that Concatenation-based classifiers tended to be biased towards the more predictive variables (mRNA or CpGs), whereas DIABLO selected variables evenly across datasets and had similar error rates between training and test datasets. </w:t>
      </w:r>
    </w:p>
    <w:p w14:paraId="089D8611" w14:textId="77777777" w:rsidR="00600BDF" w:rsidRDefault="00DB4158" w:rsidP="00DB4158">
      <w:pPr>
        <w:pStyle w:val="NormalWeb"/>
        <w:rPr>
          <w:rFonts w:ascii="NimbusRomNo9L" w:eastAsia="Times New Roman" w:hAnsi="NimbusRomNo9L"/>
          <w:sz w:val="16"/>
          <w:szCs w:val="16"/>
          <w:lang w:val="en-AU" w:eastAsia="en-US"/>
        </w:rPr>
      </w:pPr>
      <w:r w:rsidRPr="00DB4158">
        <w:rPr>
          <w:rFonts w:ascii="NimbusRomNo9L" w:eastAsia="Times New Roman" w:hAnsi="NimbusRomNo9L"/>
          <w:i/>
          <w:iCs/>
          <w:sz w:val="16"/>
          <w:szCs w:val="16"/>
        </w:rPr>
        <w:t xml:space="preserve">Identification of multi-omics biomarkers. </w:t>
      </w:r>
      <w:r w:rsidRPr="00DB4158">
        <w:rPr>
          <w:rFonts w:ascii="NimbusRomNo9L" w:eastAsia="Times New Roman" w:hAnsi="NimbusRomNo9L"/>
          <w:sz w:val="16"/>
          <w:szCs w:val="16"/>
        </w:rPr>
        <w:t xml:space="preserve">We then applied DIABLO_full for variable selection and evaluated its prediction performance on all omics available (mRNA, miRNA, CpGs and proteins). The optimal multi-omics biomarker panel size was identified as described above and detailed in Suppl. Fig. S12. Our panel consisted of 45 mRNA, 45 miRNAs, 25 CpGs and 55 proteins selected across three components with a balanced error rate (BER, see Rohart </w:t>
      </w:r>
      <w:r w:rsidRPr="00DB4158">
        <w:rPr>
          <w:rFonts w:ascii="NimbusRomNo9L" w:eastAsia="Times New Roman" w:hAnsi="NimbusRomNo9L"/>
          <w:i/>
          <w:iCs/>
          <w:sz w:val="16"/>
          <w:szCs w:val="16"/>
        </w:rPr>
        <w:t xml:space="preserve">et al. </w:t>
      </w:r>
      <w:r w:rsidRPr="00DB4158">
        <w:rPr>
          <w:rFonts w:ascii="NimbusRomNo9L" w:eastAsia="Times New Roman" w:hAnsi="NimbusRomNo9L"/>
          <w:sz w:val="16"/>
          <w:szCs w:val="16"/>
        </w:rPr>
        <w:t>2017) of 17.9</w:t>
      </w:r>
      <w:r w:rsidRPr="00DB4158">
        <w:rPr>
          <w:rFonts w:ascii="CMSY8" w:eastAsia="Times New Roman" w:hAnsi="CMSY8"/>
          <w:sz w:val="16"/>
          <w:szCs w:val="16"/>
        </w:rPr>
        <w:t>±</w:t>
      </w:r>
      <w:r w:rsidRPr="00DB4158">
        <w:rPr>
          <w:rFonts w:ascii="NimbusRomNo9L" w:eastAsia="Times New Roman" w:hAnsi="NimbusRomNo9L"/>
          <w:sz w:val="16"/>
          <w:szCs w:val="16"/>
        </w:rPr>
        <w:t xml:space="preserve">1.9%. This panel identified many variables with previously known associations with breast cancer, according to MolSigDB (Liberzon </w:t>
      </w:r>
      <w:r w:rsidRPr="00DB4158">
        <w:rPr>
          <w:rFonts w:ascii="NimbusRomNo9L" w:eastAsia="Times New Roman" w:hAnsi="NimbusRomNo9L"/>
          <w:i/>
          <w:iCs/>
          <w:sz w:val="16"/>
          <w:szCs w:val="16"/>
        </w:rPr>
        <w:t>et al.</w:t>
      </w:r>
      <w:r w:rsidRPr="00DB4158">
        <w:rPr>
          <w:rFonts w:ascii="NimbusRomNo9L" w:eastAsia="Times New Roman" w:hAnsi="NimbusRomNo9L"/>
          <w:sz w:val="16"/>
          <w:szCs w:val="16"/>
        </w:rPr>
        <w:t xml:space="preserve">, 2015), miRCancer (Xie </w:t>
      </w:r>
      <w:r w:rsidRPr="00DB4158">
        <w:rPr>
          <w:rFonts w:ascii="NimbusRomNo9L" w:eastAsia="Times New Roman" w:hAnsi="NimbusRomNo9L"/>
          <w:i/>
          <w:iCs/>
          <w:sz w:val="16"/>
          <w:szCs w:val="16"/>
        </w:rPr>
        <w:t>et al.</w:t>
      </w:r>
      <w:r w:rsidRPr="00DB4158">
        <w:rPr>
          <w:rFonts w:ascii="NimbusRomNo9L" w:eastAsia="Times New Roman" w:hAnsi="NimbusRomNo9L"/>
          <w:sz w:val="16"/>
          <w:szCs w:val="16"/>
        </w:rPr>
        <w:t xml:space="preserve">, 2013), Online Mendelian Inheritance in Man (OMIM) (Hamosh </w:t>
      </w:r>
      <w:r w:rsidRPr="00DB4158">
        <w:rPr>
          <w:rFonts w:ascii="NimbusRomNo9L" w:eastAsia="Times New Roman" w:hAnsi="NimbusRomNo9L"/>
          <w:i/>
          <w:iCs/>
          <w:sz w:val="16"/>
          <w:szCs w:val="16"/>
        </w:rPr>
        <w:t>et al.</w:t>
      </w:r>
      <w:r w:rsidRPr="00DB4158">
        <w:rPr>
          <w:rFonts w:ascii="NimbusRomNo9L" w:eastAsia="Times New Roman" w:hAnsi="NimbusRomNo9L"/>
          <w:sz w:val="16"/>
          <w:szCs w:val="16"/>
        </w:rPr>
        <w:t xml:space="preserve">, </w:t>
      </w:r>
      <w:r w:rsidRPr="00DB4158">
        <w:rPr>
          <w:rFonts w:ascii="NimbusRomNo9L" w:eastAsia="Times New Roman" w:hAnsi="NimbusRomNo9L"/>
          <w:sz w:val="16"/>
          <w:szCs w:val="16"/>
          <w:lang w:val="en-AU" w:eastAsia="en-US"/>
        </w:rPr>
        <w:t xml:space="preserve">2005), and DriverDBv2 (Chung </w:t>
      </w:r>
      <w:r w:rsidRPr="00DB4158">
        <w:rPr>
          <w:rFonts w:ascii="NimbusRomNo9L" w:eastAsia="Times New Roman" w:hAnsi="NimbusRomNo9L"/>
          <w:i/>
          <w:iCs/>
          <w:sz w:val="16"/>
          <w:szCs w:val="16"/>
          <w:lang w:val="en-AU" w:eastAsia="en-US"/>
        </w:rPr>
        <w:t>et al.</w:t>
      </w:r>
      <w:r w:rsidRPr="00DB4158">
        <w:rPr>
          <w:rFonts w:ascii="NimbusRomNo9L" w:eastAsia="Times New Roman" w:hAnsi="NimbusRomNo9L"/>
          <w:sz w:val="16"/>
          <w:szCs w:val="16"/>
          <w:lang w:val="en-AU" w:eastAsia="en-US"/>
        </w:rPr>
        <w:t>, 2015). In addition, we identified several variables that were not found in any database and that may represent novel biomarkers of breast cancer (Suppl. Fig. S13). Fig. 3A shows that the majority of the test samples were located within the ellipses built on the training set, suggesting a reproducible multi-omics biomarker panel from the training to the test set (see Suppl. Fig. S14 for omic-specific component plots). On the independent test set, a BER of 22.9% indicated a relatively good prediction accuracy of breast cancer subtypes. The consensus plot corresponded strongly with the mRNA component plot, with a strong separation of the Basal (error rate = 4.9%) and Her2 (20%) subtypes, and a weak separation of Luminal A and Luminal B (error rates of 13.3% and 53.3% respectively) subtypes. A heatmap of the biomarker panel showed similar results (Suppl. Fig. S15). Overall, the features of the multi-omics biomarker panel formed a network of four densely connected clusters of variables (Fig. 3B). The largest cluster of 72 variables (20 mRNAs, 21 miRNAs, 15 CpGs and 16 proteins) was further investigated using gene set enrichment analysis as described in Section 3.2 and presented in Suppl. Fig. S16. We identified many cancer-associated pathways (</w:t>
      </w:r>
      <w:r w:rsidRPr="00DB4158">
        <w:rPr>
          <w:rFonts w:ascii="NimbusRomNo9L" w:eastAsia="Times New Roman" w:hAnsi="NimbusRomNo9L"/>
          <w:i/>
          <w:iCs/>
          <w:sz w:val="16"/>
          <w:szCs w:val="16"/>
          <w:lang w:val="en-AU" w:eastAsia="en-US"/>
        </w:rPr>
        <w:t xml:space="preserve">e.g. </w:t>
      </w:r>
      <w:r w:rsidRPr="00DB4158">
        <w:rPr>
          <w:rFonts w:ascii="NimbusRomNo9L" w:eastAsia="Times New Roman" w:hAnsi="NimbusRomNo9L"/>
          <w:sz w:val="16"/>
          <w:szCs w:val="16"/>
          <w:lang w:val="en-AU" w:eastAsia="en-US"/>
        </w:rPr>
        <w:t>FOXM1 pathway, p53 signaling pathway), DNA damage and repair pathways (</w:t>
      </w:r>
      <w:r w:rsidRPr="00DB4158">
        <w:rPr>
          <w:rFonts w:ascii="NimbusRomNo9L" w:eastAsia="Times New Roman" w:hAnsi="NimbusRomNo9L"/>
          <w:i/>
          <w:iCs/>
          <w:sz w:val="16"/>
          <w:szCs w:val="16"/>
          <w:lang w:val="en-AU" w:eastAsia="en-US"/>
        </w:rPr>
        <w:t xml:space="preserve">e.g. </w:t>
      </w:r>
      <w:r w:rsidRPr="00DB4158">
        <w:rPr>
          <w:rFonts w:ascii="NimbusRomNo9L" w:eastAsia="Times New Roman" w:hAnsi="NimbusRomNo9L"/>
          <w:sz w:val="16"/>
          <w:szCs w:val="16"/>
          <w:lang w:val="en-AU" w:eastAsia="en-US"/>
        </w:rPr>
        <w:t>E2F mediated regulation of DNA replication, G2M DNA damage checkpoint) and various cell-cycle pathways (</w:t>
      </w:r>
      <w:r w:rsidRPr="00DB4158">
        <w:rPr>
          <w:rFonts w:ascii="NimbusRomNo9L" w:eastAsia="Times New Roman" w:hAnsi="NimbusRomNo9L"/>
          <w:i/>
          <w:iCs/>
          <w:sz w:val="16"/>
          <w:szCs w:val="16"/>
          <w:lang w:val="en-AU" w:eastAsia="en-US"/>
        </w:rPr>
        <w:t xml:space="preserve">e.g. </w:t>
      </w:r>
      <w:r w:rsidRPr="00DB4158">
        <w:rPr>
          <w:rFonts w:ascii="NimbusRomNo9L" w:eastAsia="Times New Roman" w:hAnsi="NimbusRomNo9L"/>
          <w:sz w:val="16"/>
          <w:szCs w:val="16"/>
          <w:lang w:val="en-AU" w:eastAsia="en-US"/>
        </w:rPr>
        <w:t xml:space="preserve">G1S transition, mitotic G1/G1S phases). Therefore, DIABLO was able to identify a biologically plausible multi-omics biomarker panel that generalized to test samples. The panel also included unknown molecular features in breast cancer suggesting novel molecular features whose importance would require further experimental validations. </w:t>
      </w:r>
    </w:p>
    <w:p w14:paraId="08B0F73D" w14:textId="67B0E712" w:rsidR="00A17E0D" w:rsidRPr="00600BDF" w:rsidRDefault="00147BB2" w:rsidP="00DB4158">
      <w:pPr>
        <w:pStyle w:val="NormalWeb"/>
        <w:rPr>
          <w:rFonts w:ascii="NimbusRomNo9L" w:eastAsia="Times New Roman" w:hAnsi="NimbusRomNo9L"/>
          <w:sz w:val="16"/>
          <w:szCs w:val="16"/>
          <w:lang w:val="en-AU" w:eastAsia="en-US"/>
        </w:rPr>
      </w:pPr>
      <w:r w:rsidRPr="00743ECA">
        <w:rPr>
          <w:color w:val="808080" w:themeColor="background1" w:themeShade="80"/>
        </w:rPr>
        <w:br/>
      </w:r>
      <w:r w:rsidRPr="00DB4158">
        <w:rPr>
          <w:color w:val="808080" w:themeColor="background1" w:themeShade="80"/>
        </w:rPr>
        <w:t xml:space="preserve">- Please reformat the supplement (there are still many formatting </w:t>
      </w:r>
      <w:proofErr w:type="gramStart"/>
      <w:r w:rsidRPr="00DB4158">
        <w:rPr>
          <w:color w:val="808080" w:themeColor="background1" w:themeShade="80"/>
        </w:rPr>
        <w:t>error</w:t>
      </w:r>
      <w:proofErr w:type="gramEnd"/>
      <w:r w:rsidRPr="00DB4158">
        <w:rPr>
          <w:color w:val="808080" w:themeColor="background1" w:themeShade="80"/>
        </w:rPr>
        <w:t xml:space="preserve"> in equations, different font sizes or line spacing, empty bullet points etc., which makes it slightly confusing to read; also, there seem to be some problems in the display of Figures S4 and S1 (in the uploaded pdf version) with ‘?’ appearing in the figures instead of spaces).</w:t>
      </w:r>
    </w:p>
    <w:p w14:paraId="7637CEDF" w14:textId="4E555D67" w:rsidR="00427776" w:rsidRPr="00DB4158" w:rsidRDefault="00427776" w:rsidP="00A17E0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w:t>
      </w:r>
      <w:r w:rsidR="006E3A63">
        <w:rPr>
          <w:rFonts w:ascii="Times New Roman" w:hAnsi="Times New Roman" w:cs="Times New Roman"/>
          <w:color w:val="000000" w:themeColor="text1"/>
          <w:sz w:val="24"/>
          <w:szCs w:val="24"/>
        </w:rPr>
        <w:t xml:space="preserve">proof-read and careful </w:t>
      </w:r>
      <w:r>
        <w:rPr>
          <w:rFonts w:ascii="Times New Roman" w:hAnsi="Times New Roman" w:cs="Times New Roman"/>
          <w:color w:val="000000" w:themeColor="text1"/>
          <w:sz w:val="24"/>
          <w:szCs w:val="24"/>
        </w:rPr>
        <w:t>edited the supplement material</w:t>
      </w:r>
      <w:r w:rsidR="00DB4158">
        <w:rPr>
          <w:rFonts w:ascii="Times New Roman" w:hAnsi="Times New Roman" w:cs="Times New Roman"/>
          <w:color w:val="000000" w:themeColor="text1"/>
          <w:sz w:val="24"/>
          <w:szCs w:val="24"/>
        </w:rPr>
        <w:t>, see our track changes on the document.</w:t>
      </w:r>
    </w:p>
    <w:p w14:paraId="4785FABF" w14:textId="6FD28901" w:rsidR="00A17E0D" w:rsidRPr="00743ECA" w:rsidRDefault="00147BB2" w:rsidP="00A17E0D">
      <w:pPr>
        <w:spacing w:after="0"/>
        <w:rPr>
          <w:rFonts w:ascii="Times New Roman" w:hAnsi="Times New Roman" w:cs="Times New Roman"/>
          <w:color w:val="808080" w:themeColor="background1" w:themeShade="80"/>
          <w:sz w:val="24"/>
          <w:szCs w:val="24"/>
        </w:rPr>
      </w:pPr>
      <w:r w:rsidRPr="00743ECA">
        <w:rPr>
          <w:rFonts w:ascii="Times New Roman" w:hAnsi="Times New Roman" w:cs="Times New Roman"/>
          <w:color w:val="808080" w:themeColor="background1" w:themeShade="80"/>
          <w:sz w:val="24"/>
          <w:szCs w:val="24"/>
        </w:rPr>
        <w:br/>
        <w:t>- missing word at the beginning of the Discussion: “with respect TO different phenotypes”</w:t>
      </w:r>
    </w:p>
    <w:p w14:paraId="10F37EE0" w14:textId="77777777" w:rsidR="00DB4158" w:rsidRDefault="00A17E0D" w:rsidP="00A17E0D">
      <w:pPr>
        <w:spacing w:after="0"/>
        <w:rPr>
          <w:rFonts w:ascii="Times New Roman" w:hAnsi="Times New Roman" w:cs="Times New Roman"/>
          <w:color w:val="808080" w:themeColor="background1" w:themeShade="80"/>
          <w:sz w:val="24"/>
          <w:szCs w:val="24"/>
        </w:rPr>
      </w:pPr>
      <w:r w:rsidRPr="00743ECA">
        <w:rPr>
          <w:rFonts w:ascii="Times New Roman" w:hAnsi="Times New Roman" w:cs="Times New Roman"/>
          <w:color w:val="000000" w:themeColor="text1"/>
          <w:sz w:val="24"/>
          <w:szCs w:val="24"/>
        </w:rPr>
        <w:t>We have corrected this, thank you very much for a careful review.</w:t>
      </w:r>
      <w:r w:rsidR="00147BB2" w:rsidRPr="00743ECA">
        <w:rPr>
          <w:rFonts w:ascii="Times New Roman" w:hAnsi="Times New Roman" w:cs="Times New Roman"/>
          <w:color w:val="808080" w:themeColor="background1" w:themeShade="80"/>
          <w:sz w:val="24"/>
          <w:szCs w:val="24"/>
        </w:rPr>
        <w:br/>
      </w:r>
      <w:r w:rsidR="00147BB2" w:rsidRPr="00743ECA">
        <w:rPr>
          <w:rFonts w:ascii="Times New Roman" w:hAnsi="Times New Roman" w:cs="Times New Roman"/>
          <w:color w:val="808080" w:themeColor="background1" w:themeShade="80"/>
          <w:sz w:val="24"/>
          <w:szCs w:val="24"/>
        </w:rPr>
        <w:br/>
      </w:r>
    </w:p>
    <w:p w14:paraId="7042081A" w14:textId="77777777" w:rsidR="00DB4158" w:rsidRDefault="00DB4158" w:rsidP="00A17E0D">
      <w:pPr>
        <w:spacing w:after="0"/>
        <w:rPr>
          <w:rFonts w:ascii="Times New Roman" w:hAnsi="Times New Roman" w:cs="Times New Roman"/>
          <w:color w:val="808080" w:themeColor="background1" w:themeShade="80"/>
          <w:sz w:val="24"/>
          <w:szCs w:val="24"/>
        </w:rPr>
      </w:pPr>
    </w:p>
    <w:p w14:paraId="4E7FE59F" w14:textId="77777777" w:rsidR="00DB4158" w:rsidRDefault="00DB4158" w:rsidP="00A17E0D">
      <w:pPr>
        <w:spacing w:after="0"/>
        <w:rPr>
          <w:rFonts w:ascii="Times New Roman" w:hAnsi="Times New Roman" w:cs="Times New Roman"/>
          <w:color w:val="808080" w:themeColor="background1" w:themeShade="80"/>
          <w:sz w:val="24"/>
          <w:szCs w:val="24"/>
        </w:rPr>
      </w:pPr>
    </w:p>
    <w:p w14:paraId="7130FCFB" w14:textId="0954074A" w:rsidR="006B44FF" w:rsidRPr="00743ECA" w:rsidRDefault="00147BB2" w:rsidP="00A17E0D">
      <w:pPr>
        <w:spacing w:after="0"/>
        <w:rPr>
          <w:rFonts w:ascii="Times New Roman" w:hAnsi="Times New Roman" w:cs="Times New Roman"/>
          <w:color w:val="808080" w:themeColor="background1" w:themeShade="80"/>
          <w:sz w:val="24"/>
          <w:szCs w:val="24"/>
        </w:rPr>
      </w:pPr>
      <w:r w:rsidRPr="00743ECA">
        <w:rPr>
          <w:rFonts w:ascii="Times New Roman" w:hAnsi="Times New Roman" w:cs="Times New Roman"/>
          <w:color w:val="808080" w:themeColor="background1" w:themeShade="80"/>
          <w:sz w:val="24"/>
          <w:szCs w:val="24"/>
        </w:rPr>
        <w:lastRenderedPageBreak/>
        <w:t>Reviewer: 2</w:t>
      </w:r>
      <w:r w:rsidRPr="00743ECA">
        <w:rPr>
          <w:rFonts w:ascii="Times New Roman" w:hAnsi="Times New Roman" w:cs="Times New Roman"/>
          <w:color w:val="808080" w:themeColor="background1" w:themeShade="80"/>
          <w:sz w:val="24"/>
          <w:szCs w:val="24"/>
        </w:rPr>
        <w:br/>
        <w:t>Comments to the Author</w:t>
      </w:r>
      <w:r w:rsidRPr="00743ECA">
        <w:rPr>
          <w:rFonts w:ascii="Times New Roman" w:hAnsi="Times New Roman" w:cs="Times New Roman"/>
          <w:color w:val="808080" w:themeColor="background1" w:themeShade="80"/>
          <w:sz w:val="24"/>
          <w:szCs w:val="24"/>
        </w:rPr>
        <w:br/>
        <w:t>The authors have responded to each of my comments and addressed most of my concerns. There are a few remaining minor issues from my earlier comments as well as some typos/issues with the text that should be addressed:</w:t>
      </w:r>
      <w:r w:rsidRPr="00743ECA">
        <w:rPr>
          <w:rFonts w:ascii="Times New Roman" w:hAnsi="Times New Roman" w:cs="Times New Roman"/>
          <w:color w:val="808080" w:themeColor="background1" w:themeShade="80"/>
          <w:sz w:val="24"/>
          <w:szCs w:val="24"/>
        </w:rPr>
        <w:br/>
      </w:r>
      <w:r w:rsidRPr="00743ECA">
        <w:rPr>
          <w:rFonts w:ascii="Times New Roman" w:hAnsi="Times New Roman" w:cs="Times New Roman"/>
          <w:color w:val="808080" w:themeColor="background1" w:themeShade="80"/>
          <w:sz w:val="24"/>
          <w:szCs w:val="24"/>
        </w:rPr>
        <w:br/>
        <w:t>1. How are the significant gene sets identified? DIABLO_full identifies many more significant gene sets than other methods, but it is unclear to me if these sets are identified based on a correlation cutoff or the edge-betweenness approach in the correlation network. How is the FDR computed?</w:t>
      </w:r>
    </w:p>
    <w:p w14:paraId="71A03BCF" w14:textId="785725BF" w:rsidR="000E4CD4" w:rsidRDefault="000E4CD4" w:rsidP="00A17E0D">
      <w:pPr>
        <w:spacing w:after="0"/>
        <w:rPr>
          <w:rFonts w:ascii="Times New Roman" w:hAnsi="Times New Roman" w:cs="Times New Roman"/>
          <w:color w:val="000000" w:themeColor="text1"/>
          <w:sz w:val="24"/>
          <w:szCs w:val="24"/>
          <w:highlight w:val="green"/>
        </w:rPr>
      </w:pPr>
    </w:p>
    <w:p w14:paraId="3D61FDF7" w14:textId="4038720F" w:rsidR="00F93212" w:rsidRDefault="00AD1858" w:rsidP="00A17E0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hypergeometric test was used to determine whether the list of features in each biomarker panel was enriched with gene-transcripts from </w:t>
      </w:r>
      <w:r w:rsidR="000E4CD4">
        <w:rPr>
          <w:rFonts w:ascii="Times New Roman" w:hAnsi="Times New Roman" w:cs="Times New Roman"/>
          <w:color w:val="000000" w:themeColor="text1"/>
          <w:sz w:val="24"/>
          <w:szCs w:val="24"/>
        </w:rPr>
        <w:t>various gene sets across 1</w:t>
      </w:r>
      <w:r w:rsidR="00327669">
        <w:rPr>
          <w:rFonts w:ascii="Times New Roman" w:hAnsi="Times New Roman" w:cs="Times New Roman"/>
          <w:color w:val="000000" w:themeColor="text1"/>
          <w:sz w:val="24"/>
          <w:szCs w:val="24"/>
        </w:rPr>
        <w:t>0</w:t>
      </w:r>
      <w:r w:rsidR="000E4CD4">
        <w:rPr>
          <w:rFonts w:ascii="Times New Roman" w:hAnsi="Times New Roman" w:cs="Times New Roman"/>
          <w:color w:val="000000" w:themeColor="text1"/>
          <w:sz w:val="24"/>
          <w:szCs w:val="24"/>
        </w:rPr>
        <w:t xml:space="preserve"> collections (see </w:t>
      </w:r>
      <w:r w:rsidR="00C96684">
        <w:rPr>
          <w:rFonts w:ascii="Times New Roman" w:hAnsi="Times New Roman" w:cs="Times New Roman"/>
          <w:color w:val="000000" w:themeColor="text1"/>
          <w:sz w:val="24"/>
          <w:szCs w:val="24"/>
        </w:rPr>
        <w:t xml:space="preserve">updated </w:t>
      </w:r>
      <w:r w:rsidR="000E4CD4">
        <w:rPr>
          <w:rFonts w:ascii="Times New Roman" w:hAnsi="Times New Roman" w:cs="Times New Roman"/>
          <w:color w:val="000000" w:themeColor="text1"/>
          <w:sz w:val="24"/>
          <w:szCs w:val="24"/>
        </w:rPr>
        <w:t xml:space="preserve">Suppl. Section S4 and Table S1). </w:t>
      </w:r>
      <w:r>
        <w:rPr>
          <w:rFonts w:ascii="Times New Roman" w:hAnsi="Times New Roman" w:cs="Times New Roman"/>
          <w:color w:val="000000" w:themeColor="text1"/>
          <w:sz w:val="24"/>
          <w:szCs w:val="24"/>
        </w:rPr>
        <w:t xml:space="preserve">The false discovery rate was computed for each collection separately using the Benjamini Hochberg False Discovery Rate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ZOTERO_ITEM CSL_CITATION {"citationID":"nB4kZHG0","properties":{"formattedCitation":"(Benjamini and Hochberg, 1995)","plainCitation":"(Benjamini and Hochberg, 1995)","noteIndex":0},"citationItems":[{"id":313,"uris":["http://zotero.org/users/2545847/items/B8JUE7SC"],"uri":["http://zotero.org/users/2545847/items/B8JUE7SC"],"itemData":{"id":313,"type":"article-journal","title":"Controlling the false discovery rate: a practical and powerful approach to multiple testing","container-title":"Journal of the Royal Statistical Society. Series B (Methodological)","page":"289–300","source":"Google Scholar","URL":"http://www.jstor.org/stable/2346101","shortTitle":"Controlling the false discovery rate","author":[{"family":"Benjamini","given":"Yoav"},{"family":"Hochberg","given":"Yosef"}],"issued":{"date-parts":[["1995"]]},"accessed":{"date-parts":[["2016",3,11]]}}}],"schema":"https://github.com/citation-style-language/schema/raw/master/csl-citation.json"}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(Benjamini and Hochberg, 1995)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number of gene sets with an FDR less than 5% were determined and used as a metric to compared different multi-omics integrative methods. </w:t>
      </w:r>
    </w:p>
    <w:p w14:paraId="0B4958C1" w14:textId="62BB7A64" w:rsidR="000E4CD4" w:rsidRDefault="00F93212" w:rsidP="00A17E0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main manuscript, w</w:t>
      </w:r>
      <w:r w:rsidR="000E4CD4">
        <w:rPr>
          <w:rFonts w:ascii="Times New Roman" w:hAnsi="Times New Roman" w:cs="Times New Roman"/>
          <w:color w:val="000000" w:themeColor="text1"/>
          <w:sz w:val="24"/>
          <w:szCs w:val="24"/>
        </w:rPr>
        <w:t>e have amended th</w:t>
      </w:r>
      <w:r w:rsidR="00AD1858">
        <w:rPr>
          <w:rFonts w:ascii="Times New Roman" w:hAnsi="Times New Roman" w:cs="Times New Roman"/>
          <w:color w:val="000000" w:themeColor="text1"/>
          <w:sz w:val="24"/>
          <w:szCs w:val="24"/>
        </w:rPr>
        <w:t>e associated</w:t>
      </w:r>
      <w:r w:rsidR="000E4CD4">
        <w:rPr>
          <w:rFonts w:ascii="Times New Roman" w:hAnsi="Times New Roman" w:cs="Times New Roman"/>
          <w:color w:val="000000" w:themeColor="text1"/>
          <w:sz w:val="24"/>
          <w:szCs w:val="24"/>
        </w:rPr>
        <w:t xml:space="preserve"> paragraph </w:t>
      </w:r>
      <w:r w:rsidR="00DB4158">
        <w:rPr>
          <w:rFonts w:ascii="Times New Roman" w:hAnsi="Times New Roman" w:cs="Times New Roman"/>
          <w:color w:val="000000" w:themeColor="text1"/>
          <w:sz w:val="24"/>
          <w:szCs w:val="24"/>
        </w:rPr>
        <w:t>in Section 3.2 (see also our track changes in Diablo_diff2.pdf</w:t>
      </w:r>
      <w:r w:rsidR="000E4CD4">
        <w:rPr>
          <w:rFonts w:ascii="Times New Roman" w:hAnsi="Times New Roman" w:cs="Times New Roman"/>
          <w:color w:val="000000" w:themeColor="text1"/>
          <w:sz w:val="24"/>
          <w:szCs w:val="24"/>
        </w:rPr>
        <w:t>:</w:t>
      </w:r>
    </w:p>
    <w:p w14:paraId="3501669A" w14:textId="77777777" w:rsidR="00DB4158" w:rsidRPr="00DB4158" w:rsidRDefault="00DB4158" w:rsidP="00DB4158">
      <w:pPr>
        <w:spacing w:before="100" w:beforeAutospacing="1" w:after="100" w:afterAutospacing="1" w:line="240" w:lineRule="auto"/>
        <w:rPr>
          <w:rFonts w:ascii="Times New Roman" w:eastAsia="Times New Roman" w:hAnsi="Times New Roman" w:cs="Times New Roman"/>
          <w:sz w:val="24"/>
          <w:szCs w:val="24"/>
        </w:rPr>
      </w:pPr>
      <w:r w:rsidRPr="00DB4158">
        <w:rPr>
          <w:rFonts w:ascii="NimbusRomNo9L" w:eastAsia="Times New Roman" w:hAnsi="NimbusRomNo9L" w:cs="Times New Roman"/>
          <w:sz w:val="16"/>
          <w:szCs w:val="16"/>
        </w:rPr>
        <w:t xml:space="preserve">Gene set enrichment analysis </w:t>
      </w:r>
      <w:r w:rsidRPr="00DB4158">
        <w:rPr>
          <w:rFonts w:ascii="NimbusRomNo9L" w:eastAsia="Times New Roman" w:hAnsi="NimbusRomNo9L" w:cs="Times New Roman"/>
          <w:color w:val="0000FF"/>
          <w:sz w:val="16"/>
          <w:szCs w:val="16"/>
        </w:rPr>
        <w:t>based on hypergeometric tests</w:t>
      </w:r>
      <w:r w:rsidRPr="00DB4158">
        <w:rPr>
          <w:rFonts w:ascii="NimbusRomNo9L" w:eastAsia="Times New Roman" w:hAnsi="NimbusRomNo9L" w:cs="Times New Roman"/>
          <w:sz w:val="16"/>
          <w:szCs w:val="16"/>
        </w:rPr>
        <w:t xml:space="preserve"> were conducted on each biomarker panel. </w:t>
      </w:r>
      <w:r w:rsidRPr="00DB4158">
        <w:rPr>
          <w:rFonts w:ascii="NimbusRomNo9L" w:eastAsia="Times New Roman" w:hAnsi="NimbusRomNo9L" w:cs="Times New Roman"/>
          <w:color w:val="0000FF"/>
          <w:sz w:val="16"/>
          <w:szCs w:val="16"/>
        </w:rPr>
        <w:t xml:space="preserve">Briefly, we used </w:t>
      </w:r>
      <w:r w:rsidRPr="00DB4158">
        <w:rPr>
          <w:rFonts w:ascii="NimbusRomNo9L" w:eastAsia="Times New Roman" w:hAnsi="NimbusRomNo9L" w:cs="Times New Roman"/>
          <w:sz w:val="16"/>
          <w:szCs w:val="16"/>
        </w:rPr>
        <w:t xml:space="preserve">gene symbols </w:t>
      </w:r>
      <w:r w:rsidRPr="00DB4158">
        <w:rPr>
          <w:rFonts w:ascii="NimbusRomNo9L" w:eastAsia="Times New Roman" w:hAnsi="NimbusRomNo9L" w:cs="Times New Roman"/>
          <w:color w:val="0000FF"/>
          <w:sz w:val="16"/>
          <w:szCs w:val="16"/>
        </w:rPr>
        <w:t>of mRNAs and CpGs of each biomarker panel and gene sets from 10 collections such positional, curated, motif, computational, Gene Ontology, ontologic, immunologic, and hallmark gene sets as well as blood transcriptional modules and cell-specific gene sets</w:t>
      </w:r>
      <w:r w:rsidRPr="00DB4158">
        <w:rPr>
          <w:rFonts w:ascii="NimbusRomNo9L" w:eastAsia="Times New Roman" w:hAnsi="NimbusRomNo9L" w:cs="Times New Roman"/>
          <w:sz w:val="16"/>
          <w:szCs w:val="16"/>
        </w:rPr>
        <w:t xml:space="preserve"> (Suppl. Section S4). DIABLO_full identified the greatest number of significant gene sets (</w:t>
      </w:r>
      <w:r w:rsidRPr="00DB4158">
        <w:rPr>
          <w:rFonts w:ascii="NimbusRomNo9L" w:eastAsia="Times New Roman" w:hAnsi="NimbusRomNo9L" w:cs="Times New Roman"/>
          <w:color w:val="0000FF"/>
          <w:sz w:val="16"/>
          <w:szCs w:val="16"/>
        </w:rPr>
        <w:t>FDR=5%</w:t>
      </w:r>
      <w:r w:rsidRPr="00DB4158">
        <w:rPr>
          <w:rFonts w:ascii="NimbusRomNo9L" w:eastAsia="Times New Roman" w:hAnsi="NimbusRomNo9L" w:cs="Times New Roman"/>
          <w:sz w:val="16"/>
          <w:szCs w:val="16"/>
        </w:rPr>
        <w:t xml:space="preserve">) across the gene set collections that generally ranked higher than the other methods in colon (7 collections), gbm (5) and lung (5) cancer datasets (Table S1). JIVE outperformed all methods in the kidney cancer datasets (6 collections). In conclusion for this benchmark study, DIABLO_full aims at explaining the correlation structure between multiple omics layers and the phenotype of interest, leading to the greatest number of known biological gene sets such as pathway, functions and processes. </w:t>
      </w:r>
    </w:p>
    <w:p w14:paraId="04B46899" w14:textId="300174C4" w:rsidR="00A70D5A" w:rsidRDefault="00147BB2" w:rsidP="006B44FF">
      <w:pPr>
        <w:spacing w:after="0"/>
        <w:rPr>
          <w:rFonts w:ascii="Times New Roman" w:hAnsi="Times New Roman" w:cs="Times New Roman"/>
          <w:color w:val="000000" w:themeColor="text1"/>
          <w:sz w:val="24"/>
          <w:szCs w:val="24"/>
        </w:rPr>
      </w:pPr>
      <w:r w:rsidRPr="00743ECA">
        <w:rPr>
          <w:rFonts w:ascii="Times New Roman" w:hAnsi="Times New Roman" w:cs="Times New Roman"/>
          <w:color w:val="808080" w:themeColor="background1" w:themeShade="80"/>
          <w:sz w:val="24"/>
          <w:szCs w:val="24"/>
        </w:rPr>
        <w:br/>
        <w:t>2. How many components are used in the simulated vs. real data studies? This should be made specific when describing the results. From the updated simulations, it sounds like only one component was being used initially?</w:t>
      </w:r>
    </w:p>
    <w:p w14:paraId="79E5BDFC" w14:textId="30F78CE5" w:rsidR="006B44FF" w:rsidRPr="00A70D5A" w:rsidRDefault="00A70D5A" w:rsidP="006B44FF">
      <w:pPr>
        <w:spacing w:after="0"/>
        <w:rPr>
          <w:rFonts w:ascii="Times New Roman" w:hAnsi="Times New Roman" w:cs="Times New Roman"/>
          <w:color w:val="000000" w:themeColor="text1"/>
          <w:sz w:val="24"/>
          <w:szCs w:val="24"/>
        </w:rPr>
      </w:pPr>
      <w:r w:rsidRPr="00A70D5A">
        <w:rPr>
          <w:rFonts w:ascii="Times New Roman" w:hAnsi="Times New Roman" w:cs="Times New Roman"/>
          <w:color w:val="000000" w:themeColor="text1"/>
          <w:sz w:val="24"/>
          <w:szCs w:val="24"/>
        </w:rPr>
        <w:t xml:space="preserve">We have </w:t>
      </w:r>
      <w:r w:rsidR="00C96684">
        <w:rPr>
          <w:rFonts w:ascii="Times New Roman" w:hAnsi="Times New Roman" w:cs="Times New Roman"/>
          <w:color w:val="000000" w:themeColor="text1"/>
          <w:sz w:val="24"/>
          <w:szCs w:val="24"/>
        </w:rPr>
        <w:t xml:space="preserve">checked and </w:t>
      </w:r>
      <w:r w:rsidRPr="00A70D5A">
        <w:rPr>
          <w:rFonts w:ascii="Times New Roman" w:hAnsi="Times New Roman" w:cs="Times New Roman"/>
          <w:color w:val="000000" w:themeColor="text1"/>
          <w:sz w:val="24"/>
          <w:szCs w:val="24"/>
        </w:rPr>
        <w:t xml:space="preserve">amended </w:t>
      </w:r>
      <w:r w:rsidR="009E17FE">
        <w:rPr>
          <w:rFonts w:ascii="Times New Roman" w:hAnsi="Times New Roman" w:cs="Times New Roman"/>
          <w:color w:val="000000" w:themeColor="text1"/>
          <w:sz w:val="24"/>
          <w:szCs w:val="24"/>
        </w:rPr>
        <w:t xml:space="preserve">some of </w:t>
      </w:r>
      <w:r w:rsidRPr="00A70D5A">
        <w:rPr>
          <w:rFonts w:ascii="Times New Roman" w:hAnsi="Times New Roman" w:cs="Times New Roman"/>
          <w:color w:val="000000" w:themeColor="text1"/>
          <w:sz w:val="24"/>
          <w:szCs w:val="24"/>
        </w:rPr>
        <w:t xml:space="preserve">the main text to </w:t>
      </w:r>
      <w:r w:rsidR="00C96684">
        <w:rPr>
          <w:rFonts w:ascii="Times New Roman" w:hAnsi="Times New Roman" w:cs="Times New Roman"/>
          <w:color w:val="000000" w:themeColor="text1"/>
          <w:sz w:val="24"/>
          <w:szCs w:val="24"/>
        </w:rPr>
        <w:t xml:space="preserve">clearly </w:t>
      </w:r>
      <w:r w:rsidRPr="00A70D5A">
        <w:rPr>
          <w:rFonts w:ascii="Times New Roman" w:hAnsi="Times New Roman" w:cs="Times New Roman"/>
          <w:color w:val="000000" w:themeColor="text1"/>
          <w:sz w:val="24"/>
          <w:szCs w:val="24"/>
        </w:rPr>
        <w:t>include the number of components in each of the DIABLO analyses</w:t>
      </w:r>
      <w:r w:rsidR="00DB4158">
        <w:rPr>
          <w:rFonts w:ascii="Times New Roman" w:hAnsi="Times New Roman" w:cs="Times New Roman"/>
          <w:color w:val="000000" w:themeColor="text1"/>
          <w:sz w:val="24"/>
          <w:szCs w:val="24"/>
        </w:rPr>
        <w:t xml:space="preserve">. Note that </w:t>
      </w:r>
      <w:r w:rsidR="00781CB3">
        <w:rPr>
          <w:rFonts w:ascii="Times New Roman" w:hAnsi="Times New Roman" w:cs="Times New Roman"/>
          <w:color w:val="000000" w:themeColor="text1"/>
          <w:sz w:val="24"/>
          <w:szCs w:val="24"/>
        </w:rPr>
        <w:t xml:space="preserve">for DIABLO </w:t>
      </w:r>
      <w:r w:rsidR="00DB4158">
        <w:rPr>
          <w:rFonts w:ascii="Times New Roman" w:hAnsi="Times New Roman" w:cs="Times New Roman"/>
          <w:color w:val="000000" w:themeColor="text1"/>
          <w:sz w:val="24"/>
          <w:szCs w:val="24"/>
        </w:rPr>
        <w:t>we refer to ‘component set’ as each dimension outputs a set of components associated to each dataset</w:t>
      </w:r>
      <w:r w:rsidRPr="00A70D5A">
        <w:rPr>
          <w:rFonts w:ascii="Times New Roman" w:hAnsi="Times New Roman" w:cs="Times New Roman"/>
          <w:color w:val="000000" w:themeColor="text1"/>
          <w:sz w:val="24"/>
          <w:szCs w:val="24"/>
        </w:rPr>
        <w:t>:</w:t>
      </w:r>
    </w:p>
    <w:p w14:paraId="7E3497AC" w14:textId="53E24D11" w:rsidR="00A70D5A" w:rsidRPr="00A70D5A" w:rsidRDefault="00A70D5A" w:rsidP="006B44FF">
      <w:pPr>
        <w:spacing w:after="0"/>
        <w:rPr>
          <w:rFonts w:ascii="Times New Roman" w:hAnsi="Times New Roman" w:cs="Times New Roman"/>
          <w:color w:val="000000" w:themeColor="text1"/>
          <w:sz w:val="24"/>
          <w:szCs w:val="24"/>
        </w:rPr>
      </w:pPr>
    </w:p>
    <w:p w14:paraId="2BB3792B" w14:textId="42E94DFB" w:rsidR="00A70D5A" w:rsidRDefault="009818C2" w:rsidP="00C676AD">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Section 3.1 </w:t>
      </w:r>
      <w:r w:rsidR="007D4BEE">
        <w:rPr>
          <w:rFonts w:ascii="Times New Roman" w:hAnsi="Times New Roman" w:cs="Times New Roman"/>
          <w:b/>
          <w:color w:val="000000" w:themeColor="text1"/>
          <w:sz w:val="24"/>
          <w:szCs w:val="24"/>
        </w:rPr>
        <w:t>(Simulation)</w:t>
      </w:r>
    </w:p>
    <w:p w14:paraId="014628A0" w14:textId="73CAADE0" w:rsidR="005963C8" w:rsidRPr="000F120F" w:rsidRDefault="00DB4158" w:rsidP="00C676AD">
      <w:pPr>
        <w:pStyle w:val="NormalWeb"/>
        <w:spacing w:before="0" w:beforeAutospacing="0" w:after="0" w:afterAutospacing="0"/>
        <w:rPr>
          <w:rFonts w:eastAsia="Times New Roman"/>
        </w:rPr>
      </w:pPr>
      <w:r w:rsidRPr="00DB4158">
        <w:rPr>
          <w:rFonts w:ascii="NimbusRomNo9L" w:eastAsia="Times New Roman" w:hAnsi="NimbusRomNo9L"/>
          <w:sz w:val="16"/>
          <w:szCs w:val="16"/>
        </w:rPr>
        <w:t xml:space="preserve">Three omic datasets consisting of 200 samples (100 in each of the </w:t>
      </w:r>
      <w:proofErr w:type="gramStart"/>
      <w:r w:rsidRPr="00DB4158">
        <w:rPr>
          <w:rFonts w:ascii="NimbusRomNo9L" w:eastAsia="Times New Roman" w:hAnsi="NimbusRomNo9L"/>
          <w:sz w:val="16"/>
          <w:szCs w:val="16"/>
        </w:rPr>
        <w:t xml:space="preserve">two </w:t>
      </w:r>
      <w:r>
        <w:rPr>
          <w:rFonts w:eastAsia="Times New Roman"/>
        </w:rPr>
        <w:t xml:space="preserve"> </w:t>
      </w:r>
      <w:r w:rsidRPr="00DB4158">
        <w:rPr>
          <w:rFonts w:ascii="NimbusRomNo9L" w:eastAsia="Times New Roman" w:hAnsi="NimbusRomNo9L"/>
          <w:sz w:val="16"/>
          <w:szCs w:val="16"/>
        </w:rPr>
        <w:t>phenotypic</w:t>
      </w:r>
      <w:proofErr w:type="gramEnd"/>
      <w:r w:rsidRPr="00DB4158">
        <w:rPr>
          <w:rFonts w:ascii="NimbusRomNo9L" w:eastAsia="Times New Roman" w:hAnsi="NimbusRomNo9L"/>
          <w:sz w:val="16"/>
          <w:szCs w:val="16"/>
        </w:rPr>
        <w:t xml:space="preserve"> groups) and 260 variables were simulated (details in Suppl. </w:t>
      </w:r>
      <w:r>
        <w:rPr>
          <w:rFonts w:eastAsia="Times New Roman"/>
        </w:rPr>
        <w:t xml:space="preserve"> </w:t>
      </w:r>
      <w:r w:rsidRPr="00DB4158">
        <w:rPr>
          <w:rFonts w:ascii="NimbusRomNo9L" w:eastAsia="Times New Roman" w:hAnsi="NimbusRomNo9L"/>
          <w:sz w:val="16"/>
          <w:szCs w:val="16"/>
        </w:rPr>
        <w:t>Section S1). Each dataset included four types of variables: 30 correlated-discriminatory (</w:t>
      </w:r>
      <w:r w:rsidRPr="00DB4158">
        <w:rPr>
          <w:rFonts w:ascii="NimbusRomNo9L" w:eastAsia="Times New Roman" w:hAnsi="NimbusRomNo9L"/>
          <w:i/>
          <w:iCs/>
          <w:sz w:val="16"/>
          <w:szCs w:val="16"/>
        </w:rPr>
        <w:t>corDis</w:t>
      </w:r>
      <w:r w:rsidRPr="00DB4158">
        <w:rPr>
          <w:rFonts w:ascii="NimbusRomNo9L" w:eastAsia="Times New Roman" w:hAnsi="NimbusRomNo9L"/>
          <w:sz w:val="16"/>
          <w:szCs w:val="16"/>
        </w:rPr>
        <w:t>), 30 uncorrelated-discriminatory (</w:t>
      </w:r>
      <w:r w:rsidRPr="00DB4158">
        <w:rPr>
          <w:rFonts w:ascii="NimbusRomNo9L" w:eastAsia="Times New Roman" w:hAnsi="NimbusRomNo9L"/>
          <w:i/>
          <w:iCs/>
          <w:sz w:val="16"/>
          <w:szCs w:val="16"/>
        </w:rPr>
        <w:t>unCorDis</w:t>
      </w:r>
      <w:r w:rsidRPr="00DB4158">
        <w:rPr>
          <w:rFonts w:ascii="NimbusRomNo9L" w:eastAsia="Times New Roman" w:hAnsi="NimbusRomNo9L"/>
          <w:sz w:val="16"/>
          <w:szCs w:val="16"/>
        </w:rPr>
        <w:t>), 100 correlated-nondiscriminatory (</w:t>
      </w:r>
      <w:r w:rsidRPr="00DB4158">
        <w:rPr>
          <w:rFonts w:ascii="NimbusRomNo9L" w:eastAsia="Times New Roman" w:hAnsi="NimbusRomNo9L"/>
          <w:i/>
          <w:iCs/>
          <w:sz w:val="16"/>
          <w:szCs w:val="16"/>
        </w:rPr>
        <w:t>corNonDis</w:t>
      </w:r>
      <w:r w:rsidRPr="00DB4158">
        <w:rPr>
          <w:rFonts w:ascii="NimbusRomNo9L" w:eastAsia="Times New Roman" w:hAnsi="NimbusRomNo9L"/>
          <w:sz w:val="16"/>
          <w:szCs w:val="16"/>
        </w:rPr>
        <w:t>) and 100 uncorrelated- nondiscriminatory (</w:t>
      </w:r>
      <w:r w:rsidRPr="00DB4158">
        <w:rPr>
          <w:rFonts w:ascii="NimbusRomNo9L" w:eastAsia="Times New Roman" w:hAnsi="NimbusRomNo9L"/>
          <w:i/>
          <w:iCs/>
          <w:sz w:val="16"/>
          <w:szCs w:val="16"/>
        </w:rPr>
        <w:t>unCorNonDis</w:t>
      </w:r>
      <w:r w:rsidRPr="00DB4158">
        <w:rPr>
          <w:rFonts w:ascii="NimbusRomNo9L" w:eastAsia="Times New Roman" w:hAnsi="NimbusRomNo9L"/>
          <w:sz w:val="16"/>
          <w:szCs w:val="16"/>
        </w:rPr>
        <w:t>) variables. DIABLO models with either a null or full design (DIABLO_null, DIABLO_full)</w:t>
      </w:r>
      <w:r w:rsidRPr="00DB4158">
        <w:rPr>
          <w:rFonts w:ascii="NimbusRomNo9L" w:eastAsia="Times New Roman" w:hAnsi="NimbusRomNo9L"/>
          <w:color w:val="0000FF"/>
          <w:sz w:val="16"/>
          <w:szCs w:val="16"/>
        </w:rPr>
        <w:t xml:space="preserve">, each with one component set, </w:t>
      </w:r>
      <w:r w:rsidRPr="00DB4158">
        <w:rPr>
          <w:rFonts w:ascii="NimbusRomNo9L" w:eastAsia="Times New Roman" w:hAnsi="NimbusRomNo9L"/>
          <w:sz w:val="16"/>
          <w:szCs w:val="16"/>
        </w:rPr>
        <w:t xml:space="preserve">were compared with existing integrative classification schemes based on classification performance </w:t>
      </w:r>
      <w:r>
        <w:rPr>
          <w:rFonts w:ascii="NimbusRomNo9L" w:eastAsia="Times New Roman" w:hAnsi="NimbusRomNo9L"/>
          <w:sz w:val="16"/>
          <w:szCs w:val="16"/>
        </w:rPr>
        <w:t>…</w:t>
      </w:r>
      <w:r w:rsidR="00730060">
        <w:rPr>
          <w:rFonts w:ascii="NimbusRomNo9L" w:eastAsia="Times New Roman" w:hAnsi="NimbusRomNo9L"/>
          <w:sz w:val="16"/>
          <w:szCs w:val="16"/>
        </w:rPr>
        <w:t xml:space="preserve"> </w:t>
      </w:r>
      <w:r w:rsidR="00730060" w:rsidRPr="00730060">
        <w:rPr>
          <w:rFonts w:ascii="NimbusRomNo9L" w:eastAsia="Times New Roman" w:hAnsi="NimbusRomNo9L"/>
          <w:sz w:val="16"/>
          <w:szCs w:val="16"/>
          <w:lang w:val="en-AU" w:eastAsia="en-US"/>
        </w:rPr>
        <w:t xml:space="preserve">When we added </w:t>
      </w:r>
      <w:bookmarkStart w:id="0" w:name="_GoBack"/>
      <w:bookmarkEnd w:id="0"/>
      <w:r w:rsidR="00730060" w:rsidRPr="00730060">
        <w:rPr>
          <w:rFonts w:ascii="NimbusRomNo9L" w:eastAsia="Times New Roman" w:hAnsi="NimbusRomNo9L"/>
          <w:color w:val="0000FF"/>
          <w:sz w:val="16"/>
          <w:szCs w:val="16"/>
          <w:lang w:val="en-AU" w:eastAsia="en-US"/>
        </w:rPr>
        <w:t xml:space="preserve">a second component </w:t>
      </w:r>
      <w:r w:rsidR="00730060" w:rsidRPr="00730060">
        <w:rPr>
          <w:rFonts w:ascii="NimbusRomNo9L" w:eastAsia="Times New Roman" w:hAnsi="NimbusRomNo9L"/>
          <w:color w:val="0000FF"/>
          <w:sz w:val="16"/>
          <w:szCs w:val="16"/>
        </w:rPr>
        <w:t xml:space="preserve">set </w:t>
      </w:r>
      <w:r w:rsidR="00730060" w:rsidRPr="00730060">
        <w:rPr>
          <w:rFonts w:ascii="NimbusRomNo9L" w:eastAsia="Times New Roman" w:hAnsi="NimbusRomNo9L"/>
          <w:sz w:val="16"/>
          <w:szCs w:val="16"/>
        </w:rPr>
        <w:t xml:space="preserve">in DIABLO, allowing for additional independent information to be included, the classification performance improved </w:t>
      </w:r>
      <w:r w:rsidR="00730060">
        <w:rPr>
          <w:rFonts w:ascii="NimbusRomNo9L" w:eastAsia="Times New Roman" w:hAnsi="NimbusRomNo9L"/>
          <w:sz w:val="16"/>
          <w:szCs w:val="16"/>
        </w:rPr>
        <w:t>…</w:t>
      </w:r>
    </w:p>
    <w:p w14:paraId="686A5F98" w14:textId="6B3DDEF7" w:rsidR="00A70D5A" w:rsidRPr="006757A0" w:rsidRDefault="00E12AB7" w:rsidP="005963C8">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Section 3.2 </w:t>
      </w:r>
      <w:r w:rsidR="007D4BEE">
        <w:rPr>
          <w:rFonts w:ascii="Times New Roman" w:hAnsi="Times New Roman" w:cs="Times New Roman"/>
          <w:b/>
          <w:color w:val="000000" w:themeColor="text1"/>
          <w:sz w:val="24"/>
          <w:szCs w:val="24"/>
        </w:rPr>
        <w:t>(Benchmark)</w:t>
      </w:r>
    </w:p>
    <w:p w14:paraId="2DACAD09" w14:textId="73119838" w:rsidR="00A70D5A" w:rsidRPr="00781CB3" w:rsidRDefault="00781CB3" w:rsidP="005963C8">
      <w:pPr>
        <w:spacing w:after="0" w:line="240" w:lineRule="auto"/>
        <w:rPr>
          <w:rFonts w:ascii="Times New Roman" w:eastAsia="Times New Roman" w:hAnsi="Times New Roman" w:cs="Times New Roman"/>
          <w:sz w:val="24"/>
          <w:szCs w:val="24"/>
        </w:rPr>
      </w:pPr>
      <w:r w:rsidRPr="00781CB3">
        <w:rPr>
          <w:rFonts w:ascii="NimbusRomNo9L" w:eastAsia="Times New Roman" w:hAnsi="NimbusRomNo9L" w:cs="Times New Roman"/>
          <w:sz w:val="16"/>
          <w:szCs w:val="16"/>
        </w:rPr>
        <w:t xml:space="preserve">Each biomarker panel consisted of 180 features </w:t>
      </w:r>
      <w:r w:rsidRPr="00781CB3">
        <w:rPr>
          <w:rFonts w:ascii="NimbusRomNo9L" w:eastAsia="Times New Roman" w:hAnsi="NimbusRomNo9L" w:cs="Times New Roman"/>
          <w:color w:val="0000FF"/>
          <w:sz w:val="16"/>
          <w:szCs w:val="16"/>
        </w:rPr>
        <w:t xml:space="preserve">across two components (based on 90 variables </w:t>
      </w:r>
      <w:r w:rsidRPr="00781CB3">
        <w:rPr>
          <w:rFonts w:ascii="NimbusRomNo9L" w:eastAsia="Times New Roman" w:hAnsi="NimbusRomNo9L" w:cs="Times New Roman"/>
          <w:sz w:val="16"/>
          <w:szCs w:val="16"/>
        </w:rPr>
        <w:t xml:space="preserve">with the largest weights on </w:t>
      </w:r>
      <w:r w:rsidRPr="00781CB3">
        <w:rPr>
          <w:rFonts w:ascii="NimbusRomNo9L" w:eastAsia="Times New Roman" w:hAnsi="NimbusRomNo9L" w:cs="Times New Roman"/>
          <w:color w:val="0000FF"/>
          <w:sz w:val="16"/>
          <w:szCs w:val="16"/>
        </w:rPr>
        <w:t>each of the two components</w:t>
      </w:r>
      <w:r w:rsidRPr="00781CB3">
        <w:rPr>
          <w:rFonts w:ascii="NimbusRomNo9L" w:eastAsia="Times New Roman" w:hAnsi="NimbusRomNo9L" w:cs="Times New Roman"/>
          <w:sz w:val="16"/>
          <w:szCs w:val="16"/>
        </w:rPr>
        <w:t xml:space="preserve">). </w:t>
      </w:r>
    </w:p>
    <w:p w14:paraId="3AFAAE69" w14:textId="77777777" w:rsidR="005963C8" w:rsidRDefault="005963C8" w:rsidP="005963C8">
      <w:pPr>
        <w:spacing w:after="0"/>
        <w:rPr>
          <w:rFonts w:ascii="Times New Roman" w:hAnsi="Times New Roman" w:cs="Times New Roman"/>
          <w:b/>
          <w:color w:val="000000" w:themeColor="text1"/>
          <w:sz w:val="24"/>
          <w:szCs w:val="24"/>
        </w:rPr>
      </w:pPr>
    </w:p>
    <w:p w14:paraId="13AECEB2" w14:textId="0AB41E4A" w:rsidR="00E12AB7" w:rsidRDefault="00E12AB7" w:rsidP="005963C8">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Section 3.3</w:t>
      </w:r>
      <w:r w:rsidR="00CC7434">
        <w:rPr>
          <w:rFonts w:ascii="Times New Roman" w:hAnsi="Times New Roman" w:cs="Times New Roman"/>
          <w:b/>
          <w:color w:val="000000" w:themeColor="text1"/>
          <w:sz w:val="24"/>
          <w:szCs w:val="24"/>
        </w:rPr>
        <w:t xml:space="preserve"> (Breast Cancer)</w:t>
      </w:r>
    </w:p>
    <w:p w14:paraId="306F78BB" w14:textId="4C63E137" w:rsidR="00781CB3" w:rsidRPr="00781CB3" w:rsidRDefault="00781CB3" w:rsidP="005963C8">
      <w:pPr>
        <w:spacing w:after="0" w:line="240" w:lineRule="auto"/>
        <w:rPr>
          <w:rFonts w:ascii="Times New Roman" w:eastAsia="Times New Roman" w:hAnsi="Times New Roman" w:cs="Times New Roman"/>
          <w:sz w:val="24"/>
          <w:szCs w:val="24"/>
        </w:rPr>
      </w:pPr>
      <w:r w:rsidRPr="00781CB3">
        <w:rPr>
          <w:rFonts w:ascii="NimbusRomNo9L" w:eastAsia="Times New Roman" w:hAnsi="NimbusRomNo9L" w:cs="Times New Roman"/>
          <w:sz w:val="16"/>
          <w:szCs w:val="16"/>
        </w:rPr>
        <w:t xml:space="preserve">Our panel consisted of 45 mRNA, 45 miRNAs, 25 CpGs and 55 proteins selected across three </w:t>
      </w:r>
      <w:r w:rsidRPr="00781CB3">
        <w:rPr>
          <w:rFonts w:ascii="NimbusRomNo9L" w:eastAsia="Times New Roman" w:hAnsi="NimbusRomNo9L" w:cs="Times New Roman"/>
          <w:color w:val="0000FF"/>
          <w:sz w:val="16"/>
          <w:szCs w:val="16"/>
        </w:rPr>
        <w:t xml:space="preserve">component sets </w:t>
      </w:r>
      <w:r w:rsidRPr="00781CB3">
        <w:rPr>
          <w:rFonts w:ascii="NimbusRomNo9L" w:eastAsia="Times New Roman" w:hAnsi="NimbusRomNo9L" w:cs="Times New Roman"/>
          <w:sz w:val="16"/>
          <w:szCs w:val="16"/>
        </w:rPr>
        <w:t xml:space="preserve">with a balanced error rate </w:t>
      </w:r>
      <w:r w:rsidRPr="00781CB3">
        <w:rPr>
          <w:rFonts w:ascii="NimbusRomNo9L" w:eastAsia="Times New Roman" w:hAnsi="NimbusRomNo9L" w:cs="Times New Roman"/>
          <w:color w:val="0000FF"/>
          <w:sz w:val="16"/>
          <w:szCs w:val="16"/>
        </w:rPr>
        <w:t xml:space="preserve">(BER, see Rohart </w:t>
      </w:r>
      <w:r w:rsidRPr="00781CB3">
        <w:rPr>
          <w:rFonts w:ascii="NimbusRomNo9L" w:eastAsia="Times New Roman" w:hAnsi="NimbusRomNo9L" w:cs="Times New Roman"/>
          <w:i/>
          <w:iCs/>
          <w:color w:val="0000FF"/>
          <w:sz w:val="16"/>
          <w:szCs w:val="16"/>
        </w:rPr>
        <w:t xml:space="preserve">et al. </w:t>
      </w:r>
      <w:r w:rsidRPr="00781CB3">
        <w:rPr>
          <w:rFonts w:ascii="NimbusRomNo9L" w:eastAsia="Times New Roman" w:hAnsi="NimbusRomNo9L" w:cs="Times New Roman"/>
          <w:color w:val="0000FF"/>
          <w:sz w:val="16"/>
          <w:szCs w:val="16"/>
        </w:rPr>
        <w:t xml:space="preserve">2017b) </w:t>
      </w:r>
      <w:r w:rsidRPr="00781CB3">
        <w:rPr>
          <w:rFonts w:ascii="NimbusRomNo9L" w:eastAsia="Times New Roman" w:hAnsi="NimbusRomNo9L" w:cs="Times New Roman"/>
          <w:sz w:val="16"/>
          <w:szCs w:val="16"/>
        </w:rPr>
        <w:t>of 17.9</w:t>
      </w:r>
      <w:r w:rsidRPr="00781CB3">
        <w:rPr>
          <w:rFonts w:ascii="CMSY8" w:eastAsia="Times New Roman" w:hAnsi="CMSY8" w:cs="Times New Roman"/>
          <w:sz w:val="16"/>
          <w:szCs w:val="16"/>
        </w:rPr>
        <w:t>±</w:t>
      </w:r>
      <w:r w:rsidRPr="00781CB3">
        <w:rPr>
          <w:rFonts w:ascii="NimbusRomNo9L" w:eastAsia="Times New Roman" w:hAnsi="NimbusRomNo9L" w:cs="Times New Roman"/>
          <w:sz w:val="16"/>
          <w:szCs w:val="16"/>
        </w:rPr>
        <w:t xml:space="preserve">1.9%. </w:t>
      </w:r>
    </w:p>
    <w:p w14:paraId="727D8415" w14:textId="77777777" w:rsidR="006757A0" w:rsidRPr="00A70D5A" w:rsidRDefault="006757A0" w:rsidP="005963C8">
      <w:pPr>
        <w:spacing w:after="0"/>
        <w:rPr>
          <w:rFonts w:ascii="Times New Roman" w:hAnsi="Times New Roman" w:cs="Times New Roman"/>
          <w:color w:val="000000" w:themeColor="text1"/>
          <w:sz w:val="24"/>
          <w:szCs w:val="24"/>
        </w:rPr>
      </w:pPr>
    </w:p>
    <w:p w14:paraId="13BB2D96" w14:textId="19E33302" w:rsidR="00A70D5A" w:rsidRPr="006757A0" w:rsidRDefault="00892314" w:rsidP="005963C8">
      <w:pPr>
        <w:tabs>
          <w:tab w:val="left" w:pos="2410"/>
        </w:tabs>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Section 3.4</w:t>
      </w:r>
      <w:r w:rsidR="00CC7434">
        <w:rPr>
          <w:rFonts w:ascii="Times New Roman" w:hAnsi="Times New Roman" w:cs="Times New Roman"/>
          <w:b/>
          <w:color w:val="000000" w:themeColor="text1"/>
          <w:sz w:val="24"/>
          <w:szCs w:val="24"/>
        </w:rPr>
        <w:t xml:space="preserve"> (Asthma)</w:t>
      </w:r>
    </w:p>
    <w:p w14:paraId="32D56C12" w14:textId="1BB4A502" w:rsidR="005963C8" w:rsidRPr="005963C8" w:rsidRDefault="005963C8" w:rsidP="005963C8">
      <w:pPr>
        <w:spacing w:after="0" w:line="240" w:lineRule="auto"/>
        <w:rPr>
          <w:rFonts w:ascii="Times New Roman" w:eastAsia="Times New Roman" w:hAnsi="Times New Roman" w:cs="Times New Roman"/>
          <w:sz w:val="24"/>
          <w:szCs w:val="24"/>
        </w:rPr>
      </w:pPr>
      <w:r w:rsidRPr="005963C8">
        <w:rPr>
          <w:rFonts w:ascii="NimbusRomNo9L" w:eastAsia="Times New Roman" w:hAnsi="NimbusRomNo9L" w:cs="Times New Roman"/>
          <w:sz w:val="16"/>
          <w:szCs w:val="16"/>
        </w:rPr>
        <w:t xml:space="preserve">Both DIABLO approaches were applied to identify a multi-omics biomarker panel consisting of cells, gene and metabolite modules that discriminated pre- from post-AIC samples </w:t>
      </w:r>
      <w:r w:rsidRPr="005963C8">
        <w:rPr>
          <w:rFonts w:ascii="NimbusRomNo9L" w:eastAsia="Times New Roman" w:hAnsi="NimbusRomNo9L" w:cs="Times New Roman"/>
          <w:color w:val="0000FF"/>
          <w:sz w:val="16"/>
          <w:szCs w:val="16"/>
        </w:rPr>
        <w:t>on two component sets</w:t>
      </w:r>
      <w:r w:rsidRPr="005963C8">
        <w:rPr>
          <w:rFonts w:ascii="NimbusRomNo9L" w:eastAsia="Times New Roman" w:hAnsi="NimbusRomNo9L" w:cs="Times New Roman"/>
          <w:sz w:val="16"/>
          <w:szCs w:val="16"/>
        </w:rPr>
        <w:t xml:space="preserve">. </w:t>
      </w:r>
    </w:p>
    <w:p w14:paraId="3EF9DD2C" w14:textId="77777777" w:rsidR="009E17FE" w:rsidRPr="006757A0" w:rsidRDefault="009E17FE" w:rsidP="006757A0">
      <w:pPr>
        <w:autoSpaceDE w:val="0"/>
        <w:autoSpaceDN w:val="0"/>
        <w:adjustRightInd w:val="0"/>
        <w:spacing w:after="0" w:line="240" w:lineRule="auto"/>
        <w:rPr>
          <w:rFonts w:ascii="Times New Roman" w:hAnsi="Times New Roman" w:cs="Times New Roman"/>
          <w:sz w:val="24"/>
          <w:szCs w:val="24"/>
          <w:lang w:val="en-US"/>
        </w:rPr>
      </w:pPr>
    </w:p>
    <w:p w14:paraId="58A52872" w14:textId="3B668E35" w:rsidR="006B44FF" w:rsidRPr="00743ECA" w:rsidRDefault="00147BB2" w:rsidP="00A17E0D">
      <w:pPr>
        <w:spacing w:after="0"/>
        <w:rPr>
          <w:rFonts w:ascii="Times New Roman" w:hAnsi="Times New Roman" w:cs="Times New Roman"/>
          <w:color w:val="808080" w:themeColor="background1" w:themeShade="80"/>
          <w:sz w:val="24"/>
          <w:szCs w:val="24"/>
        </w:rPr>
      </w:pPr>
      <w:r w:rsidRPr="006757A0">
        <w:rPr>
          <w:rFonts w:ascii="Times New Roman" w:hAnsi="Times New Roman" w:cs="Times New Roman"/>
          <w:color w:val="808080" w:themeColor="background1" w:themeShade="80"/>
          <w:sz w:val="24"/>
          <w:szCs w:val="24"/>
        </w:rPr>
        <w:br/>
      </w:r>
      <w:r w:rsidRPr="00743ECA">
        <w:rPr>
          <w:rFonts w:ascii="Times New Roman" w:hAnsi="Times New Roman" w:cs="Times New Roman"/>
          <w:color w:val="808080" w:themeColor="background1" w:themeShade="80"/>
          <w:sz w:val="24"/>
          <w:szCs w:val="24"/>
        </w:rPr>
        <w:t>3. The authors have clarified the “multilevel” approach, but they do not make clear which matrix they are applying DIABLO to. Is it just X_w?</w:t>
      </w:r>
    </w:p>
    <w:p w14:paraId="55FA6F99" w14:textId="38F731EF" w:rsidR="00D262EE" w:rsidRPr="00D262EE" w:rsidRDefault="00D262EE" w:rsidP="00D262EE">
      <w:pPr>
        <w:spacing w:after="0" w:line="240" w:lineRule="auto"/>
        <w:jc w:val="both"/>
        <w:rPr>
          <w:color w:val="333333"/>
        </w:rPr>
      </w:pPr>
      <w:r w:rsidRPr="00D262EE">
        <w:rPr>
          <w:rFonts w:ascii="Times New Roman" w:hAnsi="Times New Roman" w:cs="Times New Roman"/>
          <w:color w:val="333333"/>
          <w:sz w:val="24"/>
          <w:szCs w:val="24"/>
        </w:rPr>
        <w:lastRenderedPageBreak/>
        <w:t xml:space="preserve">In the asthma study, the multilevel approach was applied </w:t>
      </w:r>
      <w:r w:rsidR="00F05FEE">
        <w:rPr>
          <w:rFonts w:ascii="Times New Roman" w:hAnsi="Times New Roman" w:cs="Times New Roman"/>
          <w:color w:val="333333"/>
          <w:sz w:val="24"/>
          <w:szCs w:val="24"/>
        </w:rPr>
        <w:t xml:space="preserve">each of the datasets, namely </w:t>
      </w:r>
      <w:r w:rsidRPr="00D262EE">
        <w:rPr>
          <w:rFonts w:ascii="Times New Roman" w:hAnsi="Times New Roman" w:cs="Times New Roman"/>
          <w:color w:val="333333"/>
          <w:sz w:val="24"/>
          <w:szCs w:val="24"/>
        </w:rPr>
        <w:t>the cell-type, gene and</w:t>
      </w:r>
      <w:r w:rsidRPr="00EE4FD5">
        <w:rPr>
          <w:color w:val="333333"/>
        </w:rPr>
        <w:t xml:space="preserve"> metabolite module datasets.</w:t>
      </w:r>
      <w:r w:rsidR="00C96684">
        <w:rPr>
          <w:color w:val="333333"/>
        </w:rPr>
        <w:t xml:space="preserve"> We have amended the main text as follows:</w:t>
      </w:r>
    </w:p>
    <w:p w14:paraId="7F8E5D26" w14:textId="59B49496" w:rsidR="00427776" w:rsidRPr="005963C8" w:rsidRDefault="005963C8" w:rsidP="005963C8">
      <w:pPr>
        <w:spacing w:before="100" w:beforeAutospacing="1" w:after="100" w:afterAutospacing="1" w:line="240" w:lineRule="auto"/>
        <w:rPr>
          <w:rFonts w:ascii="Times New Roman" w:eastAsia="Times New Roman" w:hAnsi="Times New Roman" w:cs="Times New Roman"/>
          <w:sz w:val="24"/>
          <w:szCs w:val="24"/>
        </w:rPr>
      </w:pPr>
      <w:r w:rsidRPr="005963C8">
        <w:rPr>
          <w:rFonts w:ascii="NimbusRomNo9L" w:eastAsia="Times New Roman" w:hAnsi="NimbusRomNo9L" w:cs="Times New Roman"/>
          <w:sz w:val="16"/>
          <w:szCs w:val="16"/>
        </w:rPr>
        <w:t xml:space="preserve">We compared the standard DIABLO with a multilevel model (mDIABLO) that accounts for the repeated measures (pre/post) experimental design by isolating the within-sample variation from each </w:t>
      </w:r>
      <w:r w:rsidRPr="005963C8">
        <w:rPr>
          <w:rFonts w:ascii="NimbusRomNo9L" w:eastAsia="Times New Roman" w:hAnsi="NimbusRomNo9L" w:cs="Times New Roman"/>
          <w:color w:val="0000FF"/>
          <w:sz w:val="16"/>
          <w:szCs w:val="16"/>
        </w:rPr>
        <w:t xml:space="preserve">of the three datasets (Fig. 4A, </w:t>
      </w:r>
      <w:r w:rsidRPr="005963C8">
        <w:rPr>
          <w:rFonts w:ascii="NimbusRomNo9L" w:eastAsia="Times New Roman" w:hAnsi="NimbusRomNo9L" w:cs="Times New Roman"/>
          <w:sz w:val="16"/>
          <w:szCs w:val="16"/>
        </w:rPr>
        <w:t>Suppl. Section S7</w:t>
      </w:r>
      <w:r w:rsidRPr="005963C8">
        <w:rPr>
          <w:rFonts w:ascii="NimbusRomNo9L" w:eastAsia="Times New Roman" w:hAnsi="NimbusRomNo9L" w:cs="Times New Roman"/>
          <w:color w:val="0000FF"/>
          <w:sz w:val="16"/>
          <w:szCs w:val="16"/>
        </w:rPr>
        <w:t xml:space="preserve">, Liquet </w:t>
      </w:r>
      <w:r w:rsidRPr="005963C8">
        <w:rPr>
          <w:rFonts w:ascii="NimbusRomNo9L" w:eastAsia="Times New Roman" w:hAnsi="NimbusRomNo9L" w:cs="Times New Roman"/>
          <w:i/>
          <w:iCs/>
          <w:color w:val="0000FF"/>
          <w:sz w:val="16"/>
          <w:szCs w:val="16"/>
        </w:rPr>
        <w:t xml:space="preserve">et al. </w:t>
      </w:r>
      <w:r w:rsidRPr="005963C8">
        <w:rPr>
          <w:rFonts w:ascii="NimbusRomNo9L" w:eastAsia="Times New Roman" w:hAnsi="NimbusRomNo9L" w:cs="Times New Roman"/>
          <w:color w:val="0000FF"/>
          <w:sz w:val="16"/>
          <w:szCs w:val="16"/>
        </w:rPr>
        <w:t>2012</w:t>
      </w:r>
      <w:r w:rsidRPr="005963C8">
        <w:rPr>
          <w:rFonts w:ascii="NimbusRomNo9L" w:eastAsia="Times New Roman" w:hAnsi="NimbusRomNo9L" w:cs="Times New Roman"/>
          <w:sz w:val="16"/>
          <w:szCs w:val="16"/>
        </w:rPr>
        <w:t xml:space="preserve">). </w:t>
      </w:r>
    </w:p>
    <w:p w14:paraId="59A5C510" w14:textId="01215F50" w:rsidR="00427776" w:rsidRDefault="00427776" w:rsidP="006B44F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t>
      </w:r>
      <w:r w:rsidR="00C96684">
        <w:rPr>
          <w:rFonts w:ascii="Times New Roman" w:hAnsi="Times New Roman" w:cs="Times New Roman"/>
          <w:color w:val="000000" w:themeColor="text1"/>
          <w:sz w:val="24"/>
          <w:szCs w:val="24"/>
        </w:rPr>
        <w:t>also</w:t>
      </w:r>
      <w:r>
        <w:rPr>
          <w:rFonts w:ascii="Times New Roman" w:hAnsi="Times New Roman" w:cs="Times New Roman"/>
          <w:color w:val="000000" w:themeColor="text1"/>
          <w:sz w:val="24"/>
          <w:szCs w:val="24"/>
        </w:rPr>
        <w:t xml:space="preserve"> amended the Supplement Section S7 as:</w:t>
      </w:r>
    </w:p>
    <w:p w14:paraId="51A250CB" w14:textId="77777777" w:rsidR="00427776" w:rsidRPr="005963C8" w:rsidRDefault="00427776" w:rsidP="00427776">
      <w:pPr>
        <w:spacing w:line="240" w:lineRule="auto"/>
        <w:jc w:val="both"/>
        <w:rPr>
          <w:color w:val="333333"/>
          <w:sz w:val="20"/>
          <w:szCs w:val="20"/>
        </w:rPr>
      </w:pPr>
      <w:r w:rsidRPr="005963C8">
        <w:rPr>
          <w:color w:val="333333"/>
          <w:sz w:val="20"/>
          <w:szCs w:val="20"/>
        </w:rPr>
        <w:t>For multivariate analyses, A multilevel approach separates the within subject variation matrix (</w:t>
      </w:r>
      <w:r w:rsidRPr="005963C8">
        <w:rPr>
          <w:i/>
          <w:color w:val="333333"/>
          <w:sz w:val="20"/>
          <w:szCs w:val="20"/>
        </w:rPr>
        <w:t>X</w:t>
      </w:r>
      <w:r w:rsidRPr="005963C8">
        <w:rPr>
          <w:i/>
          <w:color w:val="333333"/>
          <w:sz w:val="20"/>
          <w:szCs w:val="20"/>
          <w:vertAlign w:val="subscript"/>
        </w:rPr>
        <w:t>w</w:t>
      </w:r>
      <w:r w:rsidRPr="005963C8">
        <w:rPr>
          <w:color w:val="333333"/>
          <w:sz w:val="20"/>
          <w:szCs w:val="20"/>
        </w:rPr>
        <w:t>) and the between subject variation (</w:t>
      </w:r>
      <w:r w:rsidRPr="005963C8">
        <w:rPr>
          <w:i/>
          <w:color w:val="333333"/>
          <w:sz w:val="20"/>
          <w:szCs w:val="20"/>
        </w:rPr>
        <w:t>X</w:t>
      </w:r>
      <w:r w:rsidRPr="005963C8">
        <w:rPr>
          <w:i/>
          <w:color w:val="333333"/>
          <w:sz w:val="20"/>
          <w:szCs w:val="20"/>
          <w:vertAlign w:val="subscript"/>
        </w:rPr>
        <w:t>b</w:t>
      </w:r>
      <w:r w:rsidRPr="005963C8">
        <w:rPr>
          <w:color w:val="333333"/>
          <w:sz w:val="20"/>
          <w:szCs w:val="20"/>
        </w:rPr>
        <w:t>) for a given dataset (</w:t>
      </w:r>
      <w:r w:rsidRPr="005963C8">
        <w:rPr>
          <w:i/>
          <w:color w:val="333333"/>
          <w:sz w:val="20"/>
          <w:szCs w:val="20"/>
        </w:rPr>
        <w:t>X</w:t>
      </w:r>
      <w:r w:rsidRPr="005963C8">
        <w:rPr>
          <w:color w:val="333333"/>
          <w:sz w:val="20"/>
          <w:szCs w:val="20"/>
        </w:rPr>
        <w:t xml:space="preserve">) </w:t>
      </w:r>
      <w:r w:rsidRPr="005963C8">
        <w:rPr>
          <w:color w:val="333333"/>
          <w:sz w:val="20"/>
          <w:szCs w:val="20"/>
        </w:rPr>
        <w:fldChar w:fldCharType="begin"/>
      </w:r>
      <w:r w:rsidRPr="005963C8">
        <w:rPr>
          <w:color w:val="333333"/>
          <w:sz w:val="20"/>
          <w:szCs w:val="20"/>
        </w:rPr>
        <w:instrText xml:space="preserve"> ADDIN ZOTERO_ITEM CSL_CITATION {"citationID":"bZRkljOd","properties":{"formattedCitation":"(Westerhuis {\\i{}et al.}, 2010; Liquet {\\i{}et al.}, 2012)","plainCitation":"(Westerhuis et al., 2010; Liquet et al., 2012)","noteIndex":0},"citationItems":[{"id":962,"uris":["http://zotero.org/users/2545847/items/QKXAN7RH"],"uri":["http://zotero.org/users/2545847/items/QKXAN7RH"],"itemData":{"id":962,"type":"article-journal","title":"Multivariate paired data analysis: multilevel PLSDA versus OPLSDA","container-title":"Metabolomics","page":"119-128","volume":"6","issue":"1","source":"CrossRef","URL":"http://link.springer.com/10.1007/s11306-009-0185-z","DOI":"10.1007/s11306-009-0185-z","ISSN":"1573-3882, 1573-3890","shortTitle":"Multivariate paired data analysis","language":"en","author":[{"family":"Westerhuis","given":"Johan A."},{"family":"Velzen","given":"Ewoud J. J.","non-dropping-particle":"van"},{"family":"Hoefsloot","given":"Huub C. J."},{"family":"Smilde","given":"Age K."}],"issued":{"date-parts":[["2010",3]]},"accessed":{"date-parts":[["2016",7,27]]}}},{"id":49,"uris":["http://zotero.org/users/2545847/items/ZQRGIR9T"],"uri":["http://zotero.org/users/2545847/items/ZQRGIR9T"],"itemData":{"id":49,"type":"article-journal","title":"A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Pr="005963C8">
        <w:rPr>
          <w:color w:val="333333"/>
          <w:sz w:val="20"/>
          <w:szCs w:val="20"/>
        </w:rPr>
        <w:fldChar w:fldCharType="separate"/>
      </w:r>
      <w:r w:rsidRPr="005963C8">
        <w:rPr>
          <w:color w:val="000000"/>
          <w:sz w:val="20"/>
          <w:szCs w:val="20"/>
          <w:lang w:val="en-US"/>
        </w:rPr>
        <w:t xml:space="preserve">(Westerhuis </w:t>
      </w:r>
      <w:r w:rsidRPr="005963C8">
        <w:rPr>
          <w:i/>
          <w:iCs/>
          <w:color w:val="000000"/>
          <w:sz w:val="20"/>
          <w:szCs w:val="20"/>
          <w:lang w:val="en-US"/>
        </w:rPr>
        <w:t>et al.</w:t>
      </w:r>
      <w:r w:rsidRPr="005963C8">
        <w:rPr>
          <w:color w:val="000000"/>
          <w:sz w:val="20"/>
          <w:szCs w:val="20"/>
          <w:lang w:val="en-US"/>
        </w:rPr>
        <w:t xml:space="preserve">, 2010; Liquet </w:t>
      </w:r>
      <w:r w:rsidRPr="005963C8">
        <w:rPr>
          <w:i/>
          <w:iCs/>
          <w:color w:val="000000"/>
          <w:sz w:val="20"/>
          <w:szCs w:val="20"/>
          <w:lang w:val="en-US"/>
        </w:rPr>
        <w:t>et al.</w:t>
      </w:r>
      <w:r w:rsidRPr="005963C8">
        <w:rPr>
          <w:color w:val="000000"/>
          <w:sz w:val="20"/>
          <w:szCs w:val="20"/>
          <w:lang w:val="en-US"/>
        </w:rPr>
        <w:t>, 2012)</w:t>
      </w:r>
      <w:r w:rsidRPr="005963C8">
        <w:rPr>
          <w:color w:val="333333"/>
          <w:sz w:val="20"/>
          <w:szCs w:val="20"/>
        </w:rPr>
        <w:fldChar w:fldCharType="end"/>
      </w:r>
      <w:r w:rsidRPr="005963C8">
        <w:rPr>
          <w:color w:val="333333"/>
          <w:sz w:val="20"/>
          <w:szCs w:val="20"/>
        </w:rPr>
        <w:t xml:space="preserve">, ie. </w:t>
      </w:r>
      <w:r w:rsidRPr="005963C8">
        <w:rPr>
          <w:i/>
          <w:color w:val="333333"/>
          <w:sz w:val="20"/>
          <w:szCs w:val="20"/>
        </w:rPr>
        <w:t>X = X</w:t>
      </w:r>
      <w:r w:rsidRPr="005963C8">
        <w:rPr>
          <w:i/>
          <w:color w:val="333333"/>
          <w:sz w:val="20"/>
          <w:szCs w:val="20"/>
          <w:vertAlign w:val="subscript"/>
        </w:rPr>
        <w:t>w</w:t>
      </w:r>
      <w:r w:rsidRPr="005963C8">
        <w:rPr>
          <w:i/>
          <w:color w:val="333333"/>
          <w:sz w:val="20"/>
          <w:szCs w:val="20"/>
        </w:rPr>
        <w:t xml:space="preserve"> + X</w:t>
      </w:r>
      <w:r w:rsidRPr="005963C8">
        <w:rPr>
          <w:i/>
          <w:color w:val="333333"/>
          <w:sz w:val="20"/>
          <w:szCs w:val="20"/>
          <w:vertAlign w:val="subscript"/>
        </w:rPr>
        <w:t>b</w:t>
      </w:r>
      <w:r w:rsidRPr="005963C8">
        <w:rPr>
          <w:color w:val="333333"/>
          <w:sz w:val="20"/>
          <w:szCs w:val="20"/>
        </w:rPr>
        <w:t>. In the case of a two-repeated measured problem (e.g. pre vs post challenge), the within subject variation matrix is similar to calculating the net difference for each individual between the data obtained for pre and post challenge. For each omics dataset, the within-subject variation matrix (</w:t>
      </w:r>
      <w:r w:rsidRPr="005963C8">
        <w:rPr>
          <w:i/>
          <w:color w:val="333333"/>
          <w:sz w:val="20"/>
          <w:szCs w:val="20"/>
        </w:rPr>
        <w:t>X</w:t>
      </w:r>
      <w:r w:rsidRPr="005963C8">
        <w:rPr>
          <w:i/>
          <w:color w:val="333333"/>
          <w:sz w:val="20"/>
          <w:szCs w:val="20"/>
          <w:vertAlign w:val="subscript"/>
        </w:rPr>
        <w:t>w</w:t>
      </w:r>
      <w:r w:rsidRPr="005963C8">
        <w:rPr>
          <w:color w:val="333333"/>
          <w:sz w:val="20"/>
          <w:szCs w:val="20"/>
        </w:rPr>
        <w:t>) was extracted and used to construct the multilevel DIABLO (mDIABLO) models. In the asthma study, the multilevel approach (called variance decomposition step) was applied to the cell-type, gene and metabolite module datasets.</w:t>
      </w:r>
    </w:p>
    <w:p w14:paraId="7FEC1F4C" w14:textId="77777777" w:rsidR="006B44FF" w:rsidRPr="00743ECA" w:rsidRDefault="00147BB2" w:rsidP="00A17E0D">
      <w:pPr>
        <w:spacing w:after="0"/>
        <w:rPr>
          <w:rFonts w:ascii="Times New Roman" w:hAnsi="Times New Roman" w:cs="Times New Roman"/>
          <w:color w:val="808080" w:themeColor="background1" w:themeShade="80"/>
          <w:sz w:val="24"/>
          <w:szCs w:val="24"/>
        </w:rPr>
      </w:pPr>
      <w:r w:rsidRPr="00743ECA">
        <w:rPr>
          <w:rFonts w:ascii="Times New Roman" w:hAnsi="Times New Roman" w:cs="Times New Roman"/>
          <w:color w:val="808080" w:themeColor="background1" w:themeShade="80"/>
          <w:sz w:val="24"/>
          <w:szCs w:val="24"/>
        </w:rPr>
        <w:br/>
        <w:t>4. What is the y-axis label in Figure 2A?</w:t>
      </w:r>
    </w:p>
    <w:p w14:paraId="25893E95" w14:textId="35D77957" w:rsidR="00D16DA3" w:rsidRDefault="006B44FF" w:rsidP="00C96684">
      <w:pPr>
        <w:spacing w:after="0"/>
        <w:rPr>
          <w:rFonts w:ascii="Times New Roman" w:hAnsi="Times New Roman" w:cs="Times New Roman"/>
          <w:color w:val="808080" w:themeColor="background1" w:themeShade="80"/>
          <w:sz w:val="24"/>
          <w:szCs w:val="24"/>
        </w:rPr>
      </w:pPr>
      <w:r w:rsidRPr="00743ECA">
        <w:rPr>
          <w:rFonts w:ascii="Times New Roman" w:hAnsi="Times New Roman" w:cs="Times New Roman"/>
          <w:color w:val="000000" w:themeColor="text1"/>
          <w:sz w:val="24"/>
          <w:szCs w:val="24"/>
        </w:rPr>
        <w:t xml:space="preserve">The y-axis indicates the number of overlapping features. We have amended Figure 2A to </w:t>
      </w:r>
      <w:r w:rsidR="009E1BF2" w:rsidRPr="00743ECA">
        <w:rPr>
          <w:rFonts w:ascii="Times New Roman" w:hAnsi="Times New Roman" w:cs="Times New Roman"/>
          <w:color w:val="000000" w:themeColor="text1"/>
          <w:sz w:val="24"/>
          <w:szCs w:val="24"/>
        </w:rPr>
        <w:t>address this comment</w:t>
      </w:r>
      <w:r w:rsidR="005963C8">
        <w:rPr>
          <w:rFonts w:ascii="Times New Roman" w:hAnsi="Times New Roman" w:cs="Times New Roman"/>
          <w:color w:val="000000" w:themeColor="text1"/>
          <w:sz w:val="24"/>
          <w:szCs w:val="24"/>
        </w:rPr>
        <w:t>, thank you.</w:t>
      </w:r>
    </w:p>
    <w:p w14:paraId="76543FDB" w14:textId="63E6BA62" w:rsidR="00976890" w:rsidRPr="00743ECA" w:rsidRDefault="00147BB2" w:rsidP="00A17E0D">
      <w:pPr>
        <w:spacing w:after="0"/>
        <w:rPr>
          <w:rFonts w:ascii="Times New Roman" w:hAnsi="Times New Roman" w:cs="Times New Roman"/>
          <w:color w:val="808080" w:themeColor="background1" w:themeShade="80"/>
          <w:sz w:val="24"/>
          <w:szCs w:val="24"/>
        </w:rPr>
      </w:pPr>
      <w:r w:rsidRPr="00743ECA">
        <w:rPr>
          <w:rFonts w:ascii="Times New Roman" w:hAnsi="Times New Roman" w:cs="Times New Roman"/>
          <w:color w:val="808080" w:themeColor="background1" w:themeShade="80"/>
          <w:sz w:val="24"/>
          <w:szCs w:val="24"/>
        </w:rPr>
        <w:br/>
        <w:t>5. Typos: Incorrectly formatted citation of Lê Cao et al. (2008) (page 3)</w:t>
      </w:r>
    </w:p>
    <w:p w14:paraId="4913BE1D" w14:textId="08DA22E7" w:rsidR="00147BB2" w:rsidRPr="00743ECA" w:rsidRDefault="00976890" w:rsidP="00A17E0D">
      <w:pPr>
        <w:spacing w:after="0"/>
        <w:rPr>
          <w:rFonts w:ascii="Times New Roman" w:hAnsi="Times New Roman" w:cs="Times New Roman"/>
          <w:color w:val="808080" w:themeColor="background1" w:themeShade="80"/>
          <w:sz w:val="24"/>
          <w:szCs w:val="24"/>
        </w:rPr>
      </w:pPr>
      <w:r w:rsidRPr="00743ECA">
        <w:rPr>
          <w:rFonts w:ascii="Times New Roman" w:hAnsi="Times New Roman" w:cs="Times New Roman"/>
          <w:color w:val="000000" w:themeColor="text1"/>
          <w:sz w:val="24"/>
          <w:szCs w:val="24"/>
        </w:rPr>
        <w:t>This has been amended, thank you for a careful review!</w:t>
      </w:r>
      <w:r w:rsidR="00147BB2" w:rsidRPr="00743ECA">
        <w:rPr>
          <w:rFonts w:ascii="Times New Roman" w:hAnsi="Times New Roman" w:cs="Times New Roman"/>
          <w:color w:val="808080" w:themeColor="background1" w:themeShade="80"/>
          <w:sz w:val="24"/>
          <w:szCs w:val="24"/>
        </w:rPr>
        <w:br/>
      </w:r>
    </w:p>
    <w:p w14:paraId="3D51D16A" w14:textId="77777777" w:rsidR="00F015F6" w:rsidRDefault="00F015F6" w:rsidP="00D262EE">
      <w:pPr>
        <w:spacing w:after="0" w:line="240" w:lineRule="auto"/>
        <w:jc w:val="both"/>
        <w:rPr>
          <w:rFonts w:ascii="Times New Roman" w:hAnsi="Times New Roman" w:cs="Times New Roman"/>
          <w:b/>
          <w:color w:val="000000" w:themeColor="text1"/>
          <w:sz w:val="24"/>
          <w:szCs w:val="24"/>
        </w:rPr>
      </w:pPr>
    </w:p>
    <w:p w14:paraId="11B6F7AA" w14:textId="4C113EA3" w:rsidR="00D262EE" w:rsidRDefault="00D262EE" w:rsidP="00D262EE">
      <w:pPr>
        <w:spacing w:after="0" w:line="240" w:lineRule="auto"/>
        <w:jc w:val="both"/>
        <w:rPr>
          <w:rFonts w:ascii="Times New Roman" w:hAnsi="Times New Roman" w:cs="Times New Roman"/>
          <w:color w:val="000000" w:themeColor="text1"/>
          <w:sz w:val="24"/>
          <w:szCs w:val="24"/>
        </w:rPr>
      </w:pPr>
      <w:r w:rsidRPr="00DB4158">
        <w:rPr>
          <w:rFonts w:ascii="Times New Roman" w:hAnsi="Times New Roman" w:cs="Times New Roman"/>
          <w:b/>
          <w:color w:val="000000" w:themeColor="text1"/>
          <w:sz w:val="24"/>
          <w:szCs w:val="24"/>
        </w:rPr>
        <w:t>References</w:t>
      </w:r>
    </w:p>
    <w:p w14:paraId="1DD9B5CD" w14:textId="77777777" w:rsidR="00D262EE" w:rsidRPr="00D262EE" w:rsidRDefault="00D262EE" w:rsidP="00D262EE">
      <w:pPr>
        <w:pStyle w:val="Bibliography"/>
        <w:rPr>
          <w:rFonts w:ascii="Times New Roman" w:hAnsi="Times New Roman" w:cs="Times New Roman"/>
          <w:color w:val="000000"/>
          <w:sz w:val="24"/>
          <w:lang w:val="en-US"/>
        </w:rPr>
      </w:pPr>
      <w:r>
        <w:rPr>
          <w:color w:val="000000" w:themeColor="text1"/>
          <w:sz w:val="24"/>
          <w:szCs w:val="24"/>
        </w:rPr>
        <w:fldChar w:fldCharType="begin"/>
      </w:r>
      <w:r>
        <w:rPr>
          <w:color w:val="000000" w:themeColor="text1"/>
          <w:sz w:val="24"/>
          <w:szCs w:val="24"/>
        </w:rPr>
        <w:instrText xml:space="preserve"> ADDIN ZOTERO_BIBL {"uncited":[],"omitted":[],"custom":[]} CSL_BIBLIOGRAPHY </w:instrText>
      </w:r>
      <w:r>
        <w:rPr>
          <w:color w:val="000000" w:themeColor="text1"/>
          <w:sz w:val="24"/>
          <w:szCs w:val="24"/>
        </w:rPr>
        <w:fldChar w:fldCharType="separate"/>
      </w:r>
      <w:r w:rsidRPr="00D262EE">
        <w:rPr>
          <w:rFonts w:ascii="Times New Roman" w:hAnsi="Times New Roman" w:cs="Times New Roman"/>
          <w:color w:val="000000"/>
          <w:sz w:val="24"/>
          <w:lang w:val="en-US"/>
        </w:rPr>
        <w:t xml:space="preserve">Benjamini,Y. and Hochberg,Y. (1995) Controlling the false discovery rate: a practical and powerful approach to multiple testing. </w:t>
      </w:r>
      <w:r w:rsidRPr="00D262EE">
        <w:rPr>
          <w:rFonts w:ascii="Times New Roman" w:hAnsi="Times New Roman" w:cs="Times New Roman"/>
          <w:i/>
          <w:iCs/>
          <w:color w:val="000000"/>
          <w:sz w:val="24"/>
          <w:lang w:val="en-US"/>
        </w:rPr>
        <w:t>J. R. Stat. Soc. Ser. B Methodol.</w:t>
      </w:r>
      <w:r w:rsidRPr="00D262EE">
        <w:rPr>
          <w:rFonts w:ascii="Times New Roman" w:hAnsi="Times New Roman" w:cs="Times New Roman"/>
          <w:color w:val="000000"/>
          <w:sz w:val="24"/>
          <w:lang w:val="en-US"/>
        </w:rPr>
        <w:t>, 289–300.</w:t>
      </w:r>
    </w:p>
    <w:p w14:paraId="44204C32" w14:textId="01F99E72" w:rsidR="00D262EE" w:rsidRPr="00D262EE" w:rsidRDefault="00D262EE" w:rsidP="00D262EE">
      <w:pPr>
        <w:pStyle w:val="Bibliography"/>
        <w:rPr>
          <w:rFonts w:ascii="Times New Roman" w:hAnsi="Times New Roman" w:cs="Times New Roman"/>
          <w:color w:val="000000"/>
          <w:sz w:val="24"/>
          <w:lang w:val="en-US"/>
        </w:rPr>
      </w:pPr>
      <w:r w:rsidRPr="00D262EE">
        <w:rPr>
          <w:rFonts w:ascii="Times New Roman" w:hAnsi="Times New Roman" w:cs="Times New Roman"/>
          <w:color w:val="000000"/>
          <w:sz w:val="24"/>
          <w:lang w:val="en-US"/>
        </w:rPr>
        <w:t xml:space="preserve">Liquet,B. </w:t>
      </w:r>
      <w:r w:rsidRPr="00D262EE">
        <w:rPr>
          <w:rFonts w:ascii="Times New Roman" w:hAnsi="Times New Roman" w:cs="Times New Roman"/>
          <w:i/>
          <w:iCs/>
          <w:color w:val="000000"/>
          <w:sz w:val="24"/>
          <w:lang w:val="en-US"/>
        </w:rPr>
        <w:t>et al.</w:t>
      </w:r>
      <w:r w:rsidRPr="00D262EE">
        <w:rPr>
          <w:rFonts w:ascii="Times New Roman" w:hAnsi="Times New Roman" w:cs="Times New Roman"/>
          <w:color w:val="000000"/>
          <w:sz w:val="24"/>
          <w:lang w:val="en-US"/>
        </w:rPr>
        <w:t xml:space="preserve"> (2012) A novel approach for biomarker selection and the integration of repeated measures experiments from two assays. </w:t>
      </w:r>
      <w:r w:rsidRPr="00D262EE">
        <w:rPr>
          <w:rFonts w:ascii="Times New Roman" w:hAnsi="Times New Roman" w:cs="Times New Roman"/>
          <w:i/>
          <w:iCs/>
          <w:color w:val="000000"/>
          <w:sz w:val="24"/>
          <w:lang w:val="en-US"/>
        </w:rPr>
        <w:t>BMC Bioinformatics</w:t>
      </w:r>
      <w:r w:rsidRPr="00D262EE">
        <w:rPr>
          <w:rFonts w:ascii="Times New Roman" w:hAnsi="Times New Roman" w:cs="Times New Roman"/>
          <w:color w:val="000000"/>
          <w:sz w:val="24"/>
          <w:lang w:val="en-US"/>
        </w:rPr>
        <w:t xml:space="preserve">, </w:t>
      </w:r>
      <w:r w:rsidRPr="00D262EE">
        <w:rPr>
          <w:rFonts w:ascii="Times New Roman" w:hAnsi="Times New Roman" w:cs="Times New Roman"/>
          <w:b/>
          <w:bCs/>
          <w:color w:val="000000"/>
          <w:sz w:val="24"/>
          <w:lang w:val="en-US"/>
        </w:rPr>
        <w:t>13</w:t>
      </w:r>
      <w:r w:rsidRPr="00D262EE">
        <w:rPr>
          <w:rFonts w:ascii="Times New Roman" w:hAnsi="Times New Roman" w:cs="Times New Roman"/>
          <w:color w:val="000000"/>
          <w:sz w:val="24"/>
          <w:lang w:val="en-US"/>
        </w:rPr>
        <w:t>, 325.</w:t>
      </w:r>
    </w:p>
    <w:p w14:paraId="2617E206" w14:textId="3F54B1D4" w:rsidR="00D262EE" w:rsidRPr="00D262EE" w:rsidRDefault="00D262EE" w:rsidP="00D262EE">
      <w:pPr>
        <w:pStyle w:val="Bibliography"/>
        <w:rPr>
          <w:rFonts w:ascii="Times New Roman" w:hAnsi="Times New Roman" w:cs="Times New Roman"/>
          <w:color w:val="000000"/>
          <w:sz w:val="24"/>
          <w:lang w:val="en-US"/>
        </w:rPr>
      </w:pPr>
      <w:r w:rsidRPr="00D262EE">
        <w:rPr>
          <w:rFonts w:ascii="Times New Roman" w:hAnsi="Times New Roman" w:cs="Times New Roman"/>
          <w:color w:val="000000"/>
          <w:sz w:val="24"/>
          <w:lang w:val="en-US"/>
        </w:rPr>
        <w:t xml:space="preserve">Westerhuis,J.A. </w:t>
      </w:r>
      <w:r w:rsidRPr="00D262EE">
        <w:rPr>
          <w:rFonts w:ascii="Times New Roman" w:hAnsi="Times New Roman" w:cs="Times New Roman"/>
          <w:i/>
          <w:iCs/>
          <w:color w:val="000000"/>
          <w:sz w:val="24"/>
          <w:lang w:val="en-US"/>
        </w:rPr>
        <w:t>et al.</w:t>
      </w:r>
      <w:r w:rsidRPr="00D262EE">
        <w:rPr>
          <w:rFonts w:ascii="Times New Roman" w:hAnsi="Times New Roman" w:cs="Times New Roman"/>
          <w:color w:val="000000"/>
          <w:sz w:val="24"/>
          <w:lang w:val="en-US"/>
        </w:rPr>
        <w:t xml:space="preserve"> (2010) Multivariate paired data analysis: multilevel PLSDA versus OPLSDA. </w:t>
      </w:r>
      <w:r w:rsidRPr="00D262EE">
        <w:rPr>
          <w:rFonts w:ascii="Times New Roman" w:hAnsi="Times New Roman" w:cs="Times New Roman"/>
          <w:i/>
          <w:iCs/>
          <w:color w:val="000000"/>
          <w:sz w:val="24"/>
          <w:lang w:val="en-US"/>
        </w:rPr>
        <w:t>Metabolomics</w:t>
      </w:r>
      <w:r w:rsidRPr="00D262EE">
        <w:rPr>
          <w:rFonts w:ascii="Times New Roman" w:hAnsi="Times New Roman" w:cs="Times New Roman"/>
          <w:color w:val="000000"/>
          <w:sz w:val="24"/>
          <w:lang w:val="en-US"/>
        </w:rPr>
        <w:t xml:space="preserve">, </w:t>
      </w:r>
      <w:r w:rsidRPr="00D262EE">
        <w:rPr>
          <w:rFonts w:ascii="Times New Roman" w:hAnsi="Times New Roman" w:cs="Times New Roman"/>
          <w:b/>
          <w:bCs/>
          <w:color w:val="000000"/>
          <w:sz w:val="24"/>
          <w:lang w:val="en-US"/>
        </w:rPr>
        <w:t>6</w:t>
      </w:r>
      <w:r w:rsidRPr="00D262EE">
        <w:rPr>
          <w:rFonts w:ascii="Times New Roman" w:hAnsi="Times New Roman" w:cs="Times New Roman"/>
          <w:color w:val="000000"/>
          <w:sz w:val="24"/>
          <w:lang w:val="en-US"/>
        </w:rPr>
        <w:t>, 119–128.</w:t>
      </w:r>
    </w:p>
    <w:p w14:paraId="6B6DF765" w14:textId="60CF4646" w:rsidR="00D262EE" w:rsidRPr="00D262EE" w:rsidRDefault="00D262EE" w:rsidP="00D262EE">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sectPr w:rsidR="00D262EE" w:rsidRPr="00D262EE" w:rsidSect="00B36F89">
      <w:footerReference w:type="default" r:id="rId9"/>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58CFA" w14:textId="77777777" w:rsidR="001D5689" w:rsidRDefault="001D5689" w:rsidP="007934D3">
      <w:pPr>
        <w:spacing w:after="0" w:line="240" w:lineRule="auto"/>
      </w:pPr>
      <w:r>
        <w:separator/>
      </w:r>
    </w:p>
  </w:endnote>
  <w:endnote w:type="continuationSeparator" w:id="0">
    <w:p w14:paraId="4774AE5F" w14:textId="77777777" w:rsidR="001D5689" w:rsidRDefault="001D5689" w:rsidP="0079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NimbusSanL">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Trajan Pro">
    <w:altName w:val="Didot"/>
    <w:panose1 w:val="020B0604020202020204"/>
    <w:charset w:val="4D"/>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CF8D" w14:textId="1154C72E" w:rsidR="0018439F" w:rsidRDefault="0018439F" w:rsidP="00FB53CC">
    <w:pPr>
      <w:pStyle w:val="Footer"/>
      <w:jc w:val="center"/>
      <w:rPr>
        <w:rFonts w:ascii="Trajan Pro" w:hAnsi="Trajan Pro"/>
        <w:sz w:val="20"/>
        <w:szCs w:val="20"/>
      </w:rPr>
    </w:pPr>
    <w:r w:rsidRPr="00E74158">
      <w:rPr>
        <w:rFonts w:ascii="Trajan Pro" w:hAnsi="Trajan Pro"/>
        <w:sz w:val="20"/>
        <w:szCs w:val="20"/>
      </w:rPr>
      <w:t xml:space="preserve">Faculty of Science </w:t>
    </w:r>
    <w:r w:rsidRPr="00E74158">
      <w:rPr>
        <w:rFonts w:ascii="Calibri" w:eastAsia="Calibri" w:hAnsi="Calibri" w:cs="Calibri"/>
        <w:sz w:val="20"/>
        <w:szCs w:val="20"/>
      </w:rPr>
      <w:t>│</w:t>
    </w:r>
    <w:r w:rsidRPr="00E74158">
      <w:rPr>
        <w:rFonts w:ascii="Trajan Pro" w:hAnsi="Trajan Pro"/>
        <w:sz w:val="20"/>
        <w:szCs w:val="20"/>
      </w:rPr>
      <w:t xml:space="preserve"> School of </w:t>
    </w:r>
    <w:r>
      <w:rPr>
        <w:rFonts w:ascii="Trajan Pro" w:hAnsi="Trajan Pro"/>
        <w:sz w:val="20"/>
        <w:szCs w:val="20"/>
      </w:rPr>
      <w:t>Mathematics and Statistics &amp; Melbourne Integrative Genomics</w:t>
    </w:r>
  </w:p>
  <w:p w14:paraId="2983C1D2" w14:textId="77777777" w:rsidR="0018439F" w:rsidRPr="00E74158" w:rsidRDefault="0018439F" w:rsidP="00FB53CC">
    <w:pPr>
      <w:pStyle w:val="Footer"/>
      <w:jc w:val="center"/>
      <w:rPr>
        <w:rFonts w:ascii="Trajan Pro" w:hAnsi="Trajan Pr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7AD26" w14:textId="77777777" w:rsidR="001D5689" w:rsidRDefault="001D5689" w:rsidP="007934D3">
      <w:pPr>
        <w:spacing w:after="0" w:line="240" w:lineRule="auto"/>
      </w:pPr>
      <w:r>
        <w:separator/>
      </w:r>
    </w:p>
  </w:footnote>
  <w:footnote w:type="continuationSeparator" w:id="0">
    <w:p w14:paraId="3597270F" w14:textId="77777777" w:rsidR="001D5689" w:rsidRDefault="001D5689" w:rsidP="00793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854"/>
    <w:multiLevelType w:val="hybridMultilevel"/>
    <w:tmpl w:val="E95E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0738C"/>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07597"/>
    <w:multiLevelType w:val="hybridMultilevel"/>
    <w:tmpl w:val="7E4A7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A31CC"/>
    <w:multiLevelType w:val="multilevel"/>
    <w:tmpl w:val="4AF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D7A80"/>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0015E"/>
    <w:multiLevelType w:val="hybridMultilevel"/>
    <w:tmpl w:val="0368F4AC"/>
    <w:lvl w:ilvl="0" w:tplc="84B236EA">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7598B"/>
    <w:multiLevelType w:val="hybridMultilevel"/>
    <w:tmpl w:val="DC82F0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245A2D"/>
    <w:multiLevelType w:val="hybridMultilevel"/>
    <w:tmpl w:val="55283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3F13A6"/>
    <w:multiLevelType w:val="hybridMultilevel"/>
    <w:tmpl w:val="BF1AFA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63C10"/>
    <w:multiLevelType w:val="hybridMultilevel"/>
    <w:tmpl w:val="212E5D7E"/>
    <w:lvl w:ilvl="0" w:tplc="700843D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30BDC"/>
    <w:multiLevelType w:val="hybridMultilevel"/>
    <w:tmpl w:val="4BFEB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223967"/>
    <w:multiLevelType w:val="hybridMultilevel"/>
    <w:tmpl w:val="BF1AFA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F0B16"/>
    <w:multiLevelType w:val="hybridMultilevel"/>
    <w:tmpl w:val="F674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E15A6"/>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1"/>
  </w:num>
  <w:num w:numId="5">
    <w:abstractNumId w:val="13"/>
  </w:num>
  <w:num w:numId="6">
    <w:abstractNumId w:val="2"/>
  </w:num>
  <w:num w:numId="7">
    <w:abstractNumId w:val="5"/>
  </w:num>
  <w:num w:numId="8">
    <w:abstractNumId w:val="4"/>
  </w:num>
  <w:num w:numId="9">
    <w:abstractNumId w:val="12"/>
  </w:num>
  <w:num w:numId="10">
    <w:abstractNumId w:val="11"/>
  </w:num>
  <w:num w:numId="11">
    <w:abstractNumId w:val="10"/>
  </w:num>
  <w:num w:numId="12">
    <w:abstractNumId w:val="7"/>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4D3"/>
    <w:rsid w:val="0000367F"/>
    <w:rsid w:val="00006ACF"/>
    <w:rsid w:val="000102C5"/>
    <w:rsid w:val="00013438"/>
    <w:rsid w:val="000178BA"/>
    <w:rsid w:val="00027053"/>
    <w:rsid w:val="00035803"/>
    <w:rsid w:val="00055FB3"/>
    <w:rsid w:val="00061B02"/>
    <w:rsid w:val="00062229"/>
    <w:rsid w:val="00062E70"/>
    <w:rsid w:val="00084E47"/>
    <w:rsid w:val="00086687"/>
    <w:rsid w:val="000903FC"/>
    <w:rsid w:val="0009155A"/>
    <w:rsid w:val="000952DA"/>
    <w:rsid w:val="000B1F41"/>
    <w:rsid w:val="000B294E"/>
    <w:rsid w:val="000B4828"/>
    <w:rsid w:val="000B4829"/>
    <w:rsid w:val="000C1133"/>
    <w:rsid w:val="000C68DE"/>
    <w:rsid w:val="000D3B4B"/>
    <w:rsid w:val="000D740C"/>
    <w:rsid w:val="000E4CD4"/>
    <w:rsid w:val="000F120F"/>
    <w:rsid w:val="000F4358"/>
    <w:rsid w:val="00136345"/>
    <w:rsid w:val="001475E5"/>
    <w:rsid w:val="001479CF"/>
    <w:rsid w:val="00147BB2"/>
    <w:rsid w:val="00151EDA"/>
    <w:rsid w:val="00153271"/>
    <w:rsid w:val="00153D45"/>
    <w:rsid w:val="00171E64"/>
    <w:rsid w:val="00176DD9"/>
    <w:rsid w:val="0018439F"/>
    <w:rsid w:val="001974F3"/>
    <w:rsid w:val="001B0947"/>
    <w:rsid w:val="001B2018"/>
    <w:rsid w:val="001D024B"/>
    <w:rsid w:val="001D5689"/>
    <w:rsid w:val="001F158C"/>
    <w:rsid w:val="0020406C"/>
    <w:rsid w:val="00215BB9"/>
    <w:rsid w:val="002178E0"/>
    <w:rsid w:val="00244DA1"/>
    <w:rsid w:val="0024577A"/>
    <w:rsid w:val="00267D3C"/>
    <w:rsid w:val="002C219A"/>
    <w:rsid w:val="002F0682"/>
    <w:rsid w:val="002F31A4"/>
    <w:rsid w:val="002F5A4C"/>
    <w:rsid w:val="00311107"/>
    <w:rsid w:val="00311CAF"/>
    <w:rsid w:val="00315AAC"/>
    <w:rsid w:val="00316CD4"/>
    <w:rsid w:val="00324204"/>
    <w:rsid w:val="003266C2"/>
    <w:rsid w:val="00327669"/>
    <w:rsid w:val="00355AA8"/>
    <w:rsid w:val="003706E1"/>
    <w:rsid w:val="00371668"/>
    <w:rsid w:val="00371C4C"/>
    <w:rsid w:val="00394E9B"/>
    <w:rsid w:val="003A076D"/>
    <w:rsid w:val="003C7F29"/>
    <w:rsid w:val="00416FC1"/>
    <w:rsid w:val="004172C5"/>
    <w:rsid w:val="0042701E"/>
    <w:rsid w:val="00427776"/>
    <w:rsid w:val="00437CE6"/>
    <w:rsid w:val="004410AE"/>
    <w:rsid w:val="004414E3"/>
    <w:rsid w:val="0045210F"/>
    <w:rsid w:val="00467E6E"/>
    <w:rsid w:val="004A4374"/>
    <w:rsid w:val="004B5B91"/>
    <w:rsid w:val="004B68D8"/>
    <w:rsid w:val="004C1332"/>
    <w:rsid w:val="004D7F10"/>
    <w:rsid w:val="004E0CC2"/>
    <w:rsid w:val="004F58FF"/>
    <w:rsid w:val="004F6E36"/>
    <w:rsid w:val="0051486E"/>
    <w:rsid w:val="00516E1C"/>
    <w:rsid w:val="00545D94"/>
    <w:rsid w:val="005637CE"/>
    <w:rsid w:val="005963C8"/>
    <w:rsid w:val="005A71EC"/>
    <w:rsid w:val="005B226B"/>
    <w:rsid w:val="005B5947"/>
    <w:rsid w:val="005D1B78"/>
    <w:rsid w:val="005D6B40"/>
    <w:rsid w:val="005E2D52"/>
    <w:rsid w:val="005E3098"/>
    <w:rsid w:val="005E7385"/>
    <w:rsid w:val="00600BDF"/>
    <w:rsid w:val="006344B2"/>
    <w:rsid w:val="00637BD9"/>
    <w:rsid w:val="006428CC"/>
    <w:rsid w:val="0064344A"/>
    <w:rsid w:val="00646F3B"/>
    <w:rsid w:val="00651287"/>
    <w:rsid w:val="00663F95"/>
    <w:rsid w:val="006757A0"/>
    <w:rsid w:val="0068421F"/>
    <w:rsid w:val="00685577"/>
    <w:rsid w:val="00685EFA"/>
    <w:rsid w:val="006953D0"/>
    <w:rsid w:val="006A262A"/>
    <w:rsid w:val="006A68BB"/>
    <w:rsid w:val="006B0EBA"/>
    <w:rsid w:val="006B44FF"/>
    <w:rsid w:val="006B57D9"/>
    <w:rsid w:val="006C000B"/>
    <w:rsid w:val="006C0D04"/>
    <w:rsid w:val="006C24F3"/>
    <w:rsid w:val="006C3CD6"/>
    <w:rsid w:val="006D11AB"/>
    <w:rsid w:val="006D2343"/>
    <w:rsid w:val="006E3A63"/>
    <w:rsid w:val="006F2485"/>
    <w:rsid w:val="006F3F4E"/>
    <w:rsid w:val="006F548C"/>
    <w:rsid w:val="007043AF"/>
    <w:rsid w:val="00715D59"/>
    <w:rsid w:val="00730060"/>
    <w:rsid w:val="007307B2"/>
    <w:rsid w:val="00735E0F"/>
    <w:rsid w:val="007367F3"/>
    <w:rsid w:val="00736B9D"/>
    <w:rsid w:val="00743ECA"/>
    <w:rsid w:val="0074517A"/>
    <w:rsid w:val="007504A0"/>
    <w:rsid w:val="007738E8"/>
    <w:rsid w:val="00774E3A"/>
    <w:rsid w:val="007764B3"/>
    <w:rsid w:val="00781CB3"/>
    <w:rsid w:val="007913C3"/>
    <w:rsid w:val="007934D3"/>
    <w:rsid w:val="007A67C4"/>
    <w:rsid w:val="007C2F86"/>
    <w:rsid w:val="007D4BEE"/>
    <w:rsid w:val="007F09DD"/>
    <w:rsid w:val="007F72A5"/>
    <w:rsid w:val="007F72C6"/>
    <w:rsid w:val="00800959"/>
    <w:rsid w:val="00815875"/>
    <w:rsid w:val="0081638B"/>
    <w:rsid w:val="008171F1"/>
    <w:rsid w:val="00821FBB"/>
    <w:rsid w:val="00827754"/>
    <w:rsid w:val="00830789"/>
    <w:rsid w:val="0085214D"/>
    <w:rsid w:val="008607F5"/>
    <w:rsid w:val="00870AE2"/>
    <w:rsid w:val="008830E5"/>
    <w:rsid w:val="008866DB"/>
    <w:rsid w:val="00892314"/>
    <w:rsid w:val="008924DD"/>
    <w:rsid w:val="008D2221"/>
    <w:rsid w:val="008D4B1F"/>
    <w:rsid w:val="008D63C9"/>
    <w:rsid w:val="008E4F65"/>
    <w:rsid w:val="00935617"/>
    <w:rsid w:val="009370D2"/>
    <w:rsid w:val="009436AB"/>
    <w:rsid w:val="00956B3A"/>
    <w:rsid w:val="00961179"/>
    <w:rsid w:val="009675C4"/>
    <w:rsid w:val="00974F1B"/>
    <w:rsid w:val="00976890"/>
    <w:rsid w:val="009818C2"/>
    <w:rsid w:val="00982F8F"/>
    <w:rsid w:val="00993872"/>
    <w:rsid w:val="009A7EF4"/>
    <w:rsid w:val="009B4634"/>
    <w:rsid w:val="009B7EA4"/>
    <w:rsid w:val="009C2BC4"/>
    <w:rsid w:val="009E17FE"/>
    <w:rsid w:val="009E1BF2"/>
    <w:rsid w:val="00A02B88"/>
    <w:rsid w:val="00A17E0D"/>
    <w:rsid w:val="00A304FB"/>
    <w:rsid w:val="00A44C1D"/>
    <w:rsid w:val="00A467FC"/>
    <w:rsid w:val="00A70D5A"/>
    <w:rsid w:val="00A7773E"/>
    <w:rsid w:val="00A7787D"/>
    <w:rsid w:val="00A82644"/>
    <w:rsid w:val="00AA6730"/>
    <w:rsid w:val="00AC5397"/>
    <w:rsid w:val="00AC7765"/>
    <w:rsid w:val="00AC7903"/>
    <w:rsid w:val="00AD1540"/>
    <w:rsid w:val="00AD1858"/>
    <w:rsid w:val="00AD2EBA"/>
    <w:rsid w:val="00AD34C2"/>
    <w:rsid w:val="00AD58F1"/>
    <w:rsid w:val="00AF2CD2"/>
    <w:rsid w:val="00AF49A2"/>
    <w:rsid w:val="00B0062A"/>
    <w:rsid w:val="00B00E04"/>
    <w:rsid w:val="00B050CD"/>
    <w:rsid w:val="00B06F2B"/>
    <w:rsid w:val="00B15503"/>
    <w:rsid w:val="00B30C26"/>
    <w:rsid w:val="00B36F89"/>
    <w:rsid w:val="00B46629"/>
    <w:rsid w:val="00B50DC2"/>
    <w:rsid w:val="00B57696"/>
    <w:rsid w:val="00B95A2A"/>
    <w:rsid w:val="00BA6CFC"/>
    <w:rsid w:val="00BB0C53"/>
    <w:rsid w:val="00BB114E"/>
    <w:rsid w:val="00BC2AD5"/>
    <w:rsid w:val="00BC2C70"/>
    <w:rsid w:val="00BC3C2F"/>
    <w:rsid w:val="00BC79D8"/>
    <w:rsid w:val="00BD16CC"/>
    <w:rsid w:val="00BD35DF"/>
    <w:rsid w:val="00BD651D"/>
    <w:rsid w:val="00BD6877"/>
    <w:rsid w:val="00BE2985"/>
    <w:rsid w:val="00BF7BCA"/>
    <w:rsid w:val="00C1545D"/>
    <w:rsid w:val="00C16A27"/>
    <w:rsid w:val="00C25055"/>
    <w:rsid w:val="00C3251B"/>
    <w:rsid w:val="00C35F52"/>
    <w:rsid w:val="00C46028"/>
    <w:rsid w:val="00C65690"/>
    <w:rsid w:val="00C676AD"/>
    <w:rsid w:val="00C676EA"/>
    <w:rsid w:val="00C7589D"/>
    <w:rsid w:val="00C926C3"/>
    <w:rsid w:val="00C95B10"/>
    <w:rsid w:val="00C96684"/>
    <w:rsid w:val="00CA346E"/>
    <w:rsid w:val="00CA5793"/>
    <w:rsid w:val="00CA70EC"/>
    <w:rsid w:val="00CB110E"/>
    <w:rsid w:val="00CB69B7"/>
    <w:rsid w:val="00CC17AB"/>
    <w:rsid w:val="00CC1871"/>
    <w:rsid w:val="00CC7434"/>
    <w:rsid w:val="00CE0786"/>
    <w:rsid w:val="00CE1773"/>
    <w:rsid w:val="00CE35EE"/>
    <w:rsid w:val="00D056A7"/>
    <w:rsid w:val="00D15E75"/>
    <w:rsid w:val="00D16DA3"/>
    <w:rsid w:val="00D257BF"/>
    <w:rsid w:val="00D262EE"/>
    <w:rsid w:val="00D343CE"/>
    <w:rsid w:val="00D40970"/>
    <w:rsid w:val="00D46256"/>
    <w:rsid w:val="00D65E1C"/>
    <w:rsid w:val="00D8541F"/>
    <w:rsid w:val="00DA3FBC"/>
    <w:rsid w:val="00DA49D3"/>
    <w:rsid w:val="00DB20BA"/>
    <w:rsid w:val="00DB4158"/>
    <w:rsid w:val="00DC10AD"/>
    <w:rsid w:val="00DD03A4"/>
    <w:rsid w:val="00DD6A8A"/>
    <w:rsid w:val="00DE1119"/>
    <w:rsid w:val="00DE38FA"/>
    <w:rsid w:val="00E04CD3"/>
    <w:rsid w:val="00E0519F"/>
    <w:rsid w:val="00E12640"/>
    <w:rsid w:val="00E12AB7"/>
    <w:rsid w:val="00E34BAB"/>
    <w:rsid w:val="00E35A90"/>
    <w:rsid w:val="00E51DD4"/>
    <w:rsid w:val="00E74158"/>
    <w:rsid w:val="00E83EAB"/>
    <w:rsid w:val="00E847C4"/>
    <w:rsid w:val="00E876FC"/>
    <w:rsid w:val="00E87B05"/>
    <w:rsid w:val="00E87D6B"/>
    <w:rsid w:val="00EE297D"/>
    <w:rsid w:val="00EE7B69"/>
    <w:rsid w:val="00EF6F43"/>
    <w:rsid w:val="00F015F6"/>
    <w:rsid w:val="00F05FEE"/>
    <w:rsid w:val="00F10CAF"/>
    <w:rsid w:val="00F137C3"/>
    <w:rsid w:val="00F20FEC"/>
    <w:rsid w:val="00F2454A"/>
    <w:rsid w:val="00F36264"/>
    <w:rsid w:val="00F67F66"/>
    <w:rsid w:val="00F7471F"/>
    <w:rsid w:val="00F771C7"/>
    <w:rsid w:val="00F93212"/>
    <w:rsid w:val="00FB3305"/>
    <w:rsid w:val="00FB53CC"/>
    <w:rsid w:val="00FC7A39"/>
    <w:rsid w:val="00FD59CE"/>
    <w:rsid w:val="00FD5A46"/>
    <w:rsid w:val="00FE0BE2"/>
    <w:rsid w:val="00FE3D5D"/>
    <w:rsid w:val="00FE3FF7"/>
    <w:rsid w:val="00FE4D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7A0"/>
  </w:style>
  <w:style w:type="paragraph" w:styleId="Heading1">
    <w:name w:val="heading 1"/>
    <w:basedOn w:val="Normal"/>
    <w:next w:val="Normal"/>
    <w:link w:val="Heading1Char"/>
    <w:uiPriority w:val="9"/>
    <w:qFormat/>
    <w:rsid w:val="00E83EAB"/>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4D3"/>
  </w:style>
  <w:style w:type="paragraph" w:styleId="Footer">
    <w:name w:val="footer"/>
    <w:basedOn w:val="Normal"/>
    <w:link w:val="FooterChar"/>
    <w:uiPriority w:val="99"/>
    <w:unhideWhenUsed/>
    <w:rsid w:val="0079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D3"/>
  </w:style>
  <w:style w:type="paragraph" w:styleId="BalloonText">
    <w:name w:val="Balloon Text"/>
    <w:basedOn w:val="Normal"/>
    <w:link w:val="BalloonTextChar"/>
    <w:uiPriority w:val="99"/>
    <w:semiHidden/>
    <w:unhideWhenUsed/>
    <w:rsid w:val="0079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D3"/>
    <w:rPr>
      <w:rFonts w:ascii="Tahoma" w:hAnsi="Tahoma" w:cs="Tahoma"/>
      <w:sz w:val="16"/>
      <w:szCs w:val="16"/>
    </w:rPr>
  </w:style>
  <w:style w:type="character" w:styleId="Hyperlink">
    <w:name w:val="Hyperlink"/>
    <w:basedOn w:val="DefaultParagraphFont"/>
    <w:uiPriority w:val="99"/>
    <w:unhideWhenUsed/>
    <w:rsid w:val="00371C4C"/>
    <w:rPr>
      <w:color w:val="0000FF" w:themeColor="hyperlink"/>
      <w:u w:val="single"/>
    </w:rPr>
  </w:style>
  <w:style w:type="paragraph" w:customStyle="1" w:styleId="p1">
    <w:name w:val="p1"/>
    <w:basedOn w:val="Normal"/>
    <w:rsid w:val="00371C4C"/>
    <w:pPr>
      <w:spacing w:after="0" w:line="240" w:lineRule="auto"/>
    </w:pPr>
    <w:rPr>
      <w:rFonts w:ascii="Helvetica Neue" w:hAnsi="Helvetica Neue" w:cs="Times New Roman"/>
      <w:color w:val="E4AF0A"/>
      <w:sz w:val="18"/>
      <w:szCs w:val="18"/>
      <w:lang w:val="en-GB" w:eastAsia="en-GB"/>
    </w:rPr>
  </w:style>
  <w:style w:type="paragraph" w:customStyle="1" w:styleId="p2">
    <w:name w:val="p2"/>
    <w:basedOn w:val="Normal"/>
    <w:rsid w:val="00371C4C"/>
    <w:pPr>
      <w:spacing w:after="0" w:line="240" w:lineRule="auto"/>
    </w:pPr>
    <w:rPr>
      <w:rFonts w:ascii="Helvetica Neue" w:hAnsi="Helvetica Neue" w:cs="Times New Roman"/>
      <w:color w:val="454545"/>
      <w:sz w:val="18"/>
      <w:szCs w:val="18"/>
      <w:lang w:val="en-GB" w:eastAsia="en-GB"/>
    </w:rPr>
  </w:style>
  <w:style w:type="character" w:styleId="CommentReference">
    <w:name w:val="annotation reference"/>
    <w:uiPriority w:val="99"/>
    <w:semiHidden/>
    <w:unhideWhenUsed/>
    <w:rsid w:val="00DD6A8A"/>
    <w:rPr>
      <w:sz w:val="18"/>
      <w:szCs w:val="18"/>
    </w:rPr>
  </w:style>
  <w:style w:type="paragraph" w:styleId="CommentText">
    <w:name w:val="annotation text"/>
    <w:basedOn w:val="Normal"/>
    <w:link w:val="CommentTextChar"/>
    <w:uiPriority w:val="99"/>
    <w:semiHidden/>
    <w:unhideWhenUsed/>
    <w:rsid w:val="00DD6A8A"/>
    <w:pPr>
      <w:spacing w:after="0" w:line="240" w:lineRule="auto"/>
    </w:pPr>
    <w:rPr>
      <w:rFonts w:ascii="Arial" w:eastAsia="Arial" w:hAnsi="Arial" w:cs="Times New Roman"/>
      <w:sz w:val="24"/>
      <w:szCs w:val="24"/>
    </w:rPr>
  </w:style>
  <w:style w:type="character" w:customStyle="1" w:styleId="CommentTextChar">
    <w:name w:val="Comment Text Char"/>
    <w:basedOn w:val="DefaultParagraphFont"/>
    <w:link w:val="CommentText"/>
    <w:uiPriority w:val="99"/>
    <w:semiHidden/>
    <w:rsid w:val="00DD6A8A"/>
    <w:rPr>
      <w:rFonts w:ascii="Arial" w:eastAsia="Arial" w:hAnsi="Arial" w:cs="Times New Roman"/>
      <w:sz w:val="24"/>
      <w:szCs w:val="24"/>
    </w:rPr>
  </w:style>
  <w:style w:type="paragraph" w:styleId="CommentSubject">
    <w:name w:val="annotation subject"/>
    <w:basedOn w:val="CommentText"/>
    <w:next w:val="CommentText"/>
    <w:link w:val="CommentSubjectChar"/>
    <w:uiPriority w:val="99"/>
    <w:semiHidden/>
    <w:unhideWhenUsed/>
    <w:rsid w:val="00416FC1"/>
    <w:pPr>
      <w:spacing w:after="20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416FC1"/>
    <w:rPr>
      <w:rFonts w:ascii="Arial" w:eastAsia="Arial" w:hAnsi="Arial" w:cs="Times New Roman"/>
      <w:b/>
      <w:bCs/>
      <w:sz w:val="20"/>
      <w:szCs w:val="20"/>
    </w:rPr>
  </w:style>
  <w:style w:type="character" w:styleId="FollowedHyperlink">
    <w:name w:val="FollowedHyperlink"/>
    <w:basedOn w:val="DefaultParagraphFont"/>
    <w:uiPriority w:val="99"/>
    <w:semiHidden/>
    <w:unhideWhenUsed/>
    <w:rsid w:val="006C000B"/>
    <w:rPr>
      <w:color w:val="800080" w:themeColor="followedHyperlink"/>
      <w:u w:val="single"/>
    </w:rPr>
  </w:style>
  <w:style w:type="character" w:customStyle="1" w:styleId="text">
    <w:name w:val="text"/>
    <w:basedOn w:val="DefaultParagraphFont"/>
    <w:rsid w:val="004410AE"/>
  </w:style>
  <w:style w:type="paragraph" w:styleId="ListParagraph">
    <w:name w:val="List Paragraph"/>
    <w:basedOn w:val="Normal"/>
    <w:uiPriority w:val="34"/>
    <w:qFormat/>
    <w:rsid w:val="00086687"/>
    <w:pPr>
      <w:ind w:left="720"/>
      <w:contextualSpacing/>
    </w:pPr>
  </w:style>
  <w:style w:type="character" w:styleId="Emphasis">
    <w:name w:val="Emphasis"/>
    <w:basedOn w:val="DefaultParagraphFont"/>
    <w:uiPriority w:val="20"/>
    <w:qFormat/>
    <w:rsid w:val="00F137C3"/>
    <w:rPr>
      <w:i/>
      <w:iCs/>
    </w:rPr>
  </w:style>
  <w:style w:type="paragraph" w:styleId="NormalWeb">
    <w:name w:val="Normal (Web)"/>
    <w:basedOn w:val="Normal"/>
    <w:uiPriority w:val="99"/>
    <w:unhideWhenUsed/>
    <w:rsid w:val="00F137C3"/>
    <w:pPr>
      <w:spacing w:before="100" w:beforeAutospacing="1" w:after="100" w:afterAutospacing="1" w:line="240" w:lineRule="auto"/>
    </w:pPr>
    <w:rPr>
      <w:rFonts w:ascii="Times New Roman" w:hAnsi="Times New Roman" w:cs="Times New Roman"/>
      <w:sz w:val="24"/>
      <w:szCs w:val="24"/>
      <w:lang w:val="en-GB" w:eastAsia="en-GB"/>
    </w:rPr>
  </w:style>
  <w:style w:type="paragraph" w:styleId="Bibliography">
    <w:name w:val="Bibliography"/>
    <w:basedOn w:val="Normal"/>
    <w:next w:val="Normal"/>
    <w:uiPriority w:val="37"/>
    <w:unhideWhenUsed/>
    <w:rsid w:val="00821FBB"/>
    <w:pPr>
      <w:spacing w:after="0" w:line="240" w:lineRule="auto"/>
      <w:ind w:left="720" w:hanging="720"/>
    </w:pPr>
  </w:style>
  <w:style w:type="table" w:styleId="ListTable3-Accent3">
    <w:name w:val="List Table 3 Accent 3"/>
    <w:basedOn w:val="TableNormal"/>
    <w:uiPriority w:val="48"/>
    <w:rsid w:val="00821FBB"/>
    <w:pPr>
      <w:spacing w:after="0" w:line="240" w:lineRule="auto"/>
    </w:pPr>
    <w:rPr>
      <w:rFonts w:ascii="Calibri" w:eastAsia="Calibri" w:hAnsi="Calibri" w:cs="Times New Roman"/>
      <w:sz w:val="20"/>
      <w:szCs w:val="20"/>
      <w:lang w:val="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Caption">
    <w:name w:val="caption"/>
    <w:basedOn w:val="Normal"/>
    <w:next w:val="Normal"/>
    <w:uiPriority w:val="35"/>
    <w:unhideWhenUsed/>
    <w:qFormat/>
    <w:rsid w:val="00821FBB"/>
    <w:pPr>
      <w:spacing w:line="240" w:lineRule="auto"/>
    </w:pPr>
    <w:rPr>
      <w:rFonts w:ascii="Calibri" w:eastAsia="Calibri" w:hAnsi="Calibri" w:cs="Times New Roman"/>
      <w:i/>
      <w:iCs/>
      <w:color w:val="1F497D" w:themeColor="text2"/>
      <w:sz w:val="18"/>
      <w:szCs w:val="18"/>
      <w:lang w:val="en-US"/>
    </w:rPr>
  </w:style>
  <w:style w:type="character" w:customStyle="1" w:styleId="Heading1Char">
    <w:name w:val="Heading 1 Char"/>
    <w:basedOn w:val="DefaultParagraphFont"/>
    <w:link w:val="Heading1"/>
    <w:uiPriority w:val="9"/>
    <w:rsid w:val="00E83EAB"/>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7764B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47BB2"/>
  </w:style>
  <w:style w:type="character" w:styleId="PlaceholderText">
    <w:name w:val="Placeholder Text"/>
    <w:basedOn w:val="DefaultParagraphFont"/>
    <w:uiPriority w:val="99"/>
    <w:semiHidden/>
    <w:rsid w:val="00675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1705">
      <w:bodyDiv w:val="1"/>
      <w:marLeft w:val="0"/>
      <w:marRight w:val="0"/>
      <w:marTop w:val="0"/>
      <w:marBottom w:val="0"/>
      <w:divBdr>
        <w:top w:val="none" w:sz="0" w:space="0" w:color="auto"/>
        <w:left w:val="none" w:sz="0" w:space="0" w:color="auto"/>
        <w:bottom w:val="none" w:sz="0" w:space="0" w:color="auto"/>
        <w:right w:val="none" w:sz="0" w:space="0" w:color="auto"/>
      </w:divBdr>
      <w:divsChild>
        <w:div w:id="1499614423">
          <w:marLeft w:val="0"/>
          <w:marRight w:val="0"/>
          <w:marTop w:val="0"/>
          <w:marBottom w:val="0"/>
          <w:divBdr>
            <w:top w:val="none" w:sz="0" w:space="0" w:color="auto"/>
            <w:left w:val="none" w:sz="0" w:space="0" w:color="auto"/>
            <w:bottom w:val="none" w:sz="0" w:space="0" w:color="auto"/>
            <w:right w:val="none" w:sz="0" w:space="0" w:color="auto"/>
          </w:divBdr>
          <w:divsChild>
            <w:div w:id="448090447">
              <w:marLeft w:val="0"/>
              <w:marRight w:val="0"/>
              <w:marTop w:val="0"/>
              <w:marBottom w:val="0"/>
              <w:divBdr>
                <w:top w:val="none" w:sz="0" w:space="0" w:color="auto"/>
                <w:left w:val="none" w:sz="0" w:space="0" w:color="auto"/>
                <w:bottom w:val="none" w:sz="0" w:space="0" w:color="auto"/>
                <w:right w:val="none" w:sz="0" w:space="0" w:color="auto"/>
              </w:divBdr>
              <w:divsChild>
                <w:div w:id="1132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2421">
      <w:bodyDiv w:val="1"/>
      <w:marLeft w:val="0"/>
      <w:marRight w:val="0"/>
      <w:marTop w:val="0"/>
      <w:marBottom w:val="0"/>
      <w:divBdr>
        <w:top w:val="none" w:sz="0" w:space="0" w:color="auto"/>
        <w:left w:val="none" w:sz="0" w:space="0" w:color="auto"/>
        <w:bottom w:val="none" w:sz="0" w:space="0" w:color="auto"/>
        <w:right w:val="none" w:sz="0" w:space="0" w:color="auto"/>
      </w:divBdr>
      <w:divsChild>
        <w:div w:id="1394889127">
          <w:marLeft w:val="0"/>
          <w:marRight w:val="0"/>
          <w:marTop w:val="0"/>
          <w:marBottom w:val="0"/>
          <w:divBdr>
            <w:top w:val="none" w:sz="0" w:space="0" w:color="auto"/>
            <w:left w:val="none" w:sz="0" w:space="0" w:color="auto"/>
            <w:bottom w:val="none" w:sz="0" w:space="0" w:color="auto"/>
            <w:right w:val="none" w:sz="0" w:space="0" w:color="auto"/>
          </w:divBdr>
          <w:divsChild>
            <w:div w:id="1971785598">
              <w:marLeft w:val="0"/>
              <w:marRight w:val="0"/>
              <w:marTop w:val="0"/>
              <w:marBottom w:val="0"/>
              <w:divBdr>
                <w:top w:val="none" w:sz="0" w:space="0" w:color="auto"/>
                <w:left w:val="none" w:sz="0" w:space="0" w:color="auto"/>
                <w:bottom w:val="none" w:sz="0" w:space="0" w:color="auto"/>
                <w:right w:val="none" w:sz="0" w:space="0" w:color="auto"/>
              </w:divBdr>
              <w:divsChild>
                <w:div w:id="10603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8305">
      <w:bodyDiv w:val="1"/>
      <w:marLeft w:val="0"/>
      <w:marRight w:val="0"/>
      <w:marTop w:val="0"/>
      <w:marBottom w:val="0"/>
      <w:divBdr>
        <w:top w:val="none" w:sz="0" w:space="0" w:color="auto"/>
        <w:left w:val="none" w:sz="0" w:space="0" w:color="auto"/>
        <w:bottom w:val="none" w:sz="0" w:space="0" w:color="auto"/>
        <w:right w:val="none" w:sz="0" w:space="0" w:color="auto"/>
      </w:divBdr>
    </w:div>
    <w:div w:id="55206716">
      <w:bodyDiv w:val="1"/>
      <w:marLeft w:val="0"/>
      <w:marRight w:val="0"/>
      <w:marTop w:val="0"/>
      <w:marBottom w:val="0"/>
      <w:divBdr>
        <w:top w:val="none" w:sz="0" w:space="0" w:color="auto"/>
        <w:left w:val="none" w:sz="0" w:space="0" w:color="auto"/>
        <w:bottom w:val="none" w:sz="0" w:space="0" w:color="auto"/>
        <w:right w:val="none" w:sz="0" w:space="0" w:color="auto"/>
      </w:divBdr>
      <w:divsChild>
        <w:div w:id="46494141">
          <w:marLeft w:val="0"/>
          <w:marRight w:val="0"/>
          <w:marTop w:val="0"/>
          <w:marBottom w:val="0"/>
          <w:divBdr>
            <w:top w:val="none" w:sz="0" w:space="0" w:color="auto"/>
            <w:left w:val="none" w:sz="0" w:space="0" w:color="auto"/>
            <w:bottom w:val="none" w:sz="0" w:space="0" w:color="auto"/>
            <w:right w:val="none" w:sz="0" w:space="0" w:color="auto"/>
          </w:divBdr>
          <w:divsChild>
            <w:div w:id="108941084">
              <w:marLeft w:val="0"/>
              <w:marRight w:val="0"/>
              <w:marTop w:val="0"/>
              <w:marBottom w:val="0"/>
              <w:divBdr>
                <w:top w:val="none" w:sz="0" w:space="0" w:color="auto"/>
                <w:left w:val="none" w:sz="0" w:space="0" w:color="auto"/>
                <w:bottom w:val="none" w:sz="0" w:space="0" w:color="auto"/>
                <w:right w:val="none" w:sz="0" w:space="0" w:color="auto"/>
              </w:divBdr>
              <w:divsChild>
                <w:div w:id="18744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4191">
      <w:bodyDiv w:val="1"/>
      <w:marLeft w:val="0"/>
      <w:marRight w:val="0"/>
      <w:marTop w:val="0"/>
      <w:marBottom w:val="0"/>
      <w:divBdr>
        <w:top w:val="none" w:sz="0" w:space="0" w:color="auto"/>
        <w:left w:val="none" w:sz="0" w:space="0" w:color="auto"/>
        <w:bottom w:val="none" w:sz="0" w:space="0" w:color="auto"/>
        <w:right w:val="none" w:sz="0" w:space="0" w:color="auto"/>
      </w:divBdr>
      <w:divsChild>
        <w:div w:id="1132678186">
          <w:marLeft w:val="0"/>
          <w:marRight w:val="0"/>
          <w:marTop w:val="0"/>
          <w:marBottom w:val="0"/>
          <w:divBdr>
            <w:top w:val="none" w:sz="0" w:space="0" w:color="auto"/>
            <w:left w:val="none" w:sz="0" w:space="0" w:color="auto"/>
            <w:bottom w:val="none" w:sz="0" w:space="0" w:color="auto"/>
            <w:right w:val="none" w:sz="0" w:space="0" w:color="auto"/>
          </w:divBdr>
          <w:divsChild>
            <w:div w:id="949967446">
              <w:marLeft w:val="0"/>
              <w:marRight w:val="0"/>
              <w:marTop w:val="0"/>
              <w:marBottom w:val="0"/>
              <w:divBdr>
                <w:top w:val="none" w:sz="0" w:space="0" w:color="auto"/>
                <w:left w:val="none" w:sz="0" w:space="0" w:color="auto"/>
                <w:bottom w:val="none" w:sz="0" w:space="0" w:color="auto"/>
                <w:right w:val="none" w:sz="0" w:space="0" w:color="auto"/>
              </w:divBdr>
              <w:divsChild>
                <w:div w:id="793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7254">
      <w:bodyDiv w:val="1"/>
      <w:marLeft w:val="0"/>
      <w:marRight w:val="0"/>
      <w:marTop w:val="0"/>
      <w:marBottom w:val="0"/>
      <w:divBdr>
        <w:top w:val="none" w:sz="0" w:space="0" w:color="auto"/>
        <w:left w:val="none" w:sz="0" w:space="0" w:color="auto"/>
        <w:bottom w:val="none" w:sz="0" w:space="0" w:color="auto"/>
        <w:right w:val="none" w:sz="0" w:space="0" w:color="auto"/>
      </w:divBdr>
    </w:div>
    <w:div w:id="110979226">
      <w:bodyDiv w:val="1"/>
      <w:marLeft w:val="0"/>
      <w:marRight w:val="0"/>
      <w:marTop w:val="0"/>
      <w:marBottom w:val="0"/>
      <w:divBdr>
        <w:top w:val="none" w:sz="0" w:space="0" w:color="auto"/>
        <w:left w:val="none" w:sz="0" w:space="0" w:color="auto"/>
        <w:bottom w:val="none" w:sz="0" w:space="0" w:color="auto"/>
        <w:right w:val="none" w:sz="0" w:space="0" w:color="auto"/>
      </w:divBdr>
    </w:div>
    <w:div w:id="113909430">
      <w:bodyDiv w:val="1"/>
      <w:marLeft w:val="0"/>
      <w:marRight w:val="0"/>
      <w:marTop w:val="0"/>
      <w:marBottom w:val="0"/>
      <w:divBdr>
        <w:top w:val="none" w:sz="0" w:space="0" w:color="auto"/>
        <w:left w:val="none" w:sz="0" w:space="0" w:color="auto"/>
        <w:bottom w:val="none" w:sz="0" w:space="0" w:color="auto"/>
        <w:right w:val="none" w:sz="0" w:space="0" w:color="auto"/>
      </w:divBdr>
      <w:divsChild>
        <w:div w:id="690188216">
          <w:marLeft w:val="0"/>
          <w:marRight w:val="0"/>
          <w:marTop w:val="0"/>
          <w:marBottom w:val="0"/>
          <w:divBdr>
            <w:top w:val="none" w:sz="0" w:space="0" w:color="auto"/>
            <w:left w:val="none" w:sz="0" w:space="0" w:color="auto"/>
            <w:bottom w:val="none" w:sz="0" w:space="0" w:color="auto"/>
            <w:right w:val="none" w:sz="0" w:space="0" w:color="auto"/>
          </w:divBdr>
          <w:divsChild>
            <w:div w:id="1758938408">
              <w:marLeft w:val="0"/>
              <w:marRight w:val="0"/>
              <w:marTop w:val="0"/>
              <w:marBottom w:val="0"/>
              <w:divBdr>
                <w:top w:val="none" w:sz="0" w:space="0" w:color="auto"/>
                <w:left w:val="none" w:sz="0" w:space="0" w:color="auto"/>
                <w:bottom w:val="none" w:sz="0" w:space="0" w:color="auto"/>
                <w:right w:val="none" w:sz="0" w:space="0" w:color="auto"/>
              </w:divBdr>
              <w:divsChild>
                <w:div w:id="14547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9241">
      <w:bodyDiv w:val="1"/>
      <w:marLeft w:val="0"/>
      <w:marRight w:val="0"/>
      <w:marTop w:val="0"/>
      <w:marBottom w:val="0"/>
      <w:divBdr>
        <w:top w:val="none" w:sz="0" w:space="0" w:color="auto"/>
        <w:left w:val="none" w:sz="0" w:space="0" w:color="auto"/>
        <w:bottom w:val="none" w:sz="0" w:space="0" w:color="auto"/>
        <w:right w:val="none" w:sz="0" w:space="0" w:color="auto"/>
      </w:divBdr>
      <w:divsChild>
        <w:div w:id="106436190">
          <w:marLeft w:val="0"/>
          <w:marRight w:val="0"/>
          <w:marTop w:val="0"/>
          <w:marBottom w:val="0"/>
          <w:divBdr>
            <w:top w:val="none" w:sz="0" w:space="0" w:color="auto"/>
            <w:left w:val="none" w:sz="0" w:space="0" w:color="auto"/>
            <w:bottom w:val="none" w:sz="0" w:space="0" w:color="auto"/>
            <w:right w:val="none" w:sz="0" w:space="0" w:color="auto"/>
          </w:divBdr>
          <w:divsChild>
            <w:div w:id="1032613926">
              <w:marLeft w:val="0"/>
              <w:marRight w:val="0"/>
              <w:marTop w:val="0"/>
              <w:marBottom w:val="0"/>
              <w:divBdr>
                <w:top w:val="none" w:sz="0" w:space="0" w:color="auto"/>
                <w:left w:val="none" w:sz="0" w:space="0" w:color="auto"/>
                <w:bottom w:val="none" w:sz="0" w:space="0" w:color="auto"/>
                <w:right w:val="none" w:sz="0" w:space="0" w:color="auto"/>
              </w:divBdr>
              <w:divsChild>
                <w:div w:id="361976035">
                  <w:marLeft w:val="0"/>
                  <w:marRight w:val="0"/>
                  <w:marTop w:val="0"/>
                  <w:marBottom w:val="0"/>
                  <w:divBdr>
                    <w:top w:val="none" w:sz="0" w:space="0" w:color="auto"/>
                    <w:left w:val="none" w:sz="0" w:space="0" w:color="auto"/>
                    <w:bottom w:val="none" w:sz="0" w:space="0" w:color="auto"/>
                    <w:right w:val="none" w:sz="0" w:space="0" w:color="auto"/>
                  </w:divBdr>
                  <w:divsChild>
                    <w:div w:id="14744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47777">
      <w:bodyDiv w:val="1"/>
      <w:marLeft w:val="0"/>
      <w:marRight w:val="0"/>
      <w:marTop w:val="0"/>
      <w:marBottom w:val="0"/>
      <w:divBdr>
        <w:top w:val="none" w:sz="0" w:space="0" w:color="auto"/>
        <w:left w:val="none" w:sz="0" w:space="0" w:color="auto"/>
        <w:bottom w:val="none" w:sz="0" w:space="0" w:color="auto"/>
        <w:right w:val="none" w:sz="0" w:space="0" w:color="auto"/>
      </w:divBdr>
      <w:divsChild>
        <w:div w:id="1406410801">
          <w:marLeft w:val="0"/>
          <w:marRight w:val="0"/>
          <w:marTop w:val="0"/>
          <w:marBottom w:val="0"/>
          <w:divBdr>
            <w:top w:val="none" w:sz="0" w:space="0" w:color="auto"/>
            <w:left w:val="none" w:sz="0" w:space="0" w:color="auto"/>
            <w:bottom w:val="none" w:sz="0" w:space="0" w:color="auto"/>
            <w:right w:val="none" w:sz="0" w:space="0" w:color="auto"/>
          </w:divBdr>
          <w:divsChild>
            <w:div w:id="326785846">
              <w:marLeft w:val="0"/>
              <w:marRight w:val="0"/>
              <w:marTop w:val="0"/>
              <w:marBottom w:val="0"/>
              <w:divBdr>
                <w:top w:val="none" w:sz="0" w:space="0" w:color="auto"/>
                <w:left w:val="none" w:sz="0" w:space="0" w:color="auto"/>
                <w:bottom w:val="none" w:sz="0" w:space="0" w:color="auto"/>
                <w:right w:val="none" w:sz="0" w:space="0" w:color="auto"/>
              </w:divBdr>
              <w:divsChild>
                <w:div w:id="18519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7963">
      <w:bodyDiv w:val="1"/>
      <w:marLeft w:val="0"/>
      <w:marRight w:val="0"/>
      <w:marTop w:val="0"/>
      <w:marBottom w:val="0"/>
      <w:divBdr>
        <w:top w:val="none" w:sz="0" w:space="0" w:color="auto"/>
        <w:left w:val="none" w:sz="0" w:space="0" w:color="auto"/>
        <w:bottom w:val="none" w:sz="0" w:space="0" w:color="auto"/>
        <w:right w:val="none" w:sz="0" w:space="0" w:color="auto"/>
      </w:divBdr>
    </w:div>
    <w:div w:id="450981643">
      <w:bodyDiv w:val="1"/>
      <w:marLeft w:val="0"/>
      <w:marRight w:val="0"/>
      <w:marTop w:val="0"/>
      <w:marBottom w:val="0"/>
      <w:divBdr>
        <w:top w:val="none" w:sz="0" w:space="0" w:color="auto"/>
        <w:left w:val="none" w:sz="0" w:space="0" w:color="auto"/>
        <w:bottom w:val="none" w:sz="0" w:space="0" w:color="auto"/>
        <w:right w:val="none" w:sz="0" w:space="0" w:color="auto"/>
      </w:divBdr>
      <w:divsChild>
        <w:div w:id="1371494527">
          <w:marLeft w:val="0"/>
          <w:marRight w:val="0"/>
          <w:marTop w:val="0"/>
          <w:marBottom w:val="0"/>
          <w:divBdr>
            <w:top w:val="none" w:sz="0" w:space="0" w:color="auto"/>
            <w:left w:val="none" w:sz="0" w:space="0" w:color="auto"/>
            <w:bottom w:val="none" w:sz="0" w:space="0" w:color="auto"/>
            <w:right w:val="none" w:sz="0" w:space="0" w:color="auto"/>
          </w:divBdr>
          <w:divsChild>
            <w:div w:id="890309952">
              <w:marLeft w:val="0"/>
              <w:marRight w:val="0"/>
              <w:marTop w:val="0"/>
              <w:marBottom w:val="0"/>
              <w:divBdr>
                <w:top w:val="none" w:sz="0" w:space="0" w:color="auto"/>
                <w:left w:val="none" w:sz="0" w:space="0" w:color="auto"/>
                <w:bottom w:val="none" w:sz="0" w:space="0" w:color="auto"/>
                <w:right w:val="none" w:sz="0" w:space="0" w:color="auto"/>
              </w:divBdr>
              <w:divsChild>
                <w:div w:id="1134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80719">
      <w:bodyDiv w:val="1"/>
      <w:marLeft w:val="0"/>
      <w:marRight w:val="0"/>
      <w:marTop w:val="0"/>
      <w:marBottom w:val="0"/>
      <w:divBdr>
        <w:top w:val="none" w:sz="0" w:space="0" w:color="auto"/>
        <w:left w:val="none" w:sz="0" w:space="0" w:color="auto"/>
        <w:bottom w:val="none" w:sz="0" w:space="0" w:color="auto"/>
        <w:right w:val="none" w:sz="0" w:space="0" w:color="auto"/>
      </w:divBdr>
    </w:div>
    <w:div w:id="528878825">
      <w:bodyDiv w:val="1"/>
      <w:marLeft w:val="0"/>
      <w:marRight w:val="0"/>
      <w:marTop w:val="0"/>
      <w:marBottom w:val="0"/>
      <w:divBdr>
        <w:top w:val="none" w:sz="0" w:space="0" w:color="auto"/>
        <w:left w:val="none" w:sz="0" w:space="0" w:color="auto"/>
        <w:bottom w:val="none" w:sz="0" w:space="0" w:color="auto"/>
        <w:right w:val="none" w:sz="0" w:space="0" w:color="auto"/>
      </w:divBdr>
    </w:div>
    <w:div w:id="573079510">
      <w:bodyDiv w:val="1"/>
      <w:marLeft w:val="0"/>
      <w:marRight w:val="0"/>
      <w:marTop w:val="0"/>
      <w:marBottom w:val="0"/>
      <w:divBdr>
        <w:top w:val="none" w:sz="0" w:space="0" w:color="auto"/>
        <w:left w:val="none" w:sz="0" w:space="0" w:color="auto"/>
        <w:bottom w:val="none" w:sz="0" w:space="0" w:color="auto"/>
        <w:right w:val="none" w:sz="0" w:space="0" w:color="auto"/>
      </w:divBdr>
      <w:divsChild>
        <w:div w:id="1655332751">
          <w:marLeft w:val="0"/>
          <w:marRight w:val="0"/>
          <w:marTop w:val="0"/>
          <w:marBottom w:val="0"/>
          <w:divBdr>
            <w:top w:val="none" w:sz="0" w:space="0" w:color="auto"/>
            <w:left w:val="none" w:sz="0" w:space="0" w:color="auto"/>
            <w:bottom w:val="none" w:sz="0" w:space="0" w:color="auto"/>
            <w:right w:val="none" w:sz="0" w:space="0" w:color="auto"/>
          </w:divBdr>
          <w:divsChild>
            <w:div w:id="933442456">
              <w:marLeft w:val="0"/>
              <w:marRight w:val="0"/>
              <w:marTop w:val="0"/>
              <w:marBottom w:val="0"/>
              <w:divBdr>
                <w:top w:val="none" w:sz="0" w:space="0" w:color="auto"/>
                <w:left w:val="none" w:sz="0" w:space="0" w:color="auto"/>
                <w:bottom w:val="none" w:sz="0" w:space="0" w:color="auto"/>
                <w:right w:val="none" w:sz="0" w:space="0" w:color="auto"/>
              </w:divBdr>
              <w:divsChild>
                <w:div w:id="14163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6929">
      <w:bodyDiv w:val="1"/>
      <w:marLeft w:val="0"/>
      <w:marRight w:val="0"/>
      <w:marTop w:val="0"/>
      <w:marBottom w:val="0"/>
      <w:divBdr>
        <w:top w:val="none" w:sz="0" w:space="0" w:color="auto"/>
        <w:left w:val="none" w:sz="0" w:space="0" w:color="auto"/>
        <w:bottom w:val="none" w:sz="0" w:space="0" w:color="auto"/>
        <w:right w:val="none" w:sz="0" w:space="0" w:color="auto"/>
      </w:divBdr>
      <w:divsChild>
        <w:div w:id="1773895033">
          <w:marLeft w:val="0"/>
          <w:marRight w:val="0"/>
          <w:marTop w:val="0"/>
          <w:marBottom w:val="0"/>
          <w:divBdr>
            <w:top w:val="none" w:sz="0" w:space="0" w:color="auto"/>
            <w:left w:val="none" w:sz="0" w:space="0" w:color="auto"/>
            <w:bottom w:val="none" w:sz="0" w:space="0" w:color="auto"/>
            <w:right w:val="none" w:sz="0" w:space="0" w:color="auto"/>
          </w:divBdr>
          <w:divsChild>
            <w:div w:id="395864141">
              <w:marLeft w:val="0"/>
              <w:marRight w:val="0"/>
              <w:marTop w:val="0"/>
              <w:marBottom w:val="0"/>
              <w:divBdr>
                <w:top w:val="none" w:sz="0" w:space="0" w:color="auto"/>
                <w:left w:val="none" w:sz="0" w:space="0" w:color="auto"/>
                <w:bottom w:val="none" w:sz="0" w:space="0" w:color="auto"/>
                <w:right w:val="none" w:sz="0" w:space="0" w:color="auto"/>
              </w:divBdr>
              <w:divsChild>
                <w:div w:id="471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6350">
      <w:bodyDiv w:val="1"/>
      <w:marLeft w:val="0"/>
      <w:marRight w:val="0"/>
      <w:marTop w:val="0"/>
      <w:marBottom w:val="0"/>
      <w:divBdr>
        <w:top w:val="none" w:sz="0" w:space="0" w:color="auto"/>
        <w:left w:val="none" w:sz="0" w:space="0" w:color="auto"/>
        <w:bottom w:val="none" w:sz="0" w:space="0" w:color="auto"/>
        <w:right w:val="none" w:sz="0" w:space="0" w:color="auto"/>
      </w:divBdr>
      <w:divsChild>
        <w:div w:id="1849294852">
          <w:marLeft w:val="0"/>
          <w:marRight w:val="0"/>
          <w:marTop w:val="0"/>
          <w:marBottom w:val="0"/>
          <w:divBdr>
            <w:top w:val="none" w:sz="0" w:space="0" w:color="auto"/>
            <w:left w:val="none" w:sz="0" w:space="0" w:color="auto"/>
            <w:bottom w:val="none" w:sz="0" w:space="0" w:color="auto"/>
            <w:right w:val="none" w:sz="0" w:space="0" w:color="auto"/>
          </w:divBdr>
          <w:divsChild>
            <w:div w:id="922103147">
              <w:marLeft w:val="0"/>
              <w:marRight w:val="0"/>
              <w:marTop w:val="0"/>
              <w:marBottom w:val="0"/>
              <w:divBdr>
                <w:top w:val="none" w:sz="0" w:space="0" w:color="auto"/>
                <w:left w:val="none" w:sz="0" w:space="0" w:color="auto"/>
                <w:bottom w:val="none" w:sz="0" w:space="0" w:color="auto"/>
                <w:right w:val="none" w:sz="0" w:space="0" w:color="auto"/>
              </w:divBdr>
              <w:divsChild>
                <w:div w:id="2006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7122">
      <w:bodyDiv w:val="1"/>
      <w:marLeft w:val="0"/>
      <w:marRight w:val="0"/>
      <w:marTop w:val="0"/>
      <w:marBottom w:val="0"/>
      <w:divBdr>
        <w:top w:val="none" w:sz="0" w:space="0" w:color="auto"/>
        <w:left w:val="none" w:sz="0" w:space="0" w:color="auto"/>
        <w:bottom w:val="none" w:sz="0" w:space="0" w:color="auto"/>
        <w:right w:val="none" w:sz="0" w:space="0" w:color="auto"/>
      </w:divBdr>
    </w:div>
    <w:div w:id="687565116">
      <w:bodyDiv w:val="1"/>
      <w:marLeft w:val="0"/>
      <w:marRight w:val="0"/>
      <w:marTop w:val="0"/>
      <w:marBottom w:val="0"/>
      <w:divBdr>
        <w:top w:val="none" w:sz="0" w:space="0" w:color="auto"/>
        <w:left w:val="none" w:sz="0" w:space="0" w:color="auto"/>
        <w:bottom w:val="none" w:sz="0" w:space="0" w:color="auto"/>
        <w:right w:val="none" w:sz="0" w:space="0" w:color="auto"/>
      </w:divBdr>
    </w:div>
    <w:div w:id="797070308">
      <w:bodyDiv w:val="1"/>
      <w:marLeft w:val="0"/>
      <w:marRight w:val="0"/>
      <w:marTop w:val="0"/>
      <w:marBottom w:val="0"/>
      <w:divBdr>
        <w:top w:val="none" w:sz="0" w:space="0" w:color="auto"/>
        <w:left w:val="none" w:sz="0" w:space="0" w:color="auto"/>
        <w:bottom w:val="none" w:sz="0" w:space="0" w:color="auto"/>
        <w:right w:val="none" w:sz="0" w:space="0" w:color="auto"/>
      </w:divBdr>
    </w:div>
    <w:div w:id="919289593">
      <w:bodyDiv w:val="1"/>
      <w:marLeft w:val="0"/>
      <w:marRight w:val="0"/>
      <w:marTop w:val="0"/>
      <w:marBottom w:val="0"/>
      <w:divBdr>
        <w:top w:val="none" w:sz="0" w:space="0" w:color="auto"/>
        <w:left w:val="none" w:sz="0" w:space="0" w:color="auto"/>
        <w:bottom w:val="none" w:sz="0" w:space="0" w:color="auto"/>
        <w:right w:val="none" w:sz="0" w:space="0" w:color="auto"/>
      </w:divBdr>
      <w:divsChild>
        <w:div w:id="1903372042">
          <w:marLeft w:val="0"/>
          <w:marRight w:val="0"/>
          <w:marTop w:val="0"/>
          <w:marBottom w:val="0"/>
          <w:divBdr>
            <w:top w:val="none" w:sz="0" w:space="0" w:color="auto"/>
            <w:left w:val="none" w:sz="0" w:space="0" w:color="auto"/>
            <w:bottom w:val="none" w:sz="0" w:space="0" w:color="auto"/>
            <w:right w:val="none" w:sz="0" w:space="0" w:color="auto"/>
          </w:divBdr>
          <w:divsChild>
            <w:div w:id="371150192">
              <w:marLeft w:val="0"/>
              <w:marRight w:val="0"/>
              <w:marTop w:val="0"/>
              <w:marBottom w:val="0"/>
              <w:divBdr>
                <w:top w:val="none" w:sz="0" w:space="0" w:color="auto"/>
                <w:left w:val="none" w:sz="0" w:space="0" w:color="auto"/>
                <w:bottom w:val="none" w:sz="0" w:space="0" w:color="auto"/>
                <w:right w:val="none" w:sz="0" w:space="0" w:color="auto"/>
              </w:divBdr>
              <w:divsChild>
                <w:div w:id="10373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7326">
      <w:bodyDiv w:val="1"/>
      <w:marLeft w:val="0"/>
      <w:marRight w:val="0"/>
      <w:marTop w:val="0"/>
      <w:marBottom w:val="0"/>
      <w:divBdr>
        <w:top w:val="none" w:sz="0" w:space="0" w:color="auto"/>
        <w:left w:val="none" w:sz="0" w:space="0" w:color="auto"/>
        <w:bottom w:val="none" w:sz="0" w:space="0" w:color="auto"/>
        <w:right w:val="none" w:sz="0" w:space="0" w:color="auto"/>
      </w:divBdr>
      <w:divsChild>
        <w:div w:id="1919627626">
          <w:marLeft w:val="0"/>
          <w:marRight w:val="0"/>
          <w:marTop w:val="0"/>
          <w:marBottom w:val="0"/>
          <w:divBdr>
            <w:top w:val="none" w:sz="0" w:space="0" w:color="auto"/>
            <w:left w:val="none" w:sz="0" w:space="0" w:color="auto"/>
            <w:bottom w:val="none" w:sz="0" w:space="0" w:color="auto"/>
            <w:right w:val="none" w:sz="0" w:space="0" w:color="auto"/>
          </w:divBdr>
          <w:divsChild>
            <w:div w:id="533887790">
              <w:marLeft w:val="0"/>
              <w:marRight w:val="0"/>
              <w:marTop w:val="0"/>
              <w:marBottom w:val="0"/>
              <w:divBdr>
                <w:top w:val="none" w:sz="0" w:space="0" w:color="auto"/>
                <w:left w:val="none" w:sz="0" w:space="0" w:color="auto"/>
                <w:bottom w:val="none" w:sz="0" w:space="0" w:color="auto"/>
                <w:right w:val="none" w:sz="0" w:space="0" w:color="auto"/>
              </w:divBdr>
              <w:divsChild>
                <w:div w:id="1161853254">
                  <w:marLeft w:val="0"/>
                  <w:marRight w:val="0"/>
                  <w:marTop w:val="0"/>
                  <w:marBottom w:val="0"/>
                  <w:divBdr>
                    <w:top w:val="none" w:sz="0" w:space="0" w:color="auto"/>
                    <w:left w:val="none" w:sz="0" w:space="0" w:color="auto"/>
                    <w:bottom w:val="none" w:sz="0" w:space="0" w:color="auto"/>
                    <w:right w:val="none" w:sz="0" w:space="0" w:color="auto"/>
                  </w:divBdr>
                </w:div>
              </w:divsChild>
            </w:div>
            <w:div w:id="1587154357">
              <w:marLeft w:val="0"/>
              <w:marRight w:val="0"/>
              <w:marTop w:val="0"/>
              <w:marBottom w:val="0"/>
              <w:divBdr>
                <w:top w:val="none" w:sz="0" w:space="0" w:color="auto"/>
                <w:left w:val="none" w:sz="0" w:space="0" w:color="auto"/>
                <w:bottom w:val="none" w:sz="0" w:space="0" w:color="auto"/>
                <w:right w:val="none" w:sz="0" w:space="0" w:color="auto"/>
              </w:divBdr>
              <w:divsChild>
                <w:div w:id="966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90477">
      <w:bodyDiv w:val="1"/>
      <w:marLeft w:val="0"/>
      <w:marRight w:val="0"/>
      <w:marTop w:val="0"/>
      <w:marBottom w:val="0"/>
      <w:divBdr>
        <w:top w:val="none" w:sz="0" w:space="0" w:color="auto"/>
        <w:left w:val="none" w:sz="0" w:space="0" w:color="auto"/>
        <w:bottom w:val="none" w:sz="0" w:space="0" w:color="auto"/>
        <w:right w:val="none" w:sz="0" w:space="0" w:color="auto"/>
      </w:divBdr>
    </w:div>
    <w:div w:id="1074088084">
      <w:bodyDiv w:val="1"/>
      <w:marLeft w:val="0"/>
      <w:marRight w:val="0"/>
      <w:marTop w:val="0"/>
      <w:marBottom w:val="0"/>
      <w:divBdr>
        <w:top w:val="none" w:sz="0" w:space="0" w:color="auto"/>
        <w:left w:val="none" w:sz="0" w:space="0" w:color="auto"/>
        <w:bottom w:val="none" w:sz="0" w:space="0" w:color="auto"/>
        <w:right w:val="none" w:sz="0" w:space="0" w:color="auto"/>
      </w:divBdr>
      <w:divsChild>
        <w:div w:id="1752656812">
          <w:marLeft w:val="0"/>
          <w:marRight w:val="0"/>
          <w:marTop w:val="0"/>
          <w:marBottom w:val="0"/>
          <w:divBdr>
            <w:top w:val="none" w:sz="0" w:space="0" w:color="auto"/>
            <w:left w:val="none" w:sz="0" w:space="0" w:color="auto"/>
            <w:bottom w:val="none" w:sz="0" w:space="0" w:color="auto"/>
            <w:right w:val="none" w:sz="0" w:space="0" w:color="auto"/>
          </w:divBdr>
          <w:divsChild>
            <w:div w:id="401416037">
              <w:marLeft w:val="0"/>
              <w:marRight w:val="0"/>
              <w:marTop w:val="0"/>
              <w:marBottom w:val="0"/>
              <w:divBdr>
                <w:top w:val="none" w:sz="0" w:space="0" w:color="auto"/>
                <w:left w:val="none" w:sz="0" w:space="0" w:color="auto"/>
                <w:bottom w:val="none" w:sz="0" w:space="0" w:color="auto"/>
                <w:right w:val="none" w:sz="0" w:space="0" w:color="auto"/>
              </w:divBdr>
              <w:divsChild>
                <w:div w:id="8152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203">
      <w:bodyDiv w:val="1"/>
      <w:marLeft w:val="0"/>
      <w:marRight w:val="0"/>
      <w:marTop w:val="0"/>
      <w:marBottom w:val="0"/>
      <w:divBdr>
        <w:top w:val="none" w:sz="0" w:space="0" w:color="auto"/>
        <w:left w:val="none" w:sz="0" w:space="0" w:color="auto"/>
        <w:bottom w:val="none" w:sz="0" w:space="0" w:color="auto"/>
        <w:right w:val="none" w:sz="0" w:space="0" w:color="auto"/>
      </w:divBdr>
    </w:div>
    <w:div w:id="1216426126">
      <w:bodyDiv w:val="1"/>
      <w:marLeft w:val="0"/>
      <w:marRight w:val="0"/>
      <w:marTop w:val="0"/>
      <w:marBottom w:val="0"/>
      <w:divBdr>
        <w:top w:val="none" w:sz="0" w:space="0" w:color="auto"/>
        <w:left w:val="none" w:sz="0" w:space="0" w:color="auto"/>
        <w:bottom w:val="none" w:sz="0" w:space="0" w:color="auto"/>
        <w:right w:val="none" w:sz="0" w:space="0" w:color="auto"/>
      </w:divBdr>
      <w:divsChild>
        <w:div w:id="217859656">
          <w:marLeft w:val="0"/>
          <w:marRight w:val="0"/>
          <w:marTop w:val="0"/>
          <w:marBottom w:val="0"/>
          <w:divBdr>
            <w:top w:val="none" w:sz="0" w:space="0" w:color="auto"/>
            <w:left w:val="none" w:sz="0" w:space="0" w:color="auto"/>
            <w:bottom w:val="none" w:sz="0" w:space="0" w:color="auto"/>
            <w:right w:val="none" w:sz="0" w:space="0" w:color="auto"/>
          </w:divBdr>
          <w:divsChild>
            <w:div w:id="756249225">
              <w:marLeft w:val="0"/>
              <w:marRight w:val="0"/>
              <w:marTop w:val="0"/>
              <w:marBottom w:val="0"/>
              <w:divBdr>
                <w:top w:val="none" w:sz="0" w:space="0" w:color="auto"/>
                <w:left w:val="none" w:sz="0" w:space="0" w:color="auto"/>
                <w:bottom w:val="none" w:sz="0" w:space="0" w:color="auto"/>
                <w:right w:val="none" w:sz="0" w:space="0" w:color="auto"/>
              </w:divBdr>
              <w:divsChild>
                <w:div w:id="2015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95284">
      <w:bodyDiv w:val="1"/>
      <w:marLeft w:val="0"/>
      <w:marRight w:val="0"/>
      <w:marTop w:val="0"/>
      <w:marBottom w:val="0"/>
      <w:divBdr>
        <w:top w:val="none" w:sz="0" w:space="0" w:color="auto"/>
        <w:left w:val="none" w:sz="0" w:space="0" w:color="auto"/>
        <w:bottom w:val="none" w:sz="0" w:space="0" w:color="auto"/>
        <w:right w:val="none" w:sz="0" w:space="0" w:color="auto"/>
      </w:divBdr>
    </w:div>
    <w:div w:id="1260874329">
      <w:bodyDiv w:val="1"/>
      <w:marLeft w:val="0"/>
      <w:marRight w:val="0"/>
      <w:marTop w:val="0"/>
      <w:marBottom w:val="0"/>
      <w:divBdr>
        <w:top w:val="none" w:sz="0" w:space="0" w:color="auto"/>
        <w:left w:val="none" w:sz="0" w:space="0" w:color="auto"/>
        <w:bottom w:val="none" w:sz="0" w:space="0" w:color="auto"/>
        <w:right w:val="none" w:sz="0" w:space="0" w:color="auto"/>
      </w:divBdr>
    </w:div>
    <w:div w:id="1373455747">
      <w:bodyDiv w:val="1"/>
      <w:marLeft w:val="0"/>
      <w:marRight w:val="0"/>
      <w:marTop w:val="0"/>
      <w:marBottom w:val="0"/>
      <w:divBdr>
        <w:top w:val="none" w:sz="0" w:space="0" w:color="auto"/>
        <w:left w:val="none" w:sz="0" w:space="0" w:color="auto"/>
        <w:bottom w:val="none" w:sz="0" w:space="0" w:color="auto"/>
        <w:right w:val="none" w:sz="0" w:space="0" w:color="auto"/>
      </w:divBdr>
      <w:divsChild>
        <w:div w:id="1093942372">
          <w:marLeft w:val="0"/>
          <w:marRight w:val="0"/>
          <w:marTop w:val="0"/>
          <w:marBottom w:val="0"/>
          <w:divBdr>
            <w:top w:val="none" w:sz="0" w:space="0" w:color="auto"/>
            <w:left w:val="none" w:sz="0" w:space="0" w:color="auto"/>
            <w:bottom w:val="none" w:sz="0" w:space="0" w:color="auto"/>
            <w:right w:val="none" w:sz="0" w:space="0" w:color="auto"/>
          </w:divBdr>
          <w:divsChild>
            <w:div w:id="1047022919">
              <w:marLeft w:val="0"/>
              <w:marRight w:val="0"/>
              <w:marTop w:val="0"/>
              <w:marBottom w:val="0"/>
              <w:divBdr>
                <w:top w:val="none" w:sz="0" w:space="0" w:color="auto"/>
                <w:left w:val="none" w:sz="0" w:space="0" w:color="auto"/>
                <w:bottom w:val="none" w:sz="0" w:space="0" w:color="auto"/>
                <w:right w:val="none" w:sz="0" w:space="0" w:color="auto"/>
              </w:divBdr>
              <w:divsChild>
                <w:div w:id="11959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4097">
      <w:bodyDiv w:val="1"/>
      <w:marLeft w:val="0"/>
      <w:marRight w:val="0"/>
      <w:marTop w:val="0"/>
      <w:marBottom w:val="0"/>
      <w:divBdr>
        <w:top w:val="none" w:sz="0" w:space="0" w:color="auto"/>
        <w:left w:val="none" w:sz="0" w:space="0" w:color="auto"/>
        <w:bottom w:val="none" w:sz="0" w:space="0" w:color="auto"/>
        <w:right w:val="none" w:sz="0" w:space="0" w:color="auto"/>
      </w:divBdr>
    </w:div>
    <w:div w:id="1396052439">
      <w:bodyDiv w:val="1"/>
      <w:marLeft w:val="0"/>
      <w:marRight w:val="0"/>
      <w:marTop w:val="0"/>
      <w:marBottom w:val="0"/>
      <w:divBdr>
        <w:top w:val="none" w:sz="0" w:space="0" w:color="auto"/>
        <w:left w:val="none" w:sz="0" w:space="0" w:color="auto"/>
        <w:bottom w:val="none" w:sz="0" w:space="0" w:color="auto"/>
        <w:right w:val="none" w:sz="0" w:space="0" w:color="auto"/>
      </w:divBdr>
    </w:div>
    <w:div w:id="1523594067">
      <w:bodyDiv w:val="1"/>
      <w:marLeft w:val="0"/>
      <w:marRight w:val="0"/>
      <w:marTop w:val="0"/>
      <w:marBottom w:val="0"/>
      <w:divBdr>
        <w:top w:val="none" w:sz="0" w:space="0" w:color="auto"/>
        <w:left w:val="none" w:sz="0" w:space="0" w:color="auto"/>
        <w:bottom w:val="none" w:sz="0" w:space="0" w:color="auto"/>
        <w:right w:val="none" w:sz="0" w:space="0" w:color="auto"/>
      </w:divBdr>
      <w:divsChild>
        <w:div w:id="922570973">
          <w:marLeft w:val="0"/>
          <w:marRight w:val="0"/>
          <w:marTop w:val="0"/>
          <w:marBottom w:val="0"/>
          <w:divBdr>
            <w:top w:val="none" w:sz="0" w:space="0" w:color="auto"/>
            <w:left w:val="none" w:sz="0" w:space="0" w:color="auto"/>
            <w:bottom w:val="none" w:sz="0" w:space="0" w:color="auto"/>
            <w:right w:val="none" w:sz="0" w:space="0" w:color="auto"/>
          </w:divBdr>
          <w:divsChild>
            <w:div w:id="598295982">
              <w:marLeft w:val="0"/>
              <w:marRight w:val="0"/>
              <w:marTop w:val="0"/>
              <w:marBottom w:val="0"/>
              <w:divBdr>
                <w:top w:val="none" w:sz="0" w:space="0" w:color="auto"/>
                <w:left w:val="none" w:sz="0" w:space="0" w:color="auto"/>
                <w:bottom w:val="none" w:sz="0" w:space="0" w:color="auto"/>
                <w:right w:val="none" w:sz="0" w:space="0" w:color="auto"/>
              </w:divBdr>
              <w:divsChild>
                <w:div w:id="20238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596">
      <w:bodyDiv w:val="1"/>
      <w:marLeft w:val="0"/>
      <w:marRight w:val="0"/>
      <w:marTop w:val="0"/>
      <w:marBottom w:val="0"/>
      <w:divBdr>
        <w:top w:val="none" w:sz="0" w:space="0" w:color="auto"/>
        <w:left w:val="none" w:sz="0" w:space="0" w:color="auto"/>
        <w:bottom w:val="none" w:sz="0" w:space="0" w:color="auto"/>
        <w:right w:val="none" w:sz="0" w:space="0" w:color="auto"/>
      </w:divBdr>
    </w:div>
    <w:div w:id="1561866556">
      <w:bodyDiv w:val="1"/>
      <w:marLeft w:val="0"/>
      <w:marRight w:val="0"/>
      <w:marTop w:val="0"/>
      <w:marBottom w:val="0"/>
      <w:divBdr>
        <w:top w:val="none" w:sz="0" w:space="0" w:color="auto"/>
        <w:left w:val="none" w:sz="0" w:space="0" w:color="auto"/>
        <w:bottom w:val="none" w:sz="0" w:space="0" w:color="auto"/>
        <w:right w:val="none" w:sz="0" w:space="0" w:color="auto"/>
      </w:divBdr>
    </w:div>
    <w:div w:id="1601838218">
      <w:bodyDiv w:val="1"/>
      <w:marLeft w:val="0"/>
      <w:marRight w:val="0"/>
      <w:marTop w:val="0"/>
      <w:marBottom w:val="0"/>
      <w:divBdr>
        <w:top w:val="none" w:sz="0" w:space="0" w:color="auto"/>
        <w:left w:val="none" w:sz="0" w:space="0" w:color="auto"/>
        <w:bottom w:val="none" w:sz="0" w:space="0" w:color="auto"/>
        <w:right w:val="none" w:sz="0" w:space="0" w:color="auto"/>
      </w:divBdr>
      <w:divsChild>
        <w:div w:id="703945166">
          <w:marLeft w:val="0"/>
          <w:marRight w:val="0"/>
          <w:marTop w:val="0"/>
          <w:marBottom w:val="0"/>
          <w:divBdr>
            <w:top w:val="none" w:sz="0" w:space="0" w:color="auto"/>
            <w:left w:val="none" w:sz="0" w:space="0" w:color="auto"/>
            <w:bottom w:val="none" w:sz="0" w:space="0" w:color="auto"/>
            <w:right w:val="none" w:sz="0" w:space="0" w:color="auto"/>
          </w:divBdr>
          <w:divsChild>
            <w:div w:id="907113808">
              <w:marLeft w:val="0"/>
              <w:marRight w:val="0"/>
              <w:marTop w:val="0"/>
              <w:marBottom w:val="0"/>
              <w:divBdr>
                <w:top w:val="none" w:sz="0" w:space="0" w:color="auto"/>
                <w:left w:val="none" w:sz="0" w:space="0" w:color="auto"/>
                <w:bottom w:val="none" w:sz="0" w:space="0" w:color="auto"/>
                <w:right w:val="none" w:sz="0" w:space="0" w:color="auto"/>
              </w:divBdr>
              <w:divsChild>
                <w:div w:id="7197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5462">
      <w:bodyDiv w:val="1"/>
      <w:marLeft w:val="0"/>
      <w:marRight w:val="0"/>
      <w:marTop w:val="0"/>
      <w:marBottom w:val="0"/>
      <w:divBdr>
        <w:top w:val="none" w:sz="0" w:space="0" w:color="auto"/>
        <w:left w:val="none" w:sz="0" w:space="0" w:color="auto"/>
        <w:bottom w:val="none" w:sz="0" w:space="0" w:color="auto"/>
        <w:right w:val="none" w:sz="0" w:space="0" w:color="auto"/>
      </w:divBdr>
      <w:divsChild>
        <w:div w:id="1015690480">
          <w:marLeft w:val="0"/>
          <w:marRight w:val="0"/>
          <w:marTop w:val="0"/>
          <w:marBottom w:val="0"/>
          <w:divBdr>
            <w:top w:val="none" w:sz="0" w:space="0" w:color="auto"/>
            <w:left w:val="none" w:sz="0" w:space="0" w:color="auto"/>
            <w:bottom w:val="none" w:sz="0" w:space="0" w:color="auto"/>
            <w:right w:val="none" w:sz="0" w:space="0" w:color="auto"/>
          </w:divBdr>
          <w:divsChild>
            <w:div w:id="1584993763">
              <w:marLeft w:val="0"/>
              <w:marRight w:val="0"/>
              <w:marTop w:val="0"/>
              <w:marBottom w:val="0"/>
              <w:divBdr>
                <w:top w:val="none" w:sz="0" w:space="0" w:color="auto"/>
                <w:left w:val="none" w:sz="0" w:space="0" w:color="auto"/>
                <w:bottom w:val="none" w:sz="0" w:space="0" w:color="auto"/>
                <w:right w:val="none" w:sz="0" w:space="0" w:color="auto"/>
              </w:divBdr>
              <w:divsChild>
                <w:div w:id="13982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7031">
      <w:bodyDiv w:val="1"/>
      <w:marLeft w:val="0"/>
      <w:marRight w:val="0"/>
      <w:marTop w:val="0"/>
      <w:marBottom w:val="0"/>
      <w:divBdr>
        <w:top w:val="none" w:sz="0" w:space="0" w:color="auto"/>
        <w:left w:val="none" w:sz="0" w:space="0" w:color="auto"/>
        <w:bottom w:val="none" w:sz="0" w:space="0" w:color="auto"/>
        <w:right w:val="none" w:sz="0" w:space="0" w:color="auto"/>
      </w:divBdr>
    </w:div>
    <w:div w:id="1732847529">
      <w:bodyDiv w:val="1"/>
      <w:marLeft w:val="0"/>
      <w:marRight w:val="0"/>
      <w:marTop w:val="0"/>
      <w:marBottom w:val="0"/>
      <w:divBdr>
        <w:top w:val="none" w:sz="0" w:space="0" w:color="auto"/>
        <w:left w:val="none" w:sz="0" w:space="0" w:color="auto"/>
        <w:bottom w:val="none" w:sz="0" w:space="0" w:color="auto"/>
        <w:right w:val="none" w:sz="0" w:space="0" w:color="auto"/>
      </w:divBdr>
    </w:div>
    <w:div w:id="1747262586">
      <w:bodyDiv w:val="1"/>
      <w:marLeft w:val="0"/>
      <w:marRight w:val="0"/>
      <w:marTop w:val="0"/>
      <w:marBottom w:val="0"/>
      <w:divBdr>
        <w:top w:val="none" w:sz="0" w:space="0" w:color="auto"/>
        <w:left w:val="none" w:sz="0" w:space="0" w:color="auto"/>
        <w:bottom w:val="none" w:sz="0" w:space="0" w:color="auto"/>
        <w:right w:val="none" w:sz="0" w:space="0" w:color="auto"/>
      </w:divBdr>
    </w:div>
    <w:div w:id="1771581904">
      <w:bodyDiv w:val="1"/>
      <w:marLeft w:val="0"/>
      <w:marRight w:val="0"/>
      <w:marTop w:val="0"/>
      <w:marBottom w:val="0"/>
      <w:divBdr>
        <w:top w:val="none" w:sz="0" w:space="0" w:color="auto"/>
        <w:left w:val="none" w:sz="0" w:space="0" w:color="auto"/>
        <w:bottom w:val="none" w:sz="0" w:space="0" w:color="auto"/>
        <w:right w:val="none" w:sz="0" w:space="0" w:color="auto"/>
      </w:divBdr>
      <w:divsChild>
        <w:div w:id="678701549">
          <w:marLeft w:val="0"/>
          <w:marRight w:val="0"/>
          <w:marTop w:val="0"/>
          <w:marBottom w:val="0"/>
          <w:divBdr>
            <w:top w:val="none" w:sz="0" w:space="0" w:color="auto"/>
            <w:left w:val="none" w:sz="0" w:space="0" w:color="auto"/>
            <w:bottom w:val="none" w:sz="0" w:space="0" w:color="auto"/>
            <w:right w:val="none" w:sz="0" w:space="0" w:color="auto"/>
          </w:divBdr>
        </w:div>
        <w:div w:id="2142574941">
          <w:marLeft w:val="0"/>
          <w:marRight w:val="0"/>
          <w:marTop w:val="0"/>
          <w:marBottom w:val="0"/>
          <w:divBdr>
            <w:top w:val="none" w:sz="0" w:space="0" w:color="auto"/>
            <w:left w:val="none" w:sz="0" w:space="0" w:color="auto"/>
            <w:bottom w:val="none" w:sz="0" w:space="0" w:color="auto"/>
            <w:right w:val="none" w:sz="0" w:space="0" w:color="auto"/>
          </w:divBdr>
        </w:div>
        <w:div w:id="543718022">
          <w:marLeft w:val="0"/>
          <w:marRight w:val="0"/>
          <w:marTop w:val="0"/>
          <w:marBottom w:val="0"/>
          <w:divBdr>
            <w:top w:val="none" w:sz="0" w:space="0" w:color="auto"/>
            <w:left w:val="none" w:sz="0" w:space="0" w:color="auto"/>
            <w:bottom w:val="none" w:sz="0" w:space="0" w:color="auto"/>
            <w:right w:val="none" w:sz="0" w:space="0" w:color="auto"/>
          </w:divBdr>
        </w:div>
        <w:div w:id="23756583">
          <w:marLeft w:val="0"/>
          <w:marRight w:val="0"/>
          <w:marTop w:val="0"/>
          <w:marBottom w:val="0"/>
          <w:divBdr>
            <w:top w:val="none" w:sz="0" w:space="0" w:color="auto"/>
            <w:left w:val="none" w:sz="0" w:space="0" w:color="auto"/>
            <w:bottom w:val="none" w:sz="0" w:space="0" w:color="auto"/>
            <w:right w:val="none" w:sz="0" w:space="0" w:color="auto"/>
          </w:divBdr>
        </w:div>
        <w:div w:id="869800366">
          <w:marLeft w:val="0"/>
          <w:marRight w:val="0"/>
          <w:marTop w:val="0"/>
          <w:marBottom w:val="0"/>
          <w:divBdr>
            <w:top w:val="none" w:sz="0" w:space="0" w:color="auto"/>
            <w:left w:val="none" w:sz="0" w:space="0" w:color="auto"/>
            <w:bottom w:val="none" w:sz="0" w:space="0" w:color="auto"/>
            <w:right w:val="none" w:sz="0" w:space="0" w:color="auto"/>
          </w:divBdr>
        </w:div>
        <w:div w:id="936984801">
          <w:marLeft w:val="0"/>
          <w:marRight w:val="0"/>
          <w:marTop w:val="0"/>
          <w:marBottom w:val="0"/>
          <w:divBdr>
            <w:top w:val="none" w:sz="0" w:space="0" w:color="auto"/>
            <w:left w:val="none" w:sz="0" w:space="0" w:color="auto"/>
            <w:bottom w:val="none" w:sz="0" w:space="0" w:color="auto"/>
            <w:right w:val="none" w:sz="0" w:space="0" w:color="auto"/>
          </w:divBdr>
        </w:div>
        <w:div w:id="242302686">
          <w:marLeft w:val="0"/>
          <w:marRight w:val="0"/>
          <w:marTop w:val="0"/>
          <w:marBottom w:val="0"/>
          <w:divBdr>
            <w:top w:val="none" w:sz="0" w:space="0" w:color="auto"/>
            <w:left w:val="none" w:sz="0" w:space="0" w:color="auto"/>
            <w:bottom w:val="none" w:sz="0" w:space="0" w:color="auto"/>
            <w:right w:val="none" w:sz="0" w:space="0" w:color="auto"/>
          </w:divBdr>
        </w:div>
        <w:div w:id="1472282853">
          <w:marLeft w:val="0"/>
          <w:marRight w:val="0"/>
          <w:marTop w:val="0"/>
          <w:marBottom w:val="0"/>
          <w:divBdr>
            <w:top w:val="none" w:sz="0" w:space="0" w:color="auto"/>
            <w:left w:val="none" w:sz="0" w:space="0" w:color="auto"/>
            <w:bottom w:val="none" w:sz="0" w:space="0" w:color="auto"/>
            <w:right w:val="none" w:sz="0" w:space="0" w:color="auto"/>
          </w:divBdr>
        </w:div>
        <w:div w:id="844250180">
          <w:marLeft w:val="0"/>
          <w:marRight w:val="0"/>
          <w:marTop w:val="0"/>
          <w:marBottom w:val="0"/>
          <w:divBdr>
            <w:top w:val="none" w:sz="0" w:space="0" w:color="auto"/>
            <w:left w:val="none" w:sz="0" w:space="0" w:color="auto"/>
            <w:bottom w:val="none" w:sz="0" w:space="0" w:color="auto"/>
            <w:right w:val="none" w:sz="0" w:space="0" w:color="auto"/>
          </w:divBdr>
        </w:div>
        <w:div w:id="266887267">
          <w:marLeft w:val="0"/>
          <w:marRight w:val="0"/>
          <w:marTop w:val="0"/>
          <w:marBottom w:val="0"/>
          <w:divBdr>
            <w:top w:val="none" w:sz="0" w:space="0" w:color="auto"/>
            <w:left w:val="none" w:sz="0" w:space="0" w:color="auto"/>
            <w:bottom w:val="none" w:sz="0" w:space="0" w:color="auto"/>
            <w:right w:val="none" w:sz="0" w:space="0" w:color="auto"/>
          </w:divBdr>
        </w:div>
        <w:div w:id="1442915853">
          <w:marLeft w:val="0"/>
          <w:marRight w:val="0"/>
          <w:marTop w:val="0"/>
          <w:marBottom w:val="0"/>
          <w:divBdr>
            <w:top w:val="none" w:sz="0" w:space="0" w:color="auto"/>
            <w:left w:val="none" w:sz="0" w:space="0" w:color="auto"/>
            <w:bottom w:val="none" w:sz="0" w:space="0" w:color="auto"/>
            <w:right w:val="none" w:sz="0" w:space="0" w:color="auto"/>
          </w:divBdr>
        </w:div>
        <w:div w:id="1638486756">
          <w:marLeft w:val="0"/>
          <w:marRight w:val="0"/>
          <w:marTop w:val="0"/>
          <w:marBottom w:val="0"/>
          <w:divBdr>
            <w:top w:val="none" w:sz="0" w:space="0" w:color="auto"/>
            <w:left w:val="none" w:sz="0" w:space="0" w:color="auto"/>
            <w:bottom w:val="none" w:sz="0" w:space="0" w:color="auto"/>
            <w:right w:val="none" w:sz="0" w:space="0" w:color="auto"/>
          </w:divBdr>
        </w:div>
        <w:div w:id="194469771">
          <w:marLeft w:val="0"/>
          <w:marRight w:val="0"/>
          <w:marTop w:val="0"/>
          <w:marBottom w:val="0"/>
          <w:divBdr>
            <w:top w:val="none" w:sz="0" w:space="0" w:color="auto"/>
            <w:left w:val="none" w:sz="0" w:space="0" w:color="auto"/>
            <w:bottom w:val="none" w:sz="0" w:space="0" w:color="auto"/>
            <w:right w:val="none" w:sz="0" w:space="0" w:color="auto"/>
          </w:divBdr>
        </w:div>
        <w:div w:id="1910384516">
          <w:marLeft w:val="0"/>
          <w:marRight w:val="0"/>
          <w:marTop w:val="0"/>
          <w:marBottom w:val="0"/>
          <w:divBdr>
            <w:top w:val="none" w:sz="0" w:space="0" w:color="auto"/>
            <w:left w:val="none" w:sz="0" w:space="0" w:color="auto"/>
            <w:bottom w:val="none" w:sz="0" w:space="0" w:color="auto"/>
            <w:right w:val="none" w:sz="0" w:space="0" w:color="auto"/>
          </w:divBdr>
        </w:div>
        <w:div w:id="180164437">
          <w:marLeft w:val="0"/>
          <w:marRight w:val="0"/>
          <w:marTop w:val="0"/>
          <w:marBottom w:val="0"/>
          <w:divBdr>
            <w:top w:val="none" w:sz="0" w:space="0" w:color="auto"/>
            <w:left w:val="none" w:sz="0" w:space="0" w:color="auto"/>
            <w:bottom w:val="none" w:sz="0" w:space="0" w:color="auto"/>
            <w:right w:val="none" w:sz="0" w:space="0" w:color="auto"/>
          </w:divBdr>
        </w:div>
        <w:div w:id="501822898">
          <w:marLeft w:val="0"/>
          <w:marRight w:val="0"/>
          <w:marTop w:val="0"/>
          <w:marBottom w:val="0"/>
          <w:divBdr>
            <w:top w:val="none" w:sz="0" w:space="0" w:color="auto"/>
            <w:left w:val="none" w:sz="0" w:space="0" w:color="auto"/>
            <w:bottom w:val="none" w:sz="0" w:space="0" w:color="auto"/>
            <w:right w:val="none" w:sz="0" w:space="0" w:color="auto"/>
          </w:divBdr>
        </w:div>
        <w:div w:id="1932591499">
          <w:marLeft w:val="0"/>
          <w:marRight w:val="0"/>
          <w:marTop w:val="0"/>
          <w:marBottom w:val="0"/>
          <w:divBdr>
            <w:top w:val="none" w:sz="0" w:space="0" w:color="auto"/>
            <w:left w:val="none" w:sz="0" w:space="0" w:color="auto"/>
            <w:bottom w:val="none" w:sz="0" w:space="0" w:color="auto"/>
            <w:right w:val="none" w:sz="0" w:space="0" w:color="auto"/>
          </w:divBdr>
        </w:div>
        <w:div w:id="879824863">
          <w:marLeft w:val="0"/>
          <w:marRight w:val="0"/>
          <w:marTop w:val="0"/>
          <w:marBottom w:val="0"/>
          <w:divBdr>
            <w:top w:val="none" w:sz="0" w:space="0" w:color="auto"/>
            <w:left w:val="none" w:sz="0" w:space="0" w:color="auto"/>
            <w:bottom w:val="none" w:sz="0" w:space="0" w:color="auto"/>
            <w:right w:val="none" w:sz="0" w:space="0" w:color="auto"/>
          </w:divBdr>
        </w:div>
        <w:div w:id="1844853197">
          <w:marLeft w:val="0"/>
          <w:marRight w:val="0"/>
          <w:marTop w:val="0"/>
          <w:marBottom w:val="0"/>
          <w:divBdr>
            <w:top w:val="none" w:sz="0" w:space="0" w:color="auto"/>
            <w:left w:val="none" w:sz="0" w:space="0" w:color="auto"/>
            <w:bottom w:val="none" w:sz="0" w:space="0" w:color="auto"/>
            <w:right w:val="none" w:sz="0" w:space="0" w:color="auto"/>
          </w:divBdr>
        </w:div>
        <w:div w:id="2056931192">
          <w:marLeft w:val="0"/>
          <w:marRight w:val="0"/>
          <w:marTop w:val="0"/>
          <w:marBottom w:val="0"/>
          <w:divBdr>
            <w:top w:val="none" w:sz="0" w:space="0" w:color="auto"/>
            <w:left w:val="none" w:sz="0" w:space="0" w:color="auto"/>
            <w:bottom w:val="none" w:sz="0" w:space="0" w:color="auto"/>
            <w:right w:val="none" w:sz="0" w:space="0" w:color="auto"/>
          </w:divBdr>
        </w:div>
        <w:div w:id="1727952226">
          <w:marLeft w:val="0"/>
          <w:marRight w:val="0"/>
          <w:marTop w:val="0"/>
          <w:marBottom w:val="0"/>
          <w:divBdr>
            <w:top w:val="none" w:sz="0" w:space="0" w:color="auto"/>
            <w:left w:val="none" w:sz="0" w:space="0" w:color="auto"/>
            <w:bottom w:val="none" w:sz="0" w:space="0" w:color="auto"/>
            <w:right w:val="none" w:sz="0" w:space="0" w:color="auto"/>
          </w:divBdr>
        </w:div>
        <w:div w:id="1284115535">
          <w:marLeft w:val="0"/>
          <w:marRight w:val="0"/>
          <w:marTop w:val="0"/>
          <w:marBottom w:val="0"/>
          <w:divBdr>
            <w:top w:val="none" w:sz="0" w:space="0" w:color="auto"/>
            <w:left w:val="none" w:sz="0" w:space="0" w:color="auto"/>
            <w:bottom w:val="none" w:sz="0" w:space="0" w:color="auto"/>
            <w:right w:val="none" w:sz="0" w:space="0" w:color="auto"/>
          </w:divBdr>
        </w:div>
        <w:div w:id="1176992153">
          <w:marLeft w:val="0"/>
          <w:marRight w:val="0"/>
          <w:marTop w:val="0"/>
          <w:marBottom w:val="0"/>
          <w:divBdr>
            <w:top w:val="none" w:sz="0" w:space="0" w:color="auto"/>
            <w:left w:val="none" w:sz="0" w:space="0" w:color="auto"/>
            <w:bottom w:val="none" w:sz="0" w:space="0" w:color="auto"/>
            <w:right w:val="none" w:sz="0" w:space="0" w:color="auto"/>
          </w:divBdr>
        </w:div>
        <w:div w:id="251090729">
          <w:marLeft w:val="0"/>
          <w:marRight w:val="0"/>
          <w:marTop w:val="0"/>
          <w:marBottom w:val="0"/>
          <w:divBdr>
            <w:top w:val="none" w:sz="0" w:space="0" w:color="auto"/>
            <w:left w:val="none" w:sz="0" w:space="0" w:color="auto"/>
            <w:bottom w:val="none" w:sz="0" w:space="0" w:color="auto"/>
            <w:right w:val="none" w:sz="0" w:space="0" w:color="auto"/>
          </w:divBdr>
        </w:div>
        <w:div w:id="1815675493">
          <w:marLeft w:val="0"/>
          <w:marRight w:val="0"/>
          <w:marTop w:val="0"/>
          <w:marBottom w:val="0"/>
          <w:divBdr>
            <w:top w:val="none" w:sz="0" w:space="0" w:color="auto"/>
            <w:left w:val="none" w:sz="0" w:space="0" w:color="auto"/>
            <w:bottom w:val="none" w:sz="0" w:space="0" w:color="auto"/>
            <w:right w:val="none" w:sz="0" w:space="0" w:color="auto"/>
          </w:divBdr>
        </w:div>
        <w:div w:id="1489058624">
          <w:marLeft w:val="0"/>
          <w:marRight w:val="0"/>
          <w:marTop w:val="0"/>
          <w:marBottom w:val="0"/>
          <w:divBdr>
            <w:top w:val="none" w:sz="0" w:space="0" w:color="auto"/>
            <w:left w:val="none" w:sz="0" w:space="0" w:color="auto"/>
            <w:bottom w:val="none" w:sz="0" w:space="0" w:color="auto"/>
            <w:right w:val="none" w:sz="0" w:space="0" w:color="auto"/>
          </w:divBdr>
        </w:div>
        <w:div w:id="546068116">
          <w:marLeft w:val="0"/>
          <w:marRight w:val="0"/>
          <w:marTop w:val="0"/>
          <w:marBottom w:val="0"/>
          <w:divBdr>
            <w:top w:val="none" w:sz="0" w:space="0" w:color="auto"/>
            <w:left w:val="none" w:sz="0" w:space="0" w:color="auto"/>
            <w:bottom w:val="none" w:sz="0" w:space="0" w:color="auto"/>
            <w:right w:val="none" w:sz="0" w:space="0" w:color="auto"/>
          </w:divBdr>
        </w:div>
        <w:div w:id="362248123">
          <w:marLeft w:val="0"/>
          <w:marRight w:val="0"/>
          <w:marTop w:val="0"/>
          <w:marBottom w:val="0"/>
          <w:divBdr>
            <w:top w:val="none" w:sz="0" w:space="0" w:color="auto"/>
            <w:left w:val="none" w:sz="0" w:space="0" w:color="auto"/>
            <w:bottom w:val="none" w:sz="0" w:space="0" w:color="auto"/>
            <w:right w:val="none" w:sz="0" w:space="0" w:color="auto"/>
          </w:divBdr>
        </w:div>
        <w:div w:id="1907911139">
          <w:marLeft w:val="0"/>
          <w:marRight w:val="0"/>
          <w:marTop w:val="0"/>
          <w:marBottom w:val="0"/>
          <w:divBdr>
            <w:top w:val="none" w:sz="0" w:space="0" w:color="auto"/>
            <w:left w:val="none" w:sz="0" w:space="0" w:color="auto"/>
            <w:bottom w:val="none" w:sz="0" w:space="0" w:color="auto"/>
            <w:right w:val="none" w:sz="0" w:space="0" w:color="auto"/>
          </w:divBdr>
        </w:div>
        <w:div w:id="1591083271">
          <w:marLeft w:val="0"/>
          <w:marRight w:val="0"/>
          <w:marTop w:val="0"/>
          <w:marBottom w:val="0"/>
          <w:divBdr>
            <w:top w:val="none" w:sz="0" w:space="0" w:color="auto"/>
            <w:left w:val="none" w:sz="0" w:space="0" w:color="auto"/>
            <w:bottom w:val="none" w:sz="0" w:space="0" w:color="auto"/>
            <w:right w:val="none" w:sz="0" w:space="0" w:color="auto"/>
          </w:divBdr>
        </w:div>
        <w:div w:id="2080519848">
          <w:marLeft w:val="0"/>
          <w:marRight w:val="0"/>
          <w:marTop w:val="0"/>
          <w:marBottom w:val="0"/>
          <w:divBdr>
            <w:top w:val="none" w:sz="0" w:space="0" w:color="auto"/>
            <w:left w:val="none" w:sz="0" w:space="0" w:color="auto"/>
            <w:bottom w:val="none" w:sz="0" w:space="0" w:color="auto"/>
            <w:right w:val="none" w:sz="0" w:space="0" w:color="auto"/>
          </w:divBdr>
        </w:div>
      </w:divsChild>
    </w:div>
    <w:div w:id="1855218290">
      <w:bodyDiv w:val="1"/>
      <w:marLeft w:val="0"/>
      <w:marRight w:val="0"/>
      <w:marTop w:val="0"/>
      <w:marBottom w:val="0"/>
      <w:divBdr>
        <w:top w:val="none" w:sz="0" w:space="0" w:color="auto"/>
        <w:left w:val="none" w:sz="0" w:space="0" w:color="auto"/>
        <w:bottom w:val="none" w:sz="0" w:space="0" w:color="auto"/>
        <w:right w:val="none" w:sz="0" w:space="0" w:color="auto"/>
      </w:divBdr>
      <w:divsChild>
        <w:div w:id="2126342094">
          <w:marLeft w:val="0"/>
          <w:marRight w:val="0"/>
          <w:marTop w:val="0"/>
          <w:marBottom w:val="0"/>
          <w:divBdr>
            <w:top w:val="none" w:sz="0" w:space="0" w:color="auto"/>
            <w:left w:val="none" w:sz="0" w:space="0" w:color="auto"/>
            <w:bottom w:val="none" w:sz="0" w:space="0" w:color="auto"/>
            <w:right w:val="none" w:sz="0" w:space="0" w:color="auto"/>
          </w:divBdr>
          <w:divsChild>
            <w:div w:id="1882403173">
              <w:marLeft w:val="0"/>
              <w:marRight w:val="0"/>
              <w:marTop w:val="0"/>
              <w:marBottom w:val="0"/>
              <w:divBdr>
                <w:top w:val="none" w:sz="0" w:space="0" w:color="auto"/>
                <w:left w:val="none" w:sz="0" w:space="0" w:color="auto"/>
                <w:bottom w:val="none" w:sz="0" w:space="0" w:color="auto"/>
                <w:right w:val="none" w:sz="0" w:space="0" w:color="auto"/>
              </w:divBdr>
              <w:divsChild>
                <w:div w:id="292640706">
                  <w:marLeft w:val="0"/>
                  <w:marRight w:val="0"/>
                  <w:marTop w:val="0"/>
                  <w:marBottom w:val="0"/>
                  <w:divBdr>
                    <w:top w:val="none" w:sz="0" w:space="0" w:color="auto"/>
                    <w:left w:val="none" w:sz="0" w:space="0" w:color="auto"/>
                    <w:bottom w:val="none" w:sz="0" w:space="0" w:color="auto"/>
                    <w:right w:val="none" w:sz="0" w:space="0" w:color="auto"/>
                  </w:divBdr>
                </w:div>
                <w:div w:id="14608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0540">
      <w:bodyDiv w:val="1"/>
      <w:marLeft w:val="0"/>
      <w:marRight w:val="0"/>
      <w:marTop w:val="0"/>
      <w:marBottom w:val="0"/>
      <w:divBdr>
        <w:top w:val="none" w:sz="0" w:space="0" w:color="auto"/>
        <w:left w:val="none" w:sz="0" w:space="0" w:color="auto"/>
        <w:bottom w:val="none" w:sz="0" w:space="0" w:color="auto"/>
        <w:right w:val="none" w:sz="0" w:space="0" w:color="auto"/>
      </w:divBdr>
      <w:divsChild>
        <w:div w:id="681204962">
          <w:marLeft w:val="0"/>
          <w:marRight w:val="0"/>
          <w:marTop w:val="0"/>
          <w:marBottom w:val="0"/>
          <w:divBdr>
            <w:top w:val="none" w:sz="0" w:space="0" w:color="auto"/>
            <w:left w:val="none" w:sz="0" w:space="0" w:color="auto"/>
            <w:bottom w:val="none" w:sz="0" w:space="0" w:color="auto"/>
            <w:right w:val="none" w:sz="0" w:space="0" w:color="auto"/>
          </w:divBdr>
          <w:divsChild>
            <w:div w:id="1521042514">
              <w:marLeft w:val="0"/>
              <w:marRight w:val="0"/>
              <w:marTop w:val="0"/>
              <w:marBottom w:val="0"/>
              <w:divBdr>
                <w:top w:val="none" w:sz="0" w:space="0" w:color="auto"/>
                <w:left w:val="none" w:sz="0" w:space="0" w:color="auto"/>
                <w:bottom w:val="none" w:sz="0" w:space="0" w:color="auto"/>
                <w:right w:val="none" w:sz="0" w:space="0" w:color="auto"/>
              </w:divBdr>
              <w:divsChild>
                <w:div w:id="2357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2074">
      <w:bodyDiv w:val="1"/>
      <w:marLeft w:val="0"/>
      <w:marRight w:val="0"/>
      <w:marTop w:val="0"/>
      <w:marBottom w:val="0"/>
      <w:divBdr>
        <w:top w:val="none" w:sz="0" w:space="0" w:color="auto"/>
        <w:left w:val="none" w:sz="0" w:space="0" w:color="auto"/>
        <w:bottom w:val="none" w:sz="0" w:space="0" w:color="auto"/>
        <w:right w:val="none" w:sz="0" w:space="0" w:color="auto"/>
      </w:divBdr>
      <w:divsChild>
        <w:div w:id="1396201498">
          <w:marLeft w:val="0"/>
          <w:marRight w:val="0"/>
          <w:marTop w:val="0"/>
          <w:marBottom w:val="0"/>
          <w:divBdr>
            <w:top w:val="none" w:sz="0" w:space="0" w:color="auto"/>
            <w:left w:val="none" w:sz="0" w:space="0" w:color="auto"/>
            <w:bottom w:val="none" w:sz="0" w:space="0" w:color="auto"/>
            <w:right w:val="none" w:sz="0" w:space="0" w:color="auto"/>
          </w:divBdr>
          <w:divsChild>
            <w:div w:id="142045451">
              <w:marLeft w:val="0"/>
              <w:marRight w:val="0"/>
              <w:marTop w:val="0"/>
              <w:marBottom w:val="0"/>
              <w:divBdr>
                <w:top w:val="none" w:sz="0" w:space="0" w:color="auto"/>
                <w:left w:val="none" w:sz="0" w:space="0" w:color="auto"/>
                <w:bottom w:val="none" w:sz="0" w:space="0" w:color="auto"/>
                <w:right w:val="none" w:sz="0" w:space="0" w:color="auto"/>
              </w:divBdr>
              <w:divsChild>
                <w:div w:id="7555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97811">
      <w:bodyDiv w:val="1"/>
      <w:marLeft w:val="0"/>
      <w:marRight w:val="0"/>
      <w:marTop w:val="0"/>
      <w:marBottom w:val="0"/>
      <w:divBdr>
        <w:top w:val="none" w:sz="0" w:space="0" w:color="auto"/>
        <w:left w:val="none" w:sz="0" w:space="0" w:color="auto"/>
        <w:bottom w:val="none" w:sz="0" w:space="0" w:color="auto"/>
        <w:right w:val="none" w:sz="0" w:space="0" w:color="auto"/>
      </w:divBdr>
      <w:divsChild>
        <w:div w:id="1465124113">
          <w:marLeft w:val="0"/>
          <w:marRight w:val="0"/>
          <w:marTop w:val="0"/>
          <w:marBottom w:val="0"/>
          <w:divBdr>
            <w:top w:val="none" w:sz="0" w:space="0" w:color="auto"/>
            <w:left w:val="none" w:sz="0" w:space="0" w:color="auto"/>
            <w:bottom w:val="none" w:sz="0" w:space="0" w:color="auto"/>
            <w:right w:val="none" w:sz="0" w:space="0" w:color="auto"/>
          </w:divBdr>
          <w:divsChild>
            <w:div w:id="1897467210">
              <w:marLeft w:val="0"/>
              <w:marRight w:val="0"/>
              <w:marTop w:val="0"/>
              <w:marBottom w:val="0"/>
              <w:divBdr>
                <w:top w:val="none" w:sz="0" w:space="0" w:color="auto"/>
                <w:left w:val="none" w:sz="0" w:space="0" w:color="auto"/>
                <w:bottom w:val="none" w:sz="0" w:space="0" w:color="auto"/>
                <w:right w:val="none" w:sz="0" w:space="0" w:color="auto"/>
              </w:divBdr>
              <w:divsChild>
                <w:div w:id="7538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2599">
      <w:bodyDiv w:val="1"/>
      <w:marLeft w:val="0"/>
      <w:marRight w:val="0"/>
      <w:marTop w:val="0"/>
      <w:marBottom w:val="0"/>
      <w:divBdr>
        <w:top w:val="none" w:sz="0" w:space="0" w:color="auto"/>
        <w:left w:val="none" w:sz="0" w:space="0" w:color="auto"/>
        <w:bottom w:val="none" w:sz="0" w:space="0" w:color="auto"/>
        <w:right w:val="none" w:sz="0" w:space="0" w:color="auto"/>
      </w:divBdr>
      <w:divsChild>
        <w:div w:id="1909680882">
          <w:marLeft w:val="0"/>
          <w:marRight w:val="0"/>
          <w:marTop w:val="0"/>
          <w:marBottom w:val="0"/>
          <w:divBdr>
            <w:top w:val="none" w:sz="0" w:space="0" w:color="auto"/>
            <w:left w:val="none" w:sz="0" w:space="0" w:color="auto"/>
            <w:bottom w:val="none" w:sz="0" w:space="0" w:color="auto"/>
            <w:right w:val="none" w:sz="0" w:space="0" w:color="auto"/>
          </w:divBdr>
          <w:divsChild>
            <w:div w:id="137110957">
              <w:marLeft w:val="0"/>
              <w:marRight w:val="0"/>
              <w:marTop w:val="0"/>
              <w:marBottom w:val="0"/>
              <w:divBdr>
                <w:top w:val="none" w:sz="0" w:space="0" w:color="auto"/>
                <w:left w:val="none" w:sz="0" w:space="0" w:color="auto"/>
                <w:bottom w:val="none" w:sz="0" w:space="0" w:color="auto"/>
                <w:right w:val="none" w:sz="0" w:space="0" w:color="auto"/>
              </w:divBdr>
              <w:divsChild>
                <w:div w:id="5846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5678">
      <w:bodyDiv w:val="1"/>
      <w:marLeft w:val="0"/>
      <w:marRight w:val="0"/>
      <w:marTop w:val="0"/>
      <w:marBottom w:val="0"/>
      <w:divBdr>
        <w:top w:val="none" w:sz="0" w:space="0" w:color="auto"/>
        <w:left w:val="none" w:sz="0" w:space="0" w:color="auto"/>
        <w:bottom w:val="none" w:sz="0" w:space="0" w:color="auto"/>
        <w:right w:val="none" w:sz="0" w:space="0" w:color="auto"/>
      </w:divBdr>
    </w:div>
    <w:div w:id="2085298490">
      <w:bodyDiv w:val="1"/>
      <w:marLeft w:val="0"/>
      <w:marRight w:val="0"/>
      <w:marTop w:val="0"/>
      <w:marBottom w:val="0"/>
      <w:divBdr>
        <w:top w:val="none" w:sz="0" w:space="0" w:color="auto"/>
        <w:left w:val="none" w:sz="0" w:space="0" w:color="auto"/>
        <w:bottom w:val="none" w:sz="0" w:space="0" w:color="auto"/>
        <w:right w:val="none" w:sz="0" w:space="0" w:color="auto"/>
      </w:divBdr>
    </w:div>
    <w:div w:id="2125806305">
      <w:bodyDiv w:val="1"/>
      <w:marLeft w:val="0"/>
      <w:marRight w:val="0"/>
      <w:marTop w:val="0"/>
      <w:marBottom w:val="0"/>
      <w:divBdr>
        <w:top w:val="none" w:sz="0" w:space="0" w:color="auto"/>
        <w:left w:val="none" w:sz="0" w:space="0" w:color="auto"/>
        <w:bottom w:val="none" w:sz="0" w:space="0" w:color="auto"/>
        <w:right w:val="none" w:sz="0" w:space="0" w:color="auto"/>
      </w:divBdr>
      <w:divsChild>
        <w:div w:id="1473909030">
          <w:marLeft w:val="0"/>
          <w:marRight w:val="0"/>
          <w:marTop w:val="0"/>
          <w:marBottom w:val="0"/>
          <w:divBdr>
            <w:top w:val="none" w:sz="0" w:space="0" w:color="auto"/>
            <w:left w:val="none" w:sz="0" w:space="0" w:color="auto"/>
            <w:bottom w:val="none" w:sz="0" w:space="0" w:color="auto"/>
            <w:right w:val="none" w:sz="0" w:space="0" w:color="auto"/>
          </w:divBdr>
          <w:divsChild>
            <w:div w:id="1638602559">
              <w:marLeft w:val="0"/>
              <w:marRight w:val="0"/>
              <w:marTop w:val="0"/>
              <w:marBottom w:val="0"/>
              <w:divBdr>
                <w:top w:val="none" w:sz="0" w:space="0" w:color="auto"/>
                <w:left w:val="none" w:sz="0" w:space="0" w:color="auto"/>
                <w:bottom w:val="none" w:sz="0" w:space="0" w:color="auto"/>
                <w:right w:val="none" w:sz="0" w:space="0" w:color="auto"/>
              </w:divBdr>
              <w:divsChild>
                <w:div w:id="2892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B9FDC-25C2-254A-8BB1-21A35A7D5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Bolge</dc:creator>
  <cp:lastModifiedBy>Kim-Anh Le Cao</cp:lastModifiedBy>
  <cp:revision>66</cp:revision>
  <cp:lastPrinted>2018-05-28T09:47:00Z</cp:lastPrinted>
  <dcterms:created xsi:type="dcterms:W3CDTF">2018-11-30T19:42:00Z</dcterms:created>
  <dcterms:modified xsi:type="dcterms:W3CDTF">2018-12-18T01:06:00Z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id="5TNJtoiK"/&gt;&lt;style id="http://www.zotero.org/styles/bioinformatics"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