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01359" w14:paraId="5517BAFD" w14:textId="77777777">
        <w:trPr>
          <w:jc w:val="center"/>
        </w:trPr>
        <w:tc>
          <w:tcPr>
            <w:tcW w:w="9638" w:type="dxa"/>
            <w:shd w:val="clear" w:color="auto" w:fill="1B4F8A"/>
          </w:tcPr>
          <w:p w14:paraId="51DF2D6B" w14:textId="77777777" w:rsidR="00E01359" w:rsidRDefault="00000000">
            <w:pPr>
              <w:spacing w:before="300" w:after="40"/>
              <w:jc w:val="center"/>
            </w:pPr>
            <w:r>
              <w:rPr>
                <w:rFonts w:ascii="Arial" w:hAnsi="Arial"/>
                <w:b/>
                <w:color w:val="B8CFE8"/>
                <w:sz w:val="22"/>
                <w:lang w:val="ko-KR"/>
              </w:rPr>
              <w:t>THE BELLE SPA @ Conrad Seoul</w:t>
            </w:r>
          </w:p>
          <w:p w14:paraId="79DE51BC" w14:textId="77777777" w:rsidR="00E01359" w:rsidRDefault="00000000">
            <w:pPr>
              <w:spacing w:after="20"/>
              <w:jc w:val="center"/>
            </w:pPr>
            <w:r>
              <w:rPr>
                <w:b/>
                <w:color w:val="FFFFFF"/>
                <w:sz w:val="52"/>
                <w:lang w:val="ko-KR"/>
              </w:rPr>
              <w:t>더벨스파 콘래드점</w:t>
            </w:r>
          </w:p>
          <w:p w14:paraId="60F2A0C4" w14:textId="77777777" w:rsidR="00E01359" w:rsidRDefault="00000000">
            <w:pPr>
              <w:spacing w:after="60"/>
              <w:jc w:val="center"/>
            </w:pPr>
            <w:r>
              <w:rPr>
                <w:b/>
                <w:color w:val="D9E2F0"/>
                <w:sz w:val="44"/>
                <w:lang w:val="ko-KR"/>
              </w:rPr>
              <w:t>매출 종합분석 리포트</w:t>
            </w:r>
          </w:p>
          <w:p w14:paraId="570E68A0" w14:textId="77777777" w:rsidR="00E01359" w:rsidRDefault="00000000">
            <w:pPr>
              <w:spacing w:after="50"/>
              <w:jc w:val="center"/>
            </w:pPr>
            <w:r>
              <w:rPr>
                <w:rFonts w:ascii="Arial" w:hAnsi="Arial"/>
                <w:color w:val="5B9BD5"/>
                <w:sz w:val="18"/>
                <w:lang w:val="ko-KR"/>
              </w:rPr>
              <w:t>━━━━━━━━━━━━━━━━━━━━━━━━━━━━━━━━━━━━━━━━━━</w:t>
            </w:r>
          </w:p>
          <w:p w14:paraId="5ED0B1C4" w14:textId="77777777" w:rsidR="00E01359" w:rsidRDefault="00000000">
            <w:pPr>
              <w:spacing w:after="20"/>
              <w:jc w:val="center"/>
            </w:pPr>
            <w:r>
              <w:rPr>
                <w:color w:val="D9E2F0"/>
                <w:sz w:val="22"/>
                <w:lang w:val="ko-KR"/>
              </w:rPr>
              <w:t>분석 기간: 2025년 9월 ~ 2026년 4월  (8개월)</w:t>
            </w:r>
          </w:p>
          <w:p w14:paraId="07409EC6" w14:textId="77777777" w:rsidR="00E01359" w:rsidRDefault="00000000">
            <w:pPr>
              <w:spacing w:after="300"/>
              <w:jc w:val="center"/>
            </w:pPr>
            <w:r>
              <w:rPr>
                <w:color w:val="D9E2F0"/>
                <w:sz w:val="20"/>
                <w:lang w:val="ko-KR"/>
              </w:rPr>
              <w:t>작성일: 2026년 5월 6일</w:t>
            </w:r>
          </w:p>
        </w:tc>
      </w:tr>
    </w:tbl>
    <w:p w14:paraId="0A6D6A6F" w14:textId="77777777" w:rsidR="00E01359" w:rsidRDefault="00E013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01359" w14:paraId="18A3A6B7" w14:textId="77777777">
        <w:trPr>
          <w:jc w:val="center"/>
        </w:trPr>
        <w:tc>
          <w:tcPr>
            <w:tcW w:w="9638" w:type="dxa"/>
            <w:shd w:val="clear" w:color="auto" w:fill="EBF3FB"/>
          </w:tcPr>
          <w:p w14:paraId="2298D4BB" w14:textId="77777777" w:rsidR="00E01359" w:rsidRDefault="00000000">
            <w:pPr>
              <w:spacing w:before="100" w:after="40"/>
            </w:pPr>
            <w:r>
              <w:rPr>
                <w:b/>
                <w:color w:val="1B4F8A"/>
                <w:sz w:val="24"/>
                <w:lang w:val="ko-KR"/>
              </w:rPr>
              <w:t xml:space="preserve">  Executive Summary</w:t>
            </w:r>
          </w:p>
          <w:p w14:paraId="5C25CA72" w14:textId="77777777" w:rsidR="00E01359" w:rsidRDefault="00000000">
            <w:pPr>
              <w:spacing w:before="20" w:after="20"/>
            </w:pPr>
            <w:r>
              <w:rPr>
                <w:color w:val="404040"/>
                <w:lang w:val="ko-KR"/>
              </w:rPr>
              <w:t>• 분석 기간(2025.09~2026.04) 총 누적 매출: 739,205,650원 / 월평균: 92,400,706원</w:t>
            </w:r>
          </w:p>
          <w:p w14:paraId="30D46051" w14:textId="77777777" w:rsidR="00E01359" w:rsidRDefault="00000000">
            <w:pPr>
              <w:spacing w:before="20" w:after="20"/>
            </w:pPr>
            <w:r>
              <w:rPr>
                <w:color w:val="404040"/>
                <w:lang w:val="ko-KR"/>
              </w:rPr>
              <w:t>• THE_BELLE_SIGNATURE가 전체 매출의 74.3%를 차지하는 핵심 수익원</w:t>
            </w:r>
          </w:p>
          <w:p w14:paraId="5E7FC24A" w14:textId="77777777" w:rsidR="00E01359" w:rsidRDefault="00000000">
            <w:pPr>
              <w:spacing w:before="20" w:after="20"/>
            </w:pPr>
            <w:r>
              <w:rPr>
                <w:color w:val="404040"/>
                <w:lang w:val="ko-KR"/>
              </w:rPr>
              <w:t>• 전체 매출은 월 +200만원 규모의 상승 추세이며, 4월 최고 매출(1억 985만원) 달성</w:t>
            </w:r>
          </w:p>
          <w:p w14:paraId="664D79EE" w14:textId="77777777" w:rsidR="00E01359" w:rsidRDefault="00000000">
            <w:pPr>
              <w:spacing w:before="20" w:after="20"/>
            </w:pPr>
            <w:r>
              <w:rPr>
                <w:color w:val="404040"/>
                <w:lang w:val="ko-KR"/>
              </w:rPr>
              <w:t>• FACE 메뉴는 총매출과 r=0.943의 초강한 상관관계 — 제2 성장 동력으로 주목</w:t>
            </w:r>
          </w:p>
          <w:p w14:paraId="454B92A0" w14:textId="77777777" w:rsidR="00E01359" w:rsidRDefault="00000000">
            <w:pPr>
              <w:spacing w:before="20" w:after="20"/>
            </w:pPr>
            <w:r>
              <w:rPr>
                <w:color w:val="404040"/>
                <w:lang w:val="ko-KR"/>
              </w:rPr>
              <w:t>• 프로모션은 매출과 음(-)의 관계(-0.49): 할인 프로모션 → 선별적 재설계 필요</w:t>
            </w:r>
          </w:p>
          <w:p w14:paraId="7F44E4EE" w14:textId="77777777" w:rsidR="00E01359" w:rsidRDefault="00000000">
            <w:pPr>
              <w:spacing w:before="20" w:after="20"/>
            </w:pPr>
            <w:r>
              <w:rPr>
                <w:color w:val="404040"/>
                <w:lang w:val="ko-KR"/>
              </w:rPr>
              <w:t>• 전략적 우선과제: ① 시그니처 메뉴 품질 유지, ② FACE 마케팅 확대, ③ 크로스셀링 강화</w:t>
            </w:r>
          </w:p>
          <w:p w14:paraId="110F7261" w14:textId="77777777" w:rsidR="00E01359" w:rsidRDefault="00E01359">
            <w:pPr>
              <w:spacing w:before="60" w:after="40"/>
            </w:pPr>
          </w:p>
        </w:tc>
      </w:tr>
    </w:tbl>
    <w:p w14:paraId="593F8C27" w14:textId="77777777" w:rsidR="00E01359" w:rsidRDefault="00E013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01359" w14:paraId="59BEC42D" w14:textId="77777777">
        <w:trPr>
          <w:jc w:val="center"/>
        </w:trPr>
        <w:tc>
          <w:tcPr>
            <w:tcW w:w="9638" w:type="dxa"/>
            <w:shd w:val="clear" w:color="auto" w:fill="F8F9FA"/>
          </w:tcPr>
          <w:p w14:paraId="75F08D8E" w14:textId="77777777" w:rsidR="00E01359" w:rsidRDefault="00000000">
            <w:pPr>
              <w:spacing w:before="80" w:after="40"/>
            </w:pPr>
            <w:r>
              <w:rPr>
                <w:b/>
                <w:color w:val="1B4F8A"/>
                <w:sz w:val="22"/>
                <w:lang w:val="ko-KR"/>
              </w:rPr>
              <w:t xml:space="preserve">  분석 방법 안내</w:t>
            </w:r>
          </w:p>
          <w:p w14:paraId="2873752D" w14:textId="77777777" w:rsidR="00E01359" w:rsidRDefault="00000000">
            <w:pPr>
              <w:spacing w:before="15" w:after="15" w:line="264" w:lineRule="auto"/>
            </w:pPr>
            <w:r>
              <w:rPr>
                <w:color w:val="404040"/>
                <w:sz w:val="18"/>
                <w:lang w:val="ko-KR"/>
              </w:rPr>
              <w:t xml:space="preserve">  데이터 원천: 더벨스파 콘래드점 POS 매출 데이터 (2025.09 ~ 2026.04, 8개월)</w:t>
            </w:r>
          </w:p>
          <w:p w14:paraId="70630B19" w14:textId="77777777" w:rsidR="00E01359" w:rsidRDefault="00000000">
            <w:pPr>
              <w:spacing w:before="15" w:after="15" w:line="264" w:lineRule="auto"/>
            </w:pPr>
            <w:r>
              <w:rPr>
                <w:color w:val="404040"/>
                <w:sz w:val="18"/>
                <w:lang w:val="ko-KR"/>
              </w:rPr>
              <w:t xml:space="preserve">  분석 단계: ① EDA(탐색적 분석) → ② 심화 분석(상관·성장률·추세) → ③ 회귀분석 → ④ 포트폴리오·전략 도출</w:t>
            </w:r>
          </w:p>
          <w:p w14:paraId="22ADB06D" w14:textId="77777777" w:rsidR="00E01359" w:rsidRDefault="00000000">
            <w:pPr>
              <w:spacing w:before="15" w:after="15" w:line="264" w:lineRule="auto"/>
            </w:pPr>
            <w:r>
              <w:rPr>
                <w:color w:val="404040"/>
                <w:sz w:val="18"/>
                <w:lang w:val="ko-KR"/>
              </w:rPr>
              <w:t xml:space="preserve">  통계 기법: 기초 통계량, Pearson 상관분석, 단순선형회귀, 선형추세(OLS), BCG 포트폴리오 매트릭스</w:t>
            </w:r>
          </w:p>
          <w:p w14:paraId="7C560043" w14:textId="77777777" w:rsidR="00E01359" w:rsidRDefault="00000000">
            <w:pPr>
              <w:spacing w:before="15" w:after="15" w:line="264" w:lineRule="auto"/>
            </w:pPr>
            <w:r>
              <w:rPr>
                <w:color w:val="404040"/>
                <w:sz w:val="18"/>
                <w:lang w:val="ko-KR"/>
              </w:rPr>
              <w:t xml:space="preserve">  시각화: 메뉴별·월별 막대그래프, 파이차트, 상관 히트맵, 성장기울기 비교 차트</w:t>
            </w:r>
          </w:p>
          <w:p w14:paraId="0A55132A" w14:textId="77777777" w:rsidR="00E01359" w:rsidRDefault="00000000">
            <w:pPr>
              <w:spacing w:before="15" w:after="15" w:line="264" w:lineRule="auto"/>
            </w:pPr>
            <w:r>
              <w:rPr>
                <w:color w:val="404040"/>
                <w:sz w:val="18"/>
                <w:lang w:val="ko-KR"/>
              </w:rPr>
              <w:t xml:space="preserve">  주의사항: n=8 (8개월) 소표본으로 통계적 유의성 해석에 주의 요망; 방향성 참고용으로 활용 권장</w:t>
            </w:r>
          </w:p>
          <w:p w14:paraId="7CCCD971" w14:textId="77777777" w:rsidR="00E01359" w:rsidRDefault="00E01359">
            <w:pPr>
              <w:spacing w:before="60" w:after="0"/>
            </w:pPr>
          </w:p>
        </w:tc>
      </w:tr>
    </w:tbl>
    <w:p w14:paraId="0678E391" w14:textId="77777777" w:rsidR="00E01359" w:rsidRDefault="00E01359"/>
    <w:p w14:paraId="66BEF6C2" w14:textId="77777777" w:rsidR="00E01359" w:rsidRDefault="00000000">
      <w:pPr>
        <w:spacing w:before="80" w:after="20"/>
        <w:jc w:val="center"/>
      </w:pPr>
      <w:r>
        <w:rPr>
          <w:b/>
          <w:color w:val="1B4F8A"/>
          <w:sz w:val="20"/>
          <w:lang w:val="ko-KR"/>
        </w:rPr>
        <w:t>분석: 중간계 인트릭스 연구소</w:t>
      </w:r>
    </w:p>
    <w:p w14:paraId="470D5C73" w14:textId="77777777" w:rsidR="00E01359" w:rsidRDefault="00000000">
      <w:pPr>
        <w:spacing w:after="0"/>
        <w:jc w:val="center"/>
      </w:pPr>
      <w:r>
        <w:rPr>
          <w:rFonts w:ascii="Arial" w:hAnsi="Arial"/>
          <w:color w:val="595959"/>
          <w:sz w:val="18"/>
          <w:lang w:val="ko-KR"/>
        </w:rPr>
        <w:t>Analysis Date: 2026.05.06</w:t>
      </w:r>
    </w:p>
    <w:p w14:paraId="66A077CC" w14:textId="77777777" w:rsidR="00E01359" w:rsidRDefault="00000000">
      <w:r>
        <w:br w:type="page"/>
      </w:r>
    </w:p>
    <w:p w14:paraId="3520CD03" w14:textId="77777777" w:rsidR="00E01359" w:rsidRDefault="00000000">
      <w:pPr>
        <w:shd w:val="clear" w:color="auto" w:fill="1B4F8A"/>
        <w:spacing w:before="160" w:after="80"/>
        <w:ind w:left="120"/>
      </w:pPr>
      <w:r>
        <w:rPr>
          <w:b/>
          <w:color w:val="FFFFFF"/>
          <w:sz w:val="24"/>
          <w:lang w:val="ko-KR"/>
        </w:rPr>
        <w:lastRenderedPageBreak/>
        <w:t xml:space="preserve">  1.  EDA — 탐색적 데이터 분석</w:t>
      </w:r>
    </w:p>
    <w:p w14:paraId="4665C840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월별 총매출 현황</w:t>
      </w:r>
    </w:p>
    <w:p w14:paraId="49C02920" w14:textId="77777777" w:rsidR="00E01359" w:rsidRDefault="00000000">
      <w:pPr>
        <w:spacing w:before="60" w:after="30"/>
        <w:jc w:val="center"/>
      </w:pPr>
      <w:r>
        <w:rPr>
          <w:noProof/>
        </w:rPr>
        <w:drawing>
          <wp:inline distT="0" distB="0" distL="0" distR="0" wp14:anchorId="1F17BA1B" wp14:editId="6C4B62E4">
            <wp:extent cx="5580000" cy="2523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onthl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7D59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X축: 분석 월, Y축: 총매출(백만 원) 】  최고 매출: 2026년 4월 109,852,875원 | 최저: 2026년 2월 80,616,400원 | 월평균: 92,400,706원</w:t>
      </w:r>
      <w:r>
        <w:rPr>
          <w:i/>
          <w:color w:val="595959"/>
          <w:sz w:val="18"/>
          <w:lang w:val="ko-KR"/>
        </w:rPr>
        <w:br/>
        <w:t>분석 기간(8개월) 동안 전반적인 상승 추세가 확인되며, 4월에 최고 매출을 기록하였다. 12~2월은 겨울 비수기 영향으로</w:t>
      </w:r>
      <w:r>
        <w:rPr>
          <w:i/>
          <w:color w:val="595959"/>
          <w:sz w:val="18"/>
          <w:lang w:val="ko-KR"/>
        </w:rPr>
        <w:br/>
        <w:t>매출이 소폭 하락하였으나, 3~4월 봄 시즌 진입 후 급격한 회복세를 보이고 있다.</w:t>
      </w:r>
    </w:p>
    <w:p w14:paraId="6A33BF88" w14:textId="77777777" w:rsidR="00E01359" w:rsidRDefault="00E01359">
      <w:pPr>
        <w:spacing w:before="30" w:after="30" w:line="288" w:lineRule="auto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E01359" w14:paraId="37901CC0" w14:textId="77777777">
        <w:trPr>
          <w:jc w:val="center"/>
        </w:trPr>
        <w:tc>
          <w:tcPr>
            <w:tcW w:w="3213" w:type="dxa"/>
            <w:shd w:val="clear" w:color="auto" w:fill="1B4F8A"/>
          </w:tcPr>
          <w:p w14:paraId="5E47BC84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월</w:t>
            </w:r>
          </w:p>
        </w:tc>
        <w:tc>
          <w:tcPr>
            <w:tcW w:w="3213" w:type="dxa"/>
            <w:shd w:val="clear" w:color="auto" w:fill="1B4F8A"/>
          </w:tcPr>
          <w:p w14:paraId="0117F451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총매출 (원)</w:t>
            </w:r>
          </w:p>
        </w:tc>
        <w:tc>
          <w:tcPr>
            <w:tcW w:w="3213" w:type="dxa"/>
            <w:shd w:val="clear" w:color="auto" w:fill="1B4F8A"/>
          </w:tcPr>
          <w:p w14:paraId="0F046B2B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전월 대비 성장률 (%)</w:t>
            </w:r>
          </w:p>
        </w:tc>
      </w:tr>
      <w:tr w:rsidR="00E01359" w14:paraId="4C47CA94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2EABC5B5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2025년 9월</w:t>
            </w:r>
          </w:p>
        </w:tc>
        <w:tc>
          <w:tcPr>
            <w:tcW w:w="3213" w:type="dxa"/>
            <w:shd w:val="clear" w:color="auto" w:fill="FFFFFF"/>
          </w:tcPr>
          <w:p w14:paraId="0ECC8BB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80,388,075</w:t>
            </w:r>
          </w:p>
        </w:tc>
        <w:tc>
          <w:tcPr>
            <w:tcW w:w="3213" w:type="dxa"/>
            <w:shd w:val="clear" w:color="auto" w:fill="FFFFFF"/>
          </w:tcPr>
          <w:p w14:paraId="5818D8F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</w:t>
            </w:r>
          </w:p>
        </w:tc>
      </w:tr>
      <w:tr w:rsidR="00E01359" w14:paraId="259D1326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933639B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2025년 10월</w:t>
            </w:r>
          </w:p>
        </w:tc>
        <w:tc>
          <w:tcPr>
            <w:tcW w:w="3213" w:type="dxa"/>
            <w:shd w:val="clear" w:color="auto" w:fill="F2F6FC"/>
          </w:tcPr>
          <w:p w14:paraId="43813B5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91,266,425</w:t>
            </w:r>
          </w:p>
        </w:tc>
        <w:tc>
          <w:tcPr>
            <w:tcW w:w="3213" w:type="dxa"/>
            <w:shd w:val="clear" w:color="auto" w:fill="F2F6FC"/>
          </w:tcPr>
          <w:p w14:paraId="4FCDCF78" w14:textId="77777777" w:rsidR="00E01359" w:rsidRDefault="00000000">
            <w:pPr>
              <w:spacing w:before="40" w:after="40"/>
              <w:jc w:val="center"/>
            </w:pPr>
            <w:r>
              <w:rPr>
                <w:color w:val="375623"/>
                <w:sz w:val="18"/>
                <w:lang w:val="ko-KR"/>
              </w:rPr>
              <w:t>+13.53%</w:t>
            </w:r>
          </w:p>
        </w:tc>
      </w:tr>
      <w:tr w:rsidR="00E01359" w14:paraId="65252815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15F46981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2025년 11월</w:t>
            </w:r>
          </w:p>
        </w:tc>
        <w:tc>
          <w:tcPr>
            <w:tcW w:w="3213" w:type="dxa"/>
            <w:shd w:val="clear" w:color="auto" w:fill="FFFFFF"/>
          </w:tcPr>
          <w:p w14:paraId="5C80456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98,711,925</w:t>
            </w:r>
          </w:p>
        </w:tc>
        <w:tc>
          <w:tcPr>
            <w:tcW w:w="3213" w:type="dxa"/>
            <w:shd w:val="clear" w:color="auto" w:fill="FFFFFF"/>
          </w:tcPr>
          <w:p w14:paraId="3FF2EAC4" w14:textId="77777777" w:rsidR="00E01359" w:rsidRDefault="00000000">
            <w:pPr>
              <w:spacing w:before="40" w:after="40"/>
              <w:jc w:val="center"/>
            </w:pPr>
            <w:r>
              <w:rPr>
                <w:color w:val="375623"/>
                <w:sz w:val="18"/>
                <w:lang w:val="ko-KR"/>
              </w:rPr>
              <w:t>+8.16%</w:t>
            </w:r>
          </w:p>
        </w:tc>
      </w:tr>
      <w:tr w:rsidR="00E01359" w14:paraId="10661753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D7FA763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2025년 12월</w:t>
            </w:r>
          </w:p>
        </w:tc>
        <w:tc>
          <w:tcPr>
            <w:tcW w:w="3213" w:type="dxa"/>
            <w:shd w:val="clear" w:color="auto" w:fill="F2F6FC"/>
          </w:tcPr>
          <w:p w14:paraId="0545612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94,133,900</w:t>
            </w:r>
          </w:p>
        </w:tc>
        <w:tc>
          <w:tcPr>
            <w:tcW w:w="3213" w:type="dxa"/>
            <w:shd w:val="clear" w:color="auto" w:fill="F2F6FC"/>
          </w:tcPr>
          <w:p w14:paraId="51ADB784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-4.64%</w:t>
            </w:r>
          </w:p>
        </w:tc>
      </w:tr>
      <w:tr w:rsidR="00E01359" w14:paraId="3C4A137E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79992D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2026년 1월</w:t>
            </w:r>
          </w:p>
        </w:tc>
        <w:tc>
          <w:tcPr>
            <w:tcW w:w="3213" w:type="dxa"/>
            <w:shd w:val="clear" w:color="auto" w:fill="FFFFFF"/>
          </w:tcPr>
          <w:p w14:paraId="19A3D53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88,541,500</w:t>
            </w:r>
          </w:p>
        </w:tc>
        <w:tc>
          <w:tcPr>
            <w:tcW w:w="3213" w:type="dxa"/>
            <w:shd w:val="clear" w:color="auto" w:fill="FFFFFF"/>
          </w:tcPr>
          <w:p w14:paraId="3D3884C3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-5.94%</w:t>
            </w:r>
          </w:p>
        </w:tc>
      </w:tr>
      <w:tr w:rsidR="00E01359" w14:paraId="0BA3AC51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0DA9CC6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2026년 2월</w:t>
            </w:r>
          </w:p>
        </w:tc>
        <w:tc>
          <w:tcPr>
            <w:tcW w:w="3213" w:type="dxa"/>
            <w:shd w:val="clear" w:color="auto" w:fill="F2F6FC"/>
          </w:tcPr>
          <w:p w14:paraId="5DBCFCC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80,616,400</w:t>
            </w:r>
          </w:p>
        </w:tc>
        <w:tc>
          <w:tcPr>
            <w:tcW w:w="3213" w:type="dxa"/>
            <w:shd w:val="clear" w:color="auto" w:fill="F2F6FC"/>
          </w:tcPr>
          <w:p w14:paraId="363ADFAC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-8.95%</w:t>
            </w:r>
          </w:p>
        </w:tc>
      </w:tr>
      <w:tr w:rsidR="00E01359" w14:paraId="6EE7FEBD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2116694F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2026년 3월</w:t>
            </w:r>
          </w:p>
        </w:tc>
        <w:tc>
          <w:tcPr>
            <w:tcW w:w="3213" w:type="dxa"/>
            <w:shd w:val="clear" w:color="auto" w:fill="FFFFFF"/>
          </w:tcPr>
          <w:p w14:paraId="73D2B2E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95,694,550</w:t>
            </w:r>
          </w:p>
        </w:tc>
        <w:tc>
          <w:tcPr>
            <w:tcW w:w="3213" w:type="dxa"/>
            <w:shd w:val="clear" w:color="auto" w:fill="FFFFFF"/>
          </w:tcPr>
          <w:p w14:paraId="7526DC8D" w14:textId="77777777" w:rsidR="00E01359" w:rsidRDefault="00000000">
            <w:pPr>
              <w:spacing w:before="40" w:after="40"/>
              <w:jc w:val="center"/>
            </w:pPr>
            <w:r>
              <w:rPr>
                <w:color w:val="375623"/>
                <w:sz w:val="18"/>
                <w:lang w:val="ko-KR"/>
              </w:rPr>
              <w:t>+18.70%</w:t>
            </w:r>
          </w:p>
        </w:tc>
      </w:tr>
      <w:tr w:rsidR="00E01359" w14:paraId="03BBF59C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52479B1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2026년 4월</w:t>
            </w:r>
          </w:p>
        </w:tc>
        <w:tc>
          <w:tcPr>
            <w:tcW w:w="3213" w:type="dxa"/>
            <w:shd w:val="clear" w:color="auto" w:fill="F2F6FC"/>
          </w:tcPr>
          <w:p w14:paraId="735D5DD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109,852,875</w:t>
            </w:r>
          </w:p>
        </w:tc>
        <w:tc>
          <w:tcPr>
            <w:tcW w:w="3213" w:type="dxa"/>
            <w:shd w:val="clear" w:color="auto" w:fill="F2F6FC"/>
          </w:tcPr>
          <w:p w14:paraId="5FE588BF" w14:textId="77777777" w:rsidR="00E01359" w:rsidRDefault="00000000">
            <w:pPr>
              <w:spacing w:before="40" w:after="40"/>
              <w:jc w:val="center"/>
            </w:pPr>
            <w:r>
              <w:rPr>
                <w:color w:val="375623"/>
                <w:sz w:val="18"/>
                <w:lang w:val="ko-KR"/>
              </w:rPr>
              <w:t>+14.80%</w:t>
            </w:r>
          </w:p>
        </w:tc>
      </w:tr>
    </w:tbl>
    <w:p w14:paraId="5CCA1C90" w14:textId="77777777" w:rsidR="00E01359" w:rsidRDefault="00E01359"/>
    <w:p w14:paraId="50B6B7AC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메뉴별 총매출 현황 (전체 기간)</w:t>
      </w:r>
    </w:p>
    <w:p w14:paraId="0CB128E4" w14:textId="77777777" w:rsidR="00E01359" w:rsidRDefault="00000000">
      <w:pPr>
        <w:spacing w:before="60" w:after="30"/>
        <w:jc w:val="center"/>
      </w:pPr>
      <w:r>
        <w:rPr>
          <w:noProof/>
        </w:rPr>
        <w:lastRenderedPageBreak/>
        <w:drawing>
          <wp:inline distT="0" distB="0" distL="0" distR="0" wp14:anchorId="231DB0CD" wp14:editId="45147892">
            <wp:extent cx="5580000" cy="2526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596C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X축: 메뉴명, Y축: 누적 총매출(백만 원) 】  BELLE_SIG 매출: 548,937,375원(74.3%), FACE: 66,994,600원(9.1%)</w:t>
      </w:r>
      <w:r>
        <w:rPr>
          <w:i/>
          <w:color w:val="595959"/>
          <w:sz w:val="18"/>
          <w:lang w:val="ko-KR"/>
        </w:rPr>
        <w:br/>
        <w:t>THE_BELLE_SIGNATURE 단일 메뉴가 전체 매출의 74%를 압도적으로 차지하며, FACE와 SPA_PACKAGE가</w:t>
      </w:r>
      <w:r>
        <w:rPr>
          <w:i/>
          <w:color w:val="595959"/>
          <w:sz w:val="18"/>
          <w:lang w:val="ko-KR"/>
        </w:rPr>
        <w:br/>
        <w:t>그 뒤를 잇고 있다. 메뉴 간 매출 편차가 극단적으로 크며, 핵심 메뉴 의존도가 매우 높은 구조다.</w:t>
      </w:r>
    </w:p>
    <w:p w14:paraId="07C52641" w14:textId="77777777" w:rsidR="00E01359" w:rsidRDefault="00000000">
      <w:pPr>
        <w:spacing w:before="60" w:after="30"/>
        <w:jc w:val="center"/>
      </w:pPr>
      <w:r>
        <w:rPr>
          <w:noProof/>
        </w:rPr>
        <w:drawing>
          <wp:inline distT="0" distB="0" distL="0" distR="0" wp14:anchorId="3D62598C" wp14:editId="011227E7">
            <wp:extent cx="5040000" cy="43001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50EC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메뉴별 매출 비중 파이차트 】  BELLE_SIG 74.3% | FACE 9.1% | SPA_PKG 6.2% | WELLB_EDIT 3.8%</w:t>
      </w:r>
      <w:r>
        <w:rPr>
          <w:i/>
          <w:color w:val="595959"/>
          <w:sz w:val="18"/>
          <w:lang w:val="ko-KR"/>
        </w:rPr>
        <w:br/>
        <w:t>전체 매출의 약 4분의 3이 단일 시그니처 메뉴에서 발생. 수익 다각화 필요성이 명확히 드러난다.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E01359" w14:paraId="127B4B4D" w14:textId="77777777">
        <w:trPr>
          <w:jc w:val="center"/>
        </w:trPr>
        <w:tc>
          <w:tcPr>
            <w:tcW w:w="3213" w:type="dxa"/>
            <w:shd w:val="clear" w:color="auto" w:fill="1B4F8A"/>
          </w:tcPr>
          <w:p w14:paraId="4A82483F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메뉴</w:t>
            </w:r>
          </w:p>
        </w:tc>
        <w:tc>
          <w:tcPr>
            <w:tcW w:w="3213" w:type="dxa"/>
            <w:shd w:val="clear" w:color="auto" w:fill="1B4F8A"/>
          </w:tcPr>
          <w:p w14:paraId="031A82EA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총매출 (원)</w:t>
            </w:r>
          </w:p>
        </w:tc>
        <w:tc>
          <w:tcPr>
            <w:tcW w:w="3213" w:type="dxa"/>
            <w:shd w:val="clear" w:color="auto" w:fill="1B4F8A"/>
          </w:tcPr>
          <w:p w14:paraId="2B1CFF4F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비중 (%)</w:t>
            </w:r>
          </w:p>
        </w:tc>
      </w:tr>
      <w:tr w:rsidR="00E01359" w14:paraId="1747AC06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1F048C09" w14:textId="77777777" w:rsidR="00E01359" w:rsidRDefault="00000000">
            <w:pPr>
              <w:spacing w:before="40" w:after="40"/>
            </w:pPr>
            <w:r>
              <w:rPr>
                <w:b/>
                <w:color w:val="404040"/>
                <w:sz w:val="18"/>
                <w:lang w:val="ko-KR"/>
              </w:rPr>
              <w:t>THE_BELLE_SIGNATURE</w:t>
            </w:r>
          </w:p>
        </w:tc>
        <w:tc>
          <w:tcPr>
            <w:tcW w:w="3213" w:type="dxa"/>
            <w:shd w:val="clear" w:color="auto" w:fill="FFFFFF"/>
          </w:tcPr>
          <w:p w14:paraId="0C7CFE8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548,937,375</w:t>
            </w:r>
          </w:p>
        </w:tc>
        <w:tc>
          <w:tcPr>
            <w:tcW w:w="3213" w:type="dxa"/>
            <w:shd w:val="clear" w:color="auto" w:fill="FFFFFF"/>
          </w:tcPr>
          <w:p w14:paraId="323E336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74.26%</w:t>
            </w:r>
          </w:p>
        </w:tc>
      </w:tr>
      <w:tr w:rsidR="00E01359" w14:paraId="68F25FEB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39F2A56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FACE</w:t>
            </w:r>
          </w:p>
        </w:tc>
        <w:tc>
          <w:tcPr>
            <w:tcW w:w="3213" w:type="dxa"/>
            <w:shd w:val="clear" w:color="auto" w:fill="F2F6FC"/>
          </w:tcPr>
          <w:p w14:paraId="7C27FC0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66,994,600</w:t>
            </w:r>
          </w:p>
        </w:tc>
        <w:tc>
          <w:tcPr>
            <w:tcW w:w="3213" w:type="dxa"/>
            <w:shd w:val="clear" w:color="auto" w:fill="F2F6FC"/>
          </w:tcPr>
          <w:p w14:paraId="24FBBF9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9.06%</w:t>
            </w:r>
          </w:p>
        </w:tc>
      </w:tr>
      <w:tr w:rsidR="00E01359" w14:paraId="5D331255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556A692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SPA_PACKAGE</w:t>
            </w:r>
          </w:p>
        </w:tc>
        <w:tc>
          <w:tcPr>
            <w:tcW w:w="3213" w:type="dxa"/>
            <w:shd w:val="clear" w:color="auto" w:fill="FFFFFF"/>
          </w:tcPr>
          <w:p w14:paraId="5840ED9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45,650,000</w:t>
            </w:r>
          </w:p>
        </w:tc>
        <w:tc>
          <w:tcPr>
            <w:tcW w:w="3213" w:type="dxa"/>
            <w:shd w:val="clear" w:color="auto" w:fill="FFFFFF"/>
          </w:tcPr>
          <w:p w14:paraId="4DE8207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6.18%</w:t>
            </w:r>
          </w:p>
        </w:tc>
      </w:tr>
      <w:tr w:rsidR="00E01359" w14:paraId="08C77E00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B532631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lastRenderedPageBreak/>
              <w:t>WELLBEING_EDIT(ADD_ON)</w:t>
            </w:r>
          </w:p>
        </w:tc>
        <w:tc>
          <w:tcPr>
            <w:tcW w:w="3213" w:type="dxa"/>
            <w:shd w:val="clear" w:color="auto" w:fill="F2F6FC"/>
          </w:tcPr>
          <w:p w14:paraId="0FECDB1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28,061,850</w:t>
            </w:r>
          </w:p>
        </w:tc>
        <w:tc>
          <w:tcPr>
            <w:tcW w:w="3213" w:type="dxa"/>
            <w:shd w:val="clear" w:color="auto" w:fill="F2F6FC"/>
          </w:tcPr>
          <w:p w14:paraId="0C9D475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3.80%</w:t>
            </w:r>
          </w:p>
        </w:tc>
      </w:tr>
      <w:tr w:rsidR="00E01359" w14:paraId="2A52F40A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683976DA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3213" w:type="dxa"/>
            <w:shd w:val="clear" w:color="auto" w:fill="FFFFFF"/>
          </w:tcPr>
          <w:p w14:paraId="7F91738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18,442,200</w:t>
            </w:r>
          </w:p>
        </w:tc>
        <w:tc>
          <w:tcPr>
            <w:tcW w:w="3213" w:type="dxa"/>
            <w:shd w:val="clear" w:color="auto" w:fill="FFFFFF"/>
          </w:tcPr>
          <w:p w14:paraId="0A09857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2.49%</w:t>
            </w:r>
          </w:p>
        </w:tc>
      </w:tr>
      <w:tr w:rsidR="00E01359" w14:paraId="3440D4D8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B68DF20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BODY</w:t>
            </w:r>
          </w:p>
        </w:tc>
        <w:tc>
          <w:tcPr>
            <w:tcW w:w="3213" w:type="dxa"/>
            <w:shd w:val="clear" w:color="auto" w:fill="F2F6FC"/>
          </w:tcPr>
          <w:p w14:paraId="1144B10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12,832,700</w:t>
            </w:r>
          </w:p>
        </w:tc>
        <w:tc>
          <w:tcPr>
            <w:tcW w:w="3213" w:type="dxa"/>
            <w:shd w:val="clear" w:color="auto" w:fill="F2F6FC"/>
          </w:tcPr>
          <w:p w14:paraId="1347602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1.74%</w:t>
            </w:r>
          </w:p>
        </w:tc>
      </w:tr>
      <w:tr w:rsidR="00E01359" w14:paraId="4D78BD79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632350A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</w:t>
            </w:r>
          </w:p>
        </w:tc>
        <w:tc>
          <w:tcPr>
            <w:tcW w:w="3213" w:type="dxa"/>
            <w:shd w:val="clear" w:color="auto" w:fill="FFFFFF"/>
          </w:tcPr>
          <w:p w14:paraId="3F29A0E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11,796,100</w:t>
            </w:r>
          </w:p>
        </w:tc>
        <w:tc>
          <w:tcPr>
            <w:tcW w:w="3213" w:type="dxa"/>
            <w:shd w:val="clear" w:color="auto" w:fill="FFFFFF"/>
          </w:tcPr>
          <w:p w14:paraId="3B0F1A8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1.60%</w:t>
            </w:r>
          </w:p>
        </w:tc>
      </w:tr>
      <w:tr w:rsidR="00E01359" w14:paraId="2A3AFB59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2C09B967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기타</w:t>
            </w:r>
          </w:p>
        </w:tc>
        <w:tc>
          <w:tcPr>
            <w:tcW w:w="3213" w:type="dxa"/>
            <w:shd w:val="clear" w:color="auto" w:fill="F2F6FC"/>
          </w:tcPr>
          <w:p w14:paraId="0C1A743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6,490,825</w:t>
            </w:r>
          </w:p>
        </w:tc>
        <w:tc>
          <w:tcPr>
            <w:tcW w:w="3213" w:type="dxa"/>
            <w:shd w:val="clear" w:color="auto" w:fill="F2F6FC"/>
          </w:tcPr>
          <w:p w14:paraId="6DE94CF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0.88%</w:t>
            </w:r>
          </w:p>
        </w:tc>
      </w:tr>
    </w:tbl>
    <w:p w14:paraId="33C947CB" w14:textId="77777777" w:rsidR="00E01359" w:rsidRDefault="00E01359"/>
    <w:p w14:paraId="4BD41501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기초 통계량 분석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1516"/>
        <w:gridCol w:w="1516"/>
        <w:gridCol w:w="1516"/>
        <w:gridCol w:w="1499"/>
        <w:gridCol w:w="1473"/>
      </w:tblGrid>
      <w:tr w:rsidR="00E01359" w14:paraId="7D9D81F4" w14:textId="77777777">
        <w:trPr>
          <w:jc w:val="center"/>
        </w:trPr>
        <w:tc>
          <w:tcPr>
            <w:tcW w:w="1606" w:type="dxa"/>
            <w:shd w:val="clear" w:color="auto" w:fill="1B4F8A"/>
          </w:tcPr>
          <w:p w14:paraId="2236B489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메뉴</w:t>
            </w:r>
          </w:p>
        </w:tc>
        <w:tc>
          <w:tcPr>
            <w:tcW w:w="1606" w:type="dxa"/>
            <w:shd w:val="clear" w:color="auto" w:fill="1B4F8A"/>
          </w:tcPr>
          <w:p w14:paraId="27B8B833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평균 (원)</w:t>
            </w:r>
          </w:p>
        </w:tc>
        <w:tc>
          <w:tcPr>
            <w:tcW w:w="1606" w:type="dxa"/>
            <w:shd w:val="clear" w:color="auto" w:fill="1B4F8A"/>
          </w:tcPr>
          <w:p w14:paraId="747F3A7D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최솟값</w:t>
            </w:r>
          </w:p>
        </w:tc>
        <w:tc>
          <w:tcPr>
            <w:tcW w:w="1606" w:type="dxa"/>
            <w:shd w:val="clear" w:color="auto" w:fill="1B4F8A"/>
          </w:tcPr>
          <w:p w14:paraId="4FF3D5E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최댓값</w:t>
            </w:r>
          </w:p>
        </w:tc>
        <w:tc>
          <w:tcPr>
            <w:tcW w:w="1606" w:type="dxa"/>
            <w:shd w:val="clear" w:color="auto" w:fill="1B4F8A"/>
          </w:tcPr>
          <w:p w14:paraId="5862E380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표준편차</w:t>
            </w:r>
          </w:p>
        </w:tc>
        <w:tc>
          <w:tcPr>
            <w:tcW w:w="1606" w:type="dxa"/>
            <w:shd w:val="clear" w:color="auto" w:fill="1B4F8A"/>
          </w:tcPr>
          <w:p w14:paraId="64BE8FBF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CV (%)</w:t>
            </w:r>
          </w:p>
        </w:tc>
      </w:tr>
      <w:tr w:rsidR="00E01359" w14:paraId="1FE0E229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1E8F593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THE_BELLE_SIGNATURE</w:t>
            </w:r>
          </w:p>
        </w:tc>
        <w:tc>
          <w:tcPr>
            <w:tcW w:w="1606" w:type="dxa"/>
            <w:shd w:val="clear" w:color="auto" w:fill="FFFFFF"/>
          </w:tcPr>
          <w:p w14:paraId="7C5F4CB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68,617,172</w:t>
            </w:r>
          </w:p>
        </w:tc>
        <w:tc>
          <w:tcPr>
            <w:tcW w:w="1606" w:type="dxa"/>
            <w:shd w:val="clear" w:color="auto" w:fill="FFFFFF"/>
          </w:tcPr>
          <w:p w14:paraId="6F0E838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50,965,900</w:t>
            </w:r>
          </w:p>
        </w:tc>
        <w:tc>
          <w:tcPr>
            <w:tcW w:w="1606" w:type="dxa"/>
            <w:shd w:val="clear" w:color="auto" w:fill="FFFFFF"/>
          </w:tcPr>
          <w:p w14:paraId="1AD8F93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76,336,175</w:t>
            </w:r>
          </w:p>
        </w:tc>
        <w:tc>
          <w:tcPr>
            <w:tcW w:w="1606" w:type="dxa"/>
            <w:shd w:val="clear" w:color="auto" w:fill="FFFFFF"/>
          </w:tcPr>
          <w:p w14:paraId="10DD496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8,326,031</w:t>
            </w:r>
          </w:p>
        </w:tc>
        <w:tc>
          <w:tcPr>
            <w:tcW w:w="1606" w:type="dxa"/>
            <w:shd w:val="clear" w:color="auto" w:fill="FFFFFF"/>
          </w:tcPr>
          <w:p w14:paraId="14551A5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12.1%</w:t>
            </w:r>
          </w:p>
        </w:tc>
      </w:tr>
      <w:tr w:rsidR="00E01359" w14:paraId="584C8BC0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11511537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FACE</w:t>
            </w:r>
          </w:p>
        </w:tc>
        <w:tc>
          <w:tcPr>
            <w:tcW w:w="1606" w:type="dxa"/>
            <w:shd w:val="clear" w:color="auto" w:fill="F2F6FC"/>
          </w:tcPr>
          <w:p w14:paraId="6EA79C0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8,374,325</w:t>
            </w:r>
          </w:p>
        </w:tc>
        <w:tc>
          <w:tcPr>
            <w:tcW w:w="1606" w:type="dxa"/>
            <w:shd w:val="clear" w:color="auto" w:fill="F2F6FC"/>
          </w:tcPr>
          <w:p w14:paraId="2F1A53A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3,477,950</w:t>
            </w:r>
          </w:p>
        </w:tc>
        <w:tc>
          <w:tcPr>
            <w:tcW w:w="1606" w:type="dxa"/>
            <w:shd w:val="clear" w:color="auto" w:fill="F2F6FC"/>
          </w:tcPr>
          <w:p w14:paraId="2006DDE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17,619,150</w:t>
            </w:r>
          </w:p>
        </w:tc>
        <w:tc>
          <w:tcPr>
            <w:tcW w:w="1606" w:type="dxa"/>
            <w:shd w:val="clear" w:color="auto" w:fill="F2F6FC"/>
          </w:tcPr>
          <w:p w14:paraId="427B599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4,550,573</w:t>
            </w:r>
          </w:p>
        </w:tc>
        <w:tc>
          <w:tcPr>
            <w:tcW w:w="1606" w:type="dxa"/>
            <w:shd w:val="clear" w:color="auto" w:fill="F2F6FC"/>
          </w:tcPr>
          <w:p w14:paraId="1128763C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54.3%</w:t>
            </w:r>
          </w:p>
        </w:tc>
      </w:tr>
      <w:tr w:rsidR="00E01359" w14:paraId="498DC8C3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0B9A282F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SPA_PACKAGE</w:t>
            </w:r>
          </w:p>
        </w:tc>
        <w:tc>
          <w:tcPr>
            <w:tcW w:w="1606" w:type="dxa"/>
            <w:shd w:val="clear" w:color="auto" w:fill="FFFFFF"/>
          </w:tcPr>
          <w:p w14:paraId="340447F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5,706,250</w:t>
            </w:r>
          </w:p>
        </w:tc>
        <w:tc>
          <w:tcPr>
            <w:tcW w:w="1606" w:type="dxa"/>
            <w:shd w:val="clear" w:color="auto" w:fill="FFFFFF"/>
          </w:tcPr>
          <w:p w14:paraId="2349FE7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2,904,000</w:t>
            </w:r>
          </w:p>
        </w:tc>
        <w:tc>
          <w:tcPr>
            <w:tcW w:w="1606" w:type="dxa"/>
            <w:shd w:val="clear" w:color="auto" w:fill="FFFFFF"/>
          </w:tcPr>
          <w:p w14:paraId="68B2E68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8,129,000</w:t>
            </w:r>
          </w:p>
        </w:tc>
        <w:tc>
          <w:tcPr>
            <w:tcW w:w="1606" w:type="dxa"/>
            <w:shd w:val="clear" w:color="auto" w:fill="FFFFFF"/>
          </w:tcPr>
          <w:p w14:paraId="3241B83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1,696,068</w:t>
            </w:r>
          </w:p>
        </w:tc>
        <w:tc>
          <w:tcPr>
            <w:tcW w:w="1606" w:type="dxa"/>
            <w:shd w:val="clear" w:color="auto" w:fill="FFFFFF"/>
          </w:tcPr>
          <w:p w14:paraId="1E449ED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29.7%</w:t>
            </w:r>
          </w:p>
        </w:tc>
      </w:tr>
      <w:tr w:rsidR="00E01359" w14:paraId="0F7A6C0C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5F5BBEF3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WELLBEING_EDIT</w:t>
            </w:r>
          </w:p>
        </w:tc>
        <w:tc>
          <w:tcPr>
            <w:tcW w:w="1606" w:type="dxa"/>
            <w:shd w:val="clear" w:color="auto" w:fill="F2F6FC"/>
          </w:tcPr>
          <w:p w14:paraId="5DB94F8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3,507,731</w:t>
            </w:r>
          </w:p>
        </w:tc>
        <w:tc>
          <w:tcPr>
            <w:tcW w:w="1606" w:type="dxa"/>
            <w:shd w:val="clear" w:color="auto" w:fill="F2F6FC"/>
          </w:tcPr>
          <w:p w14:paraId="292C294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1,682,950</w:t>
            </w:r>
          </w:p>
        </w:tc>
        <w:tc>
          <w:tcPr>
            <w:tcW w:w="1606" w:type="dxa"/>
            <w:shd w:val="clear" w:color="auto" w:fill="F2F6FC"/>
          </w:tcPr>
          <w:p w14:paraId="1E37AC8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7,642,250</w:t>
            </w:r>
          </w:p>
        </w:tc>
        <w:tc>
          <w:tcPr>
            <w:tcW w:w="1606" w:type="dxa"/>
            <w:shd w:val="clear" w:color="auto" w:fill="F2F6FC"/>
          </w:tcPr>
          <w:p w14:paraId="58E3ACC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1,820,919</w:t>
            </w:r>
          </w:p>
        </w:tc>
        <w:tc>
          <w:tcPr>
            <w:tcW w:w="1606" w:type="dxa"/>
            <w:shd w:val="clear" w:color="auto" w:fill="F2F6FC"/>
          </w:tcPr>
          <w:p w14:paraId="316875C2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51.9%</w:t>
            </w:r>
          </w:p>
        </w:tc>
      </w:tr>
      <w:tr w:rsidR="00E01359" w14:paraId="68BC5C02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668FB04B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BODY</w:t>
            </w:r>
          </w:p>
        </w:tc>
        <w:tc>
          <w:tcPr>
            <w:tcW w:w="1606" w:type="dxa"/>
            <w:shd w:val="clear" w:color="auto" w:fill="FFFFFF"/>
          </w:tcPr>
          <w:p w14:paraId="316B265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1,604,088</w:t>
            </w:r>
          </w:p>
        </w:tc>
        <w:tc>
          <w:tcPr>
            <w:tcW w:w="1606" w:type="dxa"/>
            <w:shd w:val="clear" w:color="auto" w:fill="FFFFFF"/>
          </w:tcPr>
          <w:p w14:paraId="76AA52B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737,000</w:t>
            </w:r>
          </w:p>
        </w:tc>
        <w:tc>
          <w:tcPr>
            <w:tcW w:w="1606" w:type="dxa"/>
            <w:shd w:val="clear" w:color="auto" w:fill="FFFFFF"/>
          </w:tcPr>
          <w:p w14:paraId="7F34D78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3,019,500</w:t>
            </w:r>
          </w:p>
        </w:tc>
        <w:tc>
          <w:tcPr>
            <w:tcW w:w="1606" w:type="dxa"/>
            <w:shd w:val="clear" w:color="auto" w:fill="FFFFFF"/>
          </w:tcPr>
          <w:p w14:paraId="293E33B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747,800</w:t>
            </w:r>
          </w:p>
        </w:tc>
        <w:tc>
          <w:tcPr>
            <w:tcW w:w="1606" w:type="dxa"/>
            <w:shd w:val="clear" w:color="auto" w:fill="FFFFFF"/>
          </w:tcPr>
          <w:p w14:paraId="5253825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46.6%</w:t>
            </w:r>
          </w:p>
        </w:tc>
      </w:tr>
      <w:tr w:rsidR="00E01359" w14:paraId="4D95CC8C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1D22A41A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</w:t>
            </w:r>
          </w:p>
        </w:tc>
        <w:tc>
          <w:tcPr>
            <w:tcW w:w="1606" w:type="dxa"/>
            <w:shd w:val="clear" w:color="auto" w:fill="F2F6FC"/>
          </w:tcPr>
          <w:p w14:paraId="54FE381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1,474,513</w:t>
            </w:r>
          </w:p>
        </w:tc>
        <w:tc>
          <w:tcPr>
            <w:tcW w:w="1606" w:type="dxa"/>
            <w:shd w:val="clear" w:color="auto" w:fill="F2F6FC"/>
          </w:tcPr>
          <w:p w14:paraId="37BA782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495,000</w:t>
            </w:r>
          </w:p>
        </w:tc>
        <w:tc>
          <w:tcPr>
            <w:tcW w:w="1606" w:type="dxa"/>
            <w:shd w:val="clear" w:color="auto" w:fill="F2F6FC"/>
          </w:tcPr>
          <w:p w14:paraId="079FAFE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2,521,400</w:t>
            </w:r>
          </w:p>
        </w:tc>
        <w:tc>
          <w:tcPr>
            <w:tcW w:w="1606" w:type="dxa"/>
            <w:shd w:val="clear" w:color="auto" w:fill="F2F6FC"/>
          </w:tcPr>
          <w:p w14:paraId="142B2A6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781,425</w:t>
            </w:r>
          </w:p>
        </w:tc>
        <w:tc>
          <w:tcPr>
            <w:tcW w:w="1606" w:type="dxa"/>
            <w:shd w:val="clear" w:color="auto" w:fill="F2F6FC"/>
          </w:tcPr>
          <w:p w14:paraId="57074959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53.0%</w:t>
            </w:r>
          </w:p>
        </w:tc>
      </w:tr>
      <w:tr w:rsidR="00E01359" w14:paraId="073B5E07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06D5024F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1606" w:type="dxa"/>
            <w:shd w:val="clear" w:color="auto" w:fill="FFFFFF"/>
          </w:tcPr>
          <w:p w14:paraId="34C6564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2,305,275</w:t>
            </w:r>
          </w:p>
        </w:tc>
        <w:tc>
          <w:tcPr>
            <w:tcW w:w="1606" w:type="dxa"/>
            <w:shd w:val="clear" w:color="auto" w:fill="FFFFFF"/>
          </w:tcPr>
          <w:p w14:paraId="37E9E4B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</w:t>
            </w:r>
          </w:p>
        </w:tc>
        <w:tc>
          <w:tcPr>
            <w:tcW w:w="1606" w:type="dxa"/>
            <w:shd w:val="clear" w:color="auto" w:fill="FFFFFF"/>
          </w:tcPr>
          <w:p w14:paraId="22F866C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15,090,600</w:t>
            </w:r>
          </w:p>
        </w:tc>
        <w:tc>
          <w:tcPr>
            <w:tcW w:w="1606" w:type="dxa"/>
            <w:shd w:val="clear" w:color="auto" w:fill="FFFFFF"/>
          </w:tcPr>
          <w:p w14:paraId="2E8A898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5,212,354</w:t>
            </w:r>
          </w:p>
        </w:tc>
        <w:tc>
          <w:tcPr>
            <w:tcW w:w="1606" w:type="dxa"/>
            <w:shd w:val="clear" w:color="auto" w:fill="FFFFFF"/>
          </w:tcPr>
          <w:p w14:paraId="13CBA9BC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226.1%</w:t>
            </w:r>
          </w:p>
        </w:tc>
      </w:tr>
      <w:tr w:rsidR="00E01359" w14:paraId="24A88EBC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0B92E606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기타</w:t>
            </w:r>
          </w:p>
        </w:tc>
        <w:tc>
          <w:tcPr>
            <w:tcW w:w="1606" w:type="dxa"/>
            <w:shd w:val="clear" w:color="auto" w:fill="F2F6FC"/>
          </w:tcPr>
          <w:p w14:paraId="1D8F1F7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811,353</w:t>
            </w:r>
          </w:p>
        </w:tc>
        <w:tc>
          <w:tcPr>
            <w:tcW w:w="1606" w:type="dxa"/>
            <w:shd w:val="clear" w:color="auto" w:fill="F2F6FC"/>
          </w:tcPr>
          <w:p w14:paraId="16B7D7C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</w:t>
            </w:r>
          </w:p>
        </w:tc>
        <w:tc>
          <w:tcPr>
            <w:tcW w:w="1606" w:type="dxa"/>
            <w:shd w:val="clear" w:color="auto" w:fill="F2F6FC"/>
          </w:tcPr>
          <w:p w14:paraId="25DEA1B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1,566,325</w:t>
            </w:r>
          </w:p>
        </w:tc>
        <w:tc>
          <w:tcPr>
            <w:tcW w:w="1606" w:type="dxa"/>
            <w:shd w:val="clear" w:color="auto" w:fill="F2F6FC"/>
          </w:tcPr>
          <w:p w14:paraId="68EE1BC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495,871</w:t>
            </w:r>
          </w:p>
        </w:tc>
        <w:tc>
          <w:tcPr>
            <w:tcW w:w="1606" w:type="dxa"/>
            <w:shd w:val="clear" w:color="auto" w:fill="F2F6FC"/>
          </w:tcPr>
          <w:p w14:paraId="11AC93A3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61.1%</w:t>
            </w:r>
          </w:p>
        </w:tc>
      </w:tr>
    </w:tbl>
    <w:p w14:paraId="717896D0" w14:textId="77777777" w:rsidR="00E01359" w:rsidRDefault="00E0135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01359" w14:paraId="25854411" w14:textId="77777777">
        <w:trPr>
          <w:jc w:val="center"/>
        </w:trPr>
        <w:tc>
          <w:tcPr>
            <w:tcW w:w="8787" w:type="dxa"/>
            <w:shd w:val="clear" w:color="auto" w:fill="EBF3FB"/>
          </w:tcPr>
          <w:p w14:paraId="3A3EA592" w14:textId="77777777" w:rsidR="00E01359" w:rsidRDefault="00000000">
            <w:pPr>
              <w:spacing w:before="30" w:after="30"/>
            </w:pPr>
            <w:r>
              <w:rPr>
                <w:b/>
                <w:color w:val="1B4F8A"/>
                <w:lang w:val="ko-KR"/>
              </w:rPr>
              <w:t>▶ 핵심 인사이트: 기초 통계량 분석 결과</w:t>
            </w:r>
          </w:p>
          <w:p w14:paraId="10629D32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THE_BELLE_SIGNATURE: CV 12.1%로 가장 안정적인 매출원. 월별 편차가 작아 예측 가능성이 높음</w:t>
            </w:r>
          </w:p>
          <w:p w14:paraId="323541C2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프로모션: CV 226%로 극단적 변동성 — 초기(9월) 1,509만원에서 이후 0원으로 급감</w:t>
            </w:r>
          </w:p>
          <w:p w14:paraId="40288AF7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FACE: CV 54%로 성장 잠재력이 있으나 변동성도 존재 — 안정화 전략 필요</w:t>
            </w:r>
          </w:p>
          <w:p w14:paraId="6E67F740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BODY·기타: 절대 매출 규모 소액, 매출 기여도 미미 — 메뉴 리뉴얼 검토 대상</w:t>
            </w:r>
          </w:p>
        </w:tc>
      </w:tr>
    </w:tbl>
    <w:p w14:paraId="049116B9" w14:textId="77777777" w:rsidR="00E01359" w:rsidRDefault="00E01359"/>
    <w:p w14:paraId="4D2162D1" w14:textId="77777777" w:rsidR="00E01359" w:rsidRDefault="00000000">
      <w:r>
        <w:br w:type="page"/>
      </w:r>
    </w:p>
    <w:p w14:paraId="14D8BAD4" w14:textId="77777777" w:rsidR="00E01359" w:rsidRDefault="00000000">
      <w:pPr>
        <w:shd w:val="clear" w:color="auto" w:fill="1B4F8A"/>
        <w:spacing w:before="160" w:after="80"/>
        <w:ind w:left="120"/>
      </w:pPr>
      <w:r>
        <w:rPr>
          <w:b/>
          <w:color w:val="FFFFFF"/>
          <w:sz w:val="24"/>
          <w:lang w:val="ko-KR"/>
        </w:rPr>
        <w:lastRenderedPageBreak/>
        <w:t xml:space="preserve">  2.  심화 데이터 분석</w:t>
      </w:r>
    </w:p>
    <w:p w14:paraId="598414C1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메뉴 간 상관관계 분석</w:t>
      </w:r>
    </w:p>
    <w:p w14:paraId="3B1D23BA" w14:textId="77777777" w:rsidR="00E01359" w:rsidRDefault="00000000">
      <w:pPr>
        <w:spacing w:before="60" w:after="30"/>
        <w:jc w:val="center"/>
      </w:pPr>
      <w:r>
        <w:rPr>
          <w:noProof/>
        </w:rPr>
        <w:drawing>
          <wp:inline distT="0" distB="0" distL="0" distR="0" wp14:anchorId="30918CCE" wp14:editId="5AD3840A">
            <wp:extent cx="5220000" cy="4380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7AD2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Pearson 상관계수 히트맵 (-1 ~ +1), 초록=양의 상관, 빨강=음의 상관 】</w:t>
      </w:r>
      <w:r>
        <w:rPr>
          <w:i/>
          <w:color w:val="595959"/>
          <w:sz w:val="18"/>
          <w:lang w:val="ko-KR"/>
        </w:rPr>
        <w:br/>
        <w:t>FACE↔총매출 r=0.94로 가장 강한 양의 상관. BELLE_SIG↔프로모션 r=-0.85로 강한 음의 상관 확인.</w:t>
      </w:r>
      <w:r>
        <w:rPr>
          <w:i/>
          <w:color w:val="595959"/>
          <w:sz w:val="18"/>
          <w:lang w:val="ko-KR"/>
        </w:rPr>
        <w:br/>
        <w:t>프로모션 집행 시 시그니처 매출이 하락하는 구조적 패턴이 존재하며, 선별적 프로모션 설계가 요구된다.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1359" w14:paraId="09657636" w14:textId="77777777">
        <w:trPr>
          <w:jc w:val="center"/>
        </w:trPr>
        <w:tc>
          <w:tcPr>
            <w:tcW w:w="2409" w:type="dxa"/>
            <w:shd w:val="clear" w:color="auto" w:fill="1B4F8A"/>
          </w:tcPr>
          <w:p w14:paraId="0FA4CBD8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변수 쌍</w:t>
            </w:r>
          </w:p>
        </w:tc>
        <w:tc>
          <w:tcPr>
            <w:tcW w:w="2409" w:type="dxa"/>
            <w:shd w:val="clear" w:color="auto" w:fill="1B4F8A"/>
          </w:tcPr>
          <w:p w14:paraId="402CD31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변수 쌍</w:t>
            </w:r>
          </w:p>
        </w:tc>
        <w:tc>
          <w:tcPr>
            <w:tcW w:w="2409" w:type="dxa"/>
            <w:shd w:val="clear" w:color="auto" w:fill="1B4F8A"/>
          </w:tcPr>
          <w:p w14:paraId="12AC01D7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상관계수(r)</w:t>
            </w:r>
          </w:p>
        </w:tc>
        <w:tc>
          <w:tcPr>
            <w:tcW w:w="2409" w:type="dxa"/>
            <w:shd w:val="clear" w:color="auto" w:fill="1B4F8A"/>
          </w:tcPr>
          <w:p w14:paraId="6BCF43B5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해석</w:t>
            </w:r>
          </w:p>
        </w:tc>
      </w:tr>
      <w:tr w:rsidR="00E01359" w14:paraId="55CF3C20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1474A80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FACE</w:t>
            </w:r>
          </w:p>
        </w:tc>
        <w:tc>
          <w:tcPr>
            <w:tcW w:w="2409" w:type="dxa"/>
            <w:shd w:val="clear" w:color="auto" w:fill="FFFFFF"/>
          </w:tcPr>
          <w:p w14:paraId="5A5F913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총매출</w:t>
            </w:r>
          </w:p>
        </w:tc>
        <w:tc>
          <w:tcPr>
            <w:tcW w:w="2409" w:type="dxa"/>
            <w:shd w:val="clear" w:color="auto" w:fill="FFFFFF"/>
          </w:tcPr>
          <w:p w14:paraId="1F523E40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+0.943</w:t>
            </w:r>
          </w:p>
        </w:tc>
        <w:tc>
          <w:tcPr>
            <w:tcW w:w="2409" w:type="dxa"/>
            <w:shd w:val="clear" w:color="auto" w:fill="FFFFFF"/>
          </w:tcPr>
          <w:p w14:paraId="312AE63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매우 강한 양의 상관</w:t>
            </w:r>
          </w:p>
        </w:tc>
      </w:tr>
      <w:tr w:rsidR="00E01359" w14:paraId="677DF6BD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A427789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BELLE_SIG</w:t>
            </w:r>
          </w:p>
        </w:tc>
        <w:tc>
          <w:tcPr>
            <w:tcW w:w="2409" w:type="dxa"/>
            <w:shd w:val="clear" w:color="auto" w:fill="F2F6FC"/>
          </w:tcPr>
          <w:p w14:paraId="32F0896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총매출</w:t>
            </w:r>
          </w:p>
        </w:tc>
        <w:tc>
          <w:tcPr>
            <w:tcW w:w="2409" w:type="dxa"/>
            <w:shd w:val="clear" w:color="auto" w:fill="F2F6FC"/>
          </w:tcPr>
          <w:p w14:paraId="50D4FF73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+0.822</w:t>
            </w:r>
          </w:p>
        </w:tc>
        <w:tc>
          <w:tcPr>
            <w:tcW w:w="2409" w:type="dxa"/>
            <w:shd w:val="clear" w:color="auto" w:fill="F2F6FC"/>
          </w:tcPr>
          <w:p w14:paraId="1658CB5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강한 양의 상관</w:t>
            </w:r>
          </w:p>
        </w:tc>
      </w:tr>
      <w:tr w:rsidR="00E01359" w14:paraId="74D71649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666F8F98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SPA_PKG</w:t>
            </w:r>
          </w:p>
        </w:tc>
        <w:tc>
          <w:tcPr>
            <w:tcW w:w="2409" w:type="dxa"/>
            <w:shd w:val="clear" w:color="auto" w:fill="FFFFFF"/>
          </w:tcPr>
          <w:p w14:paraId="60E4996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총매출</w:t>
            </w:r>
          </w:p>
        </w:tc>
        <w:tc>
          <w:tcPr>
            <w:tcW w:w="2409" w:type="dxa"/>
            <w:shd w:val="clear" w:color="auto" w:fill="FFFFFF"/>
          </w:tcPr>
          <w:p w14:paraId="3CDCEBF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+0.634</w:t>
            </w:r>
          </w:p>
        </w:tc>
        <w:tc>
          <w:tcPr>
            <w:tcW w:w="2409" w:type="dxa"/>
            <w:shd w:val="clear" w:color="auto" w:fill="FFFFFF"/>
          </w:tcPr>
          <w:p w14:paraId="02543DE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중간 양의 상관</w:t>
            </w:r>
          </w:p>
        </w:tc>
      </w:tr>
      <w:tr w:rsidR="00E01359" w14:paraId="2CCD0DB8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7A7EF324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2409" w:type="dxa"/>
            <w:shd w:val="clear" w:color="auto" w:fill="F2F6FC"/>
          </w:tcPr>
          <w:p w14:paraId="7342B05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총매출</w:t>
            </w:r>
          </w:p>
        </w:tc>
        <w:tc>
          <w:tcPr>
            <w:tcW w:w="2409" w:type="dxa"/>
            <w:shd w:val="clear" w:color="auto" w:fill="F2F6FC"/>
          </w:tcPr>
          <w:p w14:paraId="607350E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-0.494</w:t>
            </w:r>
          </w:p>
        </w:tc>
        <w:tc>
          <w:tcPr>
            <w:tcW w:w="2409" w:type="dxa"/>
            <w:shd w:val="clear" w:color="auto" w:fill="F2F6FC"/>
          </w:tcPr>
          <w:p w14:paraId="42F42F7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중간 음의 상관</w:t>
            </w:r>
          </w:p>
        </w:tc>
      </w:tr>
      <w:tr w:rsidR="00E01359" w14:paraId="331AC3DE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5194157F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BELLE_SIG</w:t>
            </w:r>
          </w:p>
        </w:tc>
        <w:tc>
          <w:tcPr>
            <w:tcW w:w="2409" w:type="dxa"/>
            <w:shd w:val="clear" w:color="auto" w:fill="FFFFFF"/>
          </w:tcPr>
          <w:p w14:paraId="3909982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2409" w:type="dxa"/>
            <w:shd w:val="clear" w:color="auto" w:fill="FFFFFF"/>
          </w:tcPr>
          <w:p w14:paraId="401FFDE5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-0.853</w:t>
            </w:r>
          </w:p>
        </w:tc>
        <w:tc>
          <w:tcPr>
            <w:tcW w:w="2409" w:type="dxa"/>
            <w:shd w:val="clear" w:color="auto" w:fill="FFFFFF"/>
          </w:tcPr>
          <w:p w14:paraId="265C043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매우 강한 음의 상관</w:t>
            </w:r>
          </w:p>
        </w:tc>
      </w:tr>
    </w:tbl>
    <w:p w14:paraId="24D8E83A" w14:textId="77777777" w:rsidR="00E01359" w:rsidRDefault="00E01359"/>
    <w:p w14:paraId="3051C4F9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월별 매출 성장률 분석 (전월 대비)</w:t>
      </w:r>
    </w:p>
    <w:p w14:paraId="4BFE5E5F" w14:textId="77777777" w:rsidR="00E01359" w:rsidRDefault="00000000">
      <w:pPr>
        <w:spacing w:before="60" w:after="30"/>
        <w:jc w:val="center"/>
      </w:pPr>
      <w:r>
        <w:rPr>
          <w:noProof/>
        </w:rPr>
        <w:lastRenderedPageBreak/>
        <w:drawing>
          <wp:inline distT="0" distB="0" distL="0" distR="0" wp14:anchorId="7F7D6ABA" wp14:editId="09746A18">
            <wp:extent cx="5580000" cy="2754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grow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3B26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X축: 월, Y축: 전월 대비 성장률(%) 】  평균 성장률: +5.09%/월</w:t>
      </w:r>
      <w:r>
        <w:rPr>
          <w:i/>
          <w:color w:val="595959"/>
          <w:sz w:val="18"/>
          <w:lang w:val="ko-KR"/>
        </w:rPr>
        <w:br/>
        <w:t>10월(+13.5%), 3월(+18.7%), 4월(+14.8%)에 강한 성장이 집중되며, 12~2월은 3개월 연속 마이너스 성장.</w:t>
      </w:r>
      <w:r>
        <w:rPr>
          <w:i/>
          <w:color w:val="595959"/>
          <w:sz w:val="18"/>
          <w:lang w:val="ko-KR"/>
        </w:rPr>
        <w:br/>
        <w:t>봄 시즌(3~4월)의 강한 반등은 계절성 전략 수립의 기회 요인으로 작용한다.</w:t>
      </w:r>
    </w:p>
    <w:p w14:paraId="11251C71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미래 경향 예측 — 선형 추세 분석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E01359" w14:paraId="53715E3A" w14:textId="77777777">
        <w:trPr>
          <w:jc w:val="center"/>
        </w:trPr>
        <w:tc>
          <w:tcPr>
            <w:tcW w:w="3213" w:type="dxa"/>
            <w:shd w:val="clear" w:color="auto" w:fill="1B4F8A"/>
          </w:tcPr>
          <w:p w14:paraId="57C0C370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항목</w:t>
            </w:r>
          </w:p>
        </w:tc>
        <w:tc>
          <w:tcPr>
            <w:tcW w:w="3213" w:type="dxa"/>
            <w:shd w:val="clear" w:color="auto" w:fill="1B4F8A"/>
          </w:tcPr>
          <w:p w14:paraId="191675DC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값</w:t>
            </w:r>
          </w:p>
        </w:tc>
        <w:tc>
          <w:tcPr>
            <w:tcW w:w="3213" w:type="dxa"/>
            <w:shd w:val="clear" w:color="auto" w:fill="1B4F8A"/>
          </w:tcPr>
          <w:p w14:paraId="0DB4280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해석</w:t>
            </w:r>
          </w:p>
        </w:tc>
      </w:tr>
      <w:tr w:rsidR="00E01359" w14:paraId="09ECCEF0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F38B94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추세 기울기 (β)</w:t>
            </w:r>
          </w:p>
        </w:tc>
        <w:tc>
          <w:tcPr>
            <w:tcW w:w="3213" w:type="dxa"/>
            <w:shd w:val="clear" w:color="auto" w:fill="FFFFFF"/>
          </w:tcPr>
          <w:p w14:paraId="7E299DD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+2,006,134원/월</w:t>
            </w:r>
          </w:p>
        </w:tc>
        <w:tc>
          <w:tcPr>
            <w:tcW w:w="3213" w:type="dxa"/>
            <w:shd w:val="clear" w:color="auto" w:fill="FFFFFF"/>
          </w:tcPr>
          <w:p w14:paraId="1D98CC9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월평균 200만원씩 매출 증가 추세</w:t>
            </w:r>
          </w:p>
        </w:tc>
      </w:tr>
      <w:tr w:rsidR="00E01359" w14:paraId="2B2B1647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CCB951E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추세 절편</w:t>
            </w:r>
          </w:p>
        </w:tc>
        <w:tc>
          <w:tcPr>
            <w:tcW w:w="3213" w:type="dxa"/>
            <w:shd w:val="clear" w:color="auto" w:fill="F2F6FC"/>
          </w:tcPr>
          <w:p w14:paraId="0924882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83,373,104원</w:t>
            </w:r>
          </w:p>
        </w:tc>
        <w:tc>
          <w:tcPr>
            <w:tcW w:w="3213" w:type="dxa"/>
            <w:shd w:val="clear" w:color="auto" w:fill="F2F6FC"/>
          </w:tcPr>
          <w:p w14:paraId="5987008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분석 시작점 추정 기준 매출</w:t>
            </w:r>
          </w:p>
        </w:tc>
      </w:tr>
      <w:tr w:rsidR="00E01359" w14:paraId="5E0D995B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2F026B39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결정계수 (R²)</w:t>
            </w:r>
          </w:p>
        </w:tc>
        <w:tc>
          <w:tcPr>
            <w:tcW w:w="3213" w:type="dxa"/>
            <w:shd w:val="clear" w:color="auto" w:fill="FFFFFF"/>
          </w:tcPr>
          <w:p w14:paraId="0AD843D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0.257</w:t>
            </w:r>
          </w:p>
        </w:tc>
        <w:tc>
          <w:tcPr>
            <w:tcW w:w="3213" w:type="dxa"/>
            <w:shd w:val="clear" w:color="auto" w:fill="FFFFFF"/>
          </w:tcPr>
          <w:p w14:paraId="25AFA30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추세의 25.7% 설명력 (변동성 일부 존재)</w:t>
            </w:r>
          </w:p>
        </w:tc>
      </w:tr>
      <w:tr w:rsidR="00E01359" w14:paraId="05E261B0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AC12E25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5월 예측 매출</w:t>
            </w:r>
          </w:p>
        </w:tc>
        <w:tc>
          <w:tcPr>
            <w:tcW w:w="3213" w:type="dxa"/>
            <w:shd w:val="clear" w:color="auto" w:fill="F2F6FC"/>
          </w:tcPr>
          <w:p w14:paraId="70142578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1B4F8A"/>
                <w:sz w:val="18"/>
                <w:lang w:val="ko-KR"/>
              </w:rPr>
              <w:t>101,428,309원</w:t>
            </w:r>
          </w:p>
        </w:tc>
        <w:tc>
          <w:tcPr>
            <w:tcW w:w="3213" w:type="dxa"/>
            <w:shd w:val="clear" w:color="auto" w:fill="F2F6FC"/>
          </w:tcPr>
          <w:p w14:paraId="4FEE593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9번째 월 선형 추세 예측값</w:t>
            </w:r>
          </w:p>
        </w:tc>
      </w:tr>
      <w:tr w:rsidR="00E01359" w14:paraId="70A3F605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58CA5F53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6월 예측 매출</w:t>
            </w:r>
          </w:p>
        </w:tc>
        <w:tc>
          <w:tcPr>
            <w:tcW w:w="3213" w:type="dxa"/>
            <w:shd w:val="clear" w:color="auto" w:fill="FFFFFF"/>
          </w:tcPr>
          <w:p w14:paraId="66B7CA71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1B4F8A"/>
                <w:sz w:val="18"/>
                <w:lang w:val="ko-KR"/>
              </w:rPr>
              <w:t>103,434,443원</w:t>
            </w:r>
          </w:p>
        </w:tc>
        <w:tc>
          <w:tcPr>
            <w:tcW w:w="3213" w:type="dxa"/>
            <w:shd w:val="clear" w:color="auto" w:fill="FFFFFF"/>
          </w:tcPr>
          <w:p w14:paraId="33DE425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10번째 월 선형 추세 예측값</w:t>
            </w:r>
          </w:p>
        </w:tc>
      </w:tr>
    </w:tbl>
    <w:p w14:paraId="5D2205AA" w14:textId="77777777" w:rsidR="00E01359" w:rsidRDefault="00E01359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01359" w14:paraId="6737FA7E" w14:textId="77777777">
        <w:trPr>
          <w:jc w:val="center"/>
        </w:trPr>
        <w:tc>
          <w:tcPr>
            <w:tcW w:w="8787" w:type="dxa"/>
            <w:shd w:val="clear" w:color="auto" w:fill="EBF3FB"/>
          </w:tcPr>
          <w:p w14:paraId="7D4041AA" w14:textId="77777777" w:rsidR="00E01359" w:rsidRDefault="00000000">
            <w:pPr>
              <w:spacing w:before="30" w:after="30"/>
            </w:pPr>
            <w:r>
              <w:rPr>
                <w:b/>
                <w:color w:val="1B4F8A"/>
                <w:lang w:val="ko-KR"/>
              </w:rPr>
              <w:t>▶ 추세 분석 인사이트</w:t>
            </w:r>
          </w:p>
          <w:p w14:paraId="25242114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회귀식:  총매출(원) = 83,373,104 + 2,006,134 × t  (t = 분석 월 순번, 1~8)</w:t>
            </w:r>
          </w:p>
          <w:p w14:paraId="7615BBBA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R²=0.257: 선형 추세가 매출 변동의 약 25.7%를 설명. 나머지는 계절성·프로모션 등 비선형 요인</w:t>
            </w:r>
          </w:p>
          <w:p w14:paraId="3ACFC901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5월 예측값(101,428,309원)은 현재 수준 대비 약 5% 추가 성장을 시사</w:t>
            </w:r>
          </w:p>
          <w:p w14:paraId="505EFDB5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단, 소표본(n=8) 한계상 예측값은 방향성 참고 수준으로 해석 권장</w:t>
            </w:r>
          </w:p>
        </w:tc>
      </w:tr>
    </w:tbl>
    <w:p w14:paraId="6991A9A2" w14:textId="77777777" w:rsidR="00E01359" w:rsidRDefault="00E01359"/>
    <w:p w14:paraId="1425A158" w14:textId="77777777" w:rsidR="00E01359" w:rsidRDefault="00000000">
      <w:r>
        <w:br w:type="page"/>
      </w:r>
    </w:p>
    <w:p w14:paraId="02AB5941" w14:textId="77777777" w:rsidR="00E01359" w:rsidRDefault="00000000">
      <w:pPr>
        <w:shd w:val="clear" w:color="auto" w:fill="1B4F8A"/>
        <w:spacing w:before="160" w:after="80"/>
        <w:ind w:left="120"/>
      </w:pPr>
      <w:r>
        <w:rPr>
          <w:b/>
          <w:color w:val="FFFFFF"/>
          <w:sz w:val="24"/>
          <w:lang w:val="ko-KR"/>
        </w:rPr>
        <w:lastRenderedPageBreak/>
        <w:t xml:space="preserve">  3.  회귀분석 결과</w:t>
      </w:r>
    </w:p>
    <w:p w14:paraId="028BD381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메뉴변수 단순회귀분석  (독립변수 → 총매출)</w:t>
      </w:r>
    </w:p>
    <w:p w14:paraId="493DBAE1" w14:textId="77777777" w:rsidR="00E01359" w:rsidRDefault="00000000">
      <w:pPr>
        <w:spacing w:before="60" w:after="30"/>
        <w:jc w:val="center"/>
      </w:pPr>
      <w:r>
        <w:rPr>
          <w:noProof/>
        </w:rPr>
        <w:drawing>
          <wp:inline distT="0" distB="0" distL="0" distR="0" wp14:anchorId="5216CC65" wp14:editId="4FAC28F0">
            <wp:extent cx="5220000" cy="23376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315C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X축: R²(결정계수), Y축: 메뉴 변수 】  빨점선: R²=0.5 기준</w:t>
      </w:r>
      <w:r>
        <w:rPr>
          <w:i/>
          <w:color w:val="595959"/>
          <w:sz w:val="18"/>
          <w:lang w:val="ko-KR"/>
        </w:rPr>
        <w:br/>
        <w:t>FACE 메뉴의 R²=0.889로 압도적 설명력. BELLE_SIG(0.675), SPA_PKG(0.402) 순.</w:t>
      </w:r>
      <w:r>
        <w:rPr>
          <w:i/>
          <w:color w:val="595959"/>
          <w:sz w:val="18"/>
          <w:lang w:val="ko-KR"/>
        </w:rPr>
        <w:br/>
        <w:t>FACE 메뉴 매출이 증가할수록 총매출도 강하게 상승하는 구조가 통계적으로 확인된다.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444"/>
        <w:gridCol w:w="1459"/>
        <w:gridCol w:w="1343"/>
        <w:gridCol w:w="1487"/>
        <w:gridCol w:w="1447"/>
      </w:tblGrid>
      <w:tr w:rsidR="00E01359" w14:paraId="6E369973" w14:textId="77777777">
        <w:trPr>
          <w:jc w:val="center"/>
        </w:trPr>
        <w:tc>
          <w:tcPr>
            <w:tcW w:w="1606" w:type="dxa"/>
            <w:shd w:val="clear" w:color="auto" w:fill="1B4F8A"/>
          </w:tcPr>
          <w:p w14:paraId="406D70A3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메뉴변수</w:t>
            </w:r>
          </w:p>
        </w:tc>
        <w:tc>
          <w:tcPr>
            <w:tcW w:w="1606" w:type="dxa"/>
            <w:shd w:val="clear" w:color="auto" w:fill="1B4F8A"/>
          </w:tcPr>
          <w:p w14:paraId="4186EB5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기울기(β)</w:t>
            </w:r>
          </w:p>
        </w:tc>
        <w:tc>
          <w:tcPr>
            <w:tcW w:w="1606" w:type="dxa"/>
            <w:shd w:val="clear" w:color="auto" w:fill="1B4F8A"/>
          </w:tcPr>
          <w:p w14:paraId="700039E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절편</w:t>
            </w:r>
          </w:p>
        </w:tc>
        <w:tc>
          <w:tcPr>
            <w:tcW w:w="1606" w:type="dxa"/>
            <w:shd w:val="clear" w:color="auto" w:fill="1B4F8A"/>
          </w:tcPr>
          <w:p w14:paraId="53BB55EC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R²</w:t>
            </w:r>
          </w:p>
        </w:tc>
        <w:tc>
          <w:tcPr>
            <w:tcW w:w="1606" w:type="dxa"/>
            <w:shd w:val="clear" w:color="auto" w:fill="1B4F8A"/>
          </w:tcPr>
          <w:p w14:paraId="54DC1F51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상관계수(r)</w:t>
            </w:r>
          </w:p>
        </w:tc>
        <w:tc>
          <w:tcPr>
            <w:tcW w:w="1606" w:type="dxa"/>
            <w:shd w:val="clear" w:color="auto" w:fill="1B4F8A"/>
          </w:tcPr>
          <w:p w14:paraId="1BAA4570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영향력</w:t>
            </w:r>
          </w:p>
        </w:tc>
      </w:tr>
      <w:tr w:rsidR="00E01359" w14:paraId="3669A589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3FA9C0B8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FACE</w:t>
            </w:r>
          </w:p>
        </w:tc>
        <w:tc>
          <w:tcPr>
            <w:tcW w:w="1606" w:type="dxa"/>
            <w:shd w:val="clear" w:color="auto" w:fill="FFFFFF"/>
          </w:tcPr>
          <w:p w14:paraId="6E533B1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+2.008</w:t>
            </w:r>
          </w:p>
        </w:tc>
        <w:tc>
          <w:tcPr>
            <w:tcW w:w="1606" w:type="dxa"/>
            <w:shd w:val="clear" w:color="auto" w:fill="FFFFFF"/>
          </w:tcPr>
          <w:p w14:paraId="0A0DEE6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75,581,490</w:t>
            </w:r>
          </w:p>
        </w:tc>
        <w:tc>
          <w:tcPr>
            <w:tcW w:w="1606" w:type="dxa"/>
            <w:shd w:val="clear" w:color="auto" w:fill="FFFFFF"/>
          </w:tcPr>
          <w:p w14:paraId="5380406F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1B4F8A"/>
                <w:sz w:val="18"/>
                <w:lang w:val="ko-KR"/>
              </w:rPr>
              <w:t>0.889</w:t>
            </w:r>
          </w:p>
        </w:tc>
        <w:tc>
          <w:tcPr>
            <w:tcW w:w="1606" w:type="dxa"/>
            <w:shd w:val="clear" w:color="auto" w:fill="FFFFFF"/>
          </w:tcPr>
          <w:p w14:paraId="7A34B9B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+0.943</w:t>
            </w:r>
          </w:p>
        </w:tc>
        <w:tc>
          <w:tcPr>
            <w:tcW w:w="1606" w:type="dxa"/>
            <w:shd w:val="clear" w:color="auto" w:fill="FFFFFF"/>
          </w:tcPr>
          <w:p w14:paraId="53C48D3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★★★ 강</w:t>
            </w:r>
          </w:p>
        </w:tc>
      </w:tr>
      <w:tr w:rsidR="00E01359" w14:paraId="52E5E04F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0E00419A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THE_BELLE_SIGNATURE</w:t>
            </w:r>
          </w:p>
        </w:tc>
        <w:tc>
          <w:tcPr>
            <w:tcW w:w="1606" w:type="dxa"/>
            <w:shd w:val="clear" w:color="auto" w:fill="F2F6FC"/>
          </w:tcPr>
          <w:p w14:paraId="3AE179B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+0.957</w:t>
            </w:r>
          </w:p>
        </w:tc>
        <w:tc>
          <w:tcPr>
            <w:tcW w:w="1606" w:type="dxa"/>
            <w:shd w:val="clear" w:color="auto" w:fill="F2F6FC"/>
          </w:tcPr>
          <w:p w14:paraId="7706B02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26,753,280</w:t>
            </w:r>
          </w:p>
        </w:tc>
        <w:tc>
          <w:tcPr>
            <w:tcW w:w="1606" w:type="dxa"/>
            <w:shd w:val="clear" w:color="auto" w:fill="F2F6FC"/>
          </w:tcPr>
          <w:p w14:paraId="56A19A9E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1B4F8A"/>
                <w:sz w:val="18"/>
                <w:lang w:val="ko-KR"/>
              </w:rPr>
              <w:t>0.675</w:t>
            </w:r>
          </w:p>
        </w:tc>
        <w:tc>
          <w:tcPr>
            <w:tcW w:w="1606" w:type="dxa"/>
            <w:shd w:val="clear" w:color="auto" w:fill="F2F6FC"/>
          </w:tcPr>
          <w:p w14:paraId="10B58B6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+0.822</w:t>
            </w:r>
          </w:p>
        </w:tc>
        <w:tc>
          <w:tcPr>
            <w:tcW w:w="1606" w:type="dxa"/>
            <w:shd w:val="clear" w:color="auto" w:fill="F2F6FC"/>
          </w:tcPr>
          <w:p w14:paraId="1FB08B8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★★ 중강</w:t>
            </w:r>
          </w:p>
        </w:tc>
      </w:tr>
      <w:tr w:rsidR="00E01359" w14:paraId="23237467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57DB12D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SPA_PACKAGE</w:t>
            </w:r>
          </w:p>
        </w:tc>
        <w:tc>
          <w:tcPr>
            <w:tcW w:w="1606" w:type="dxa"/>
            <w:shd w:val="clear" w:color="auto" w:fill="FFFFFF"/>
          </w:tcPr>
          <w:p w14:paraId="0A6F6BC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+3.621</w:t>
            </w:r>
          </w:p>
        </w:tc>
        <w:tc>
          <w:tcPr>
            <w:tcW w:w="1606" w:type="dxa"/>
            <w:shd w:val="clear" w:color="auto" w:fill="FFFFFF"/>
          </w:tcPr>
          <w:p w14:paraId="6F873DD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71,735,864</w:t>
            </w:r>
          </w:p>
        </w:tc>
        <w:tc>
          <w:tcPr>
            <w:tcW w:w="1606" w:type="dxa"/>
            <w:shd w:val="clear" w:color="auto" w:fill="FFFFFF"/>
          </w:tcPr>
          <w:p w14:paraId="325C1495" w14:textId="77777777" w:rsidR="00E01359" w:rsidRDefault="00000000">
            <w:pPr>
              <w:spacing w:before="40" w:after="40"/>
              <w:jc w:val="center"/>
            </w:pPr>
            <w:r>
              <w:rPr>
                <w:color w:val="2E75B6"/>
                <w:sz w:val="18"/>
                <w:lang w:val="ko-KR"/>
              </w:rPr>
              <w:t>0.402</w:t>
            </w:r>
          </w:p>
        </w:tc>
        <w:tc>
          <w:tcPr>
            <w:tcW w:w="1606" w:type="dxa"/>
            <w:shd w:val="clear" w:color="auto" w:fill="FFFFFF"/>
          </w:tcPr>
          <w:p w14:paraId="118E69E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+0.634</w:t>
            </w:r>
          </w:p>
        </w:tc>
        <w:tc>
          <w:tcPr>
            <w:tcW w:w="1606" w:type="dxa"/>
            <w:shd w:val="clear" w:color="auto" w:fill="FFFFFF"/>
          </w:tcPr>
          <w:p w14:paraId="1F8096B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★★ 중</w:t>
            </w:r>
          </w:p>
        </w:tc>
      </w:tr>
      <w:tr w:rsidR="00E01359" w14:paraId="51DD97D4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22355F8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</w:t>
            </w:r>
          </w:p>
        </w:tc>
        <w:tc>
          <w:tcPr>
            <w:tcW w:w="1606" w:type="dxa"/>
            <w:shd w:val="clear" w:color="auto" w:fill="F2F6FC"/>
          </w:tcPr>
          <w:p w14:paraId="749F465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+5.309</w:t>
            </w:r>
          </w:p>
        </w:tc>
        <w:tc>
          <w:tcPr>
            <w:tcW w:w="1606" w:type="dxa"/>
            <w:shd w:val="clear" w:color="auto" w:fill="F2F6FC"/>
          </w:tcPr>
          <w:p w14:paraId="1D595DB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84,572,673</w:t>
            </w:r>
          </w:p>
        </w:tc>
        <w:tc>
          <w:tcPr>
            <w:tcW w:w="1606" w:type="dxa"/>
            <w:shd w:val="clear" w:color="auto" w:fill="F2F6FC"/>
          </w:tcPr>
          <w:p w14:paraId="086C98F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0.183</w:t>
            </w:r>
          </w:p>
        </w:tc>
        <w:tc>
          <w:tcPr>
            <w:tcW w:w="1606" w:type="dxa"/>
            <w:shd w:val="clear" w:color="auto" w:fill="F2F6FC"/>
          </w:tcPr>
          <w:p w14:paraId="4933DAC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+0.428</w:t>
            </w:r>
          </w:p>
        </w:tc>
        <w:tc>
          <w:tcPr>
            <w:tcW w:w="1606" w:type="dxa"/>
            <w:shd w:val="clear" w:color="auto" w:fill="F2F6FC"/>
          </w:tcPr>
          <w:p w14:paraId="655D930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★ 약</w:t>
            </w:r>
          </w:p>
        </w:tc>
      </w:tr>
      <w:tr w:rsidR="00E01359" w14:paraId="1CB013C5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3D1693A1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WELLBEING_EDIT(ADD_ON)</w:t>
            </w:r>
          </w:p>
        </w:tc>
        <w:tc>
          <w:tcPr>
            <w:tcW w:w="1606" w:type="dxa"/>
            <w:shd w:val="clear" w:color="auto" w:fill="FFFFFF"/>
          </w:tcPr>
          <w:p w14:paraId="262A6BB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-0.934</w:t>
            </w:r>
          </w:p>
        </w:tc>
        <w:tc>
          <w:tcPr>
            <w:tcW w:w="1606" w:type="dxa"/>
            <w:shd w:val="clear" w:color="auto" w:fill="FFFFFF"/>
          </w:tcPr>
          <w:p w14:paraId="4474333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95,677,124</w:t>
            </w:r>
          </w:p>
        </w:tc>
        <w:tc>
          <w:tcPr>
            <w:tcW w:w="1606" w:type="dxa"/>
            <w:shd w:val="clear" w:color="auto" w:fill="FFFFFF"/>
          </w:tcPr>
          <w:p w14:paraId="38DD7AA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0.031</w:t>
            </w:r>
          </w:p>
        </w:tc>
        <w:tc>
          <w:tcPr>
            <w:tcW w:w="1606" w:type="dxa"/>
            <w:shd w:val="clear" w:color="auto" w:fill="FFFFFF"/>
          </w:tcPr>
          <w:p w14:paraId="23B64E6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-0.175</w:t>
            </w:r>
          </w:p>
        </w:tc>
        <w:tc>
          <w:tcPr>
            <w:tcW w:w="1606" w:type="dxa"/>
            <w:shd w:val="clear" w:color="auto" w:fill="FFFFFF"/>
          </w:tcPr>
          <w:p w14:paraId="23EB809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 약(역방향)</w:t>
            </w:r>
          </w:p>
        </w:tc>
      </w:tr>
      <w:tr w:rsidR="00E01359" w14:paraId="76F8E14C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29F31EEB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BODY</w:t>
            </w:r>
          </w:p>
        </w:tc>
        <w:tc>
          <w:tcPr>
            <w:tcW w:w="1606" w:type="dxa"/>
            <w:shd w:val="clear" w:color="auto" w:fill="F2F6FC"/>
          </w:tcPr>
          <w:p w14:paraId="6EF5F99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+0.245</w:t>
            </w:r>
          </w:p>
        </w:tc>
        <w:tc>
          <w:tcPr>
            <w:tcW w:w="1606" w:type="dxa"/>
            <w:shd w:val="clear" w:color="auto" w:fill="F2F6FC"/>
          </w:tcPr>
          <w:p w14:paraId="6D75A02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92,008,234</w:t>
            </w:r>
          </w:p>
        </w:tc>
        <w:tc>
          <w:tcPr>
            <w:tcW w:w="1606" w:type="dxa"/>
            <w:shd w:val="clear" w:color="auto" w:fill="F2F6FC"/>
          </w:tcPr>
          <w:p w14:paraId="548DC0E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0.000</w:t>
            </w:r>
          </w:p>
        </w:tc>
        <w:tc>
          <w:tcPr>
            <w:tcW w:w="1606" w:type="dxa"/>
            <w:shd w:val="clear" w:color="auto" w:fill="F2F6FC"/>
          </w:tcPr>
          <w:p w14:paraId="5D2F05F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+0.019</w:t>
            </w:r>
          </w:p>
        </w:tc>
        <w:tc>
          <w:tcPr>
            <w:tcW w:w="1606" w:type="dxa"/>
            <w:shd w:val="clear" w:color="auto" w:fill="F2F6FC"/>
          </w:tcPr>
          <w:p w14:paraId="70047B3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 매우 약</w:t>
            </w:r>
          </w:p>
        </w:tc>
      </w:tr>
    </w:tbl>
    <w:p w14:paraId="44E8107A" w14:textId="77777777" w:rsidR="00E01359" w:rsidRDefault="00E01359"/>
    <w:p w14:paraId="15CCF981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마케팅 변수 단순회귀분석  (기타·프로모션 → 총매출)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5"/>
        <w:gridCol w:w="1605"/>
        <w:gridCol w:w="1604"/>
        <w:gridCol w:w="1605"/>
        <w:gridCol w:w="1605"/>
      </w:tblGrid>
      <w:tr w:rsidR="00E01359" w14:paraId="4DE80BCE" w14:textId="77777777">
        <w:trPr>
          <w:jc w:val="center"/>
        </w:trPr>
        <w:tc>
          <w:tcPr>
            <w:tcW w:w="1606" w:type="dxa"/>
            <w:shd w:val="clear" w:color="auto" w:fill="1B4F8A"/>
          </w:tcPr>
          <w:p w14:paraId="738C93E4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마케팅변수</w:t>
            </w:r>
          </w:p>
        </w:tc>
        <w:tc>
          <w:tcPr>
            <w:tcW w:w="1606" w:type="dxa"/>
            <w:shd w:val="clear" w:color="auto" w:fill="1B4F8A"/>
          </w:tcPr>
          <w:p w14:paraId="73127D59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기울기(β)</w:t>
            </w:r>
          </w:p>
        </w:tc>
        <w:tc>
          <w:tcPr>
            <w:tcW w:w="1606" w:type="dxa"/>
            <w:shd w:val="clear" w:color="auto" w:fill="1B4F8A"/>
          </w:tcPr>
          <w:p w14:paraId="275FB259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절편</w:t>
            </w:r>
          </w:p>
        </w:tc>
        <w:tc>
          <w:tcPr>
            <w:tcW w:w="1606" w:type="dxa"/>
            <w:shd w:val="clear" w:color="auto" w:fill="1B4F8A"/>
          </w:tcPr>
          <w:p w14:paraId="1D49D348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R²</w:t>
            </w:r>
          </w:p>
        </w:tc>
        <w:tc>
          <w:tcPr>
            <w:tcW w:w="1606" w:type="dxa"/>
            <w:shd w:val="clear" w:color="auto" w:fill="1B4F8A"/>
          </w:tcPr>
          <w:p w14:paraId="343B278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상관계수(r)</w:t>
            </w:r>
          </w:p>
        </w:tc>
        <w:tc>
          <w:tcPr>
            <w:tcW w:w="1606" w:type="dxa"/>
            <w:shd w:val="clear" w:color="auto" w:fill="1B4F8A"/>
          </w:tcPr>
          <w:p w14:paraId="5C69477A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영향력</w:t>
            </w:r>
          </w:p>
        </w:tc>
      </w:tr>
      <w:tr w:rsidR="00E01359" w14:paraId="61B18E51" w14:textId="77777777">
        <w:trPr>
          <w:jc w:val="center"/>
        </w:trPr>
        <w:tc>
          <w:tcPr>
            <w:tcW w:w="1606" w:type="dxa"/>
            <w:shd w:val="clear" w:color="auto" w:fill="FFFFFF"/>
          </w:tcPr>
          <w:p w14:paraId="5A19BAA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기타</w:t>
            </w:r>
          </w:p>
        </w:tc>
        <w:tc>
          <w:tcPr>
            <w:tcW w:w="1606" w:type="dxa"/>
            <w:shd w:val="clear" w:color="auto" w:fill="FFFFFF"/>
          </w:tcPr>
          <w:p w14:paraId="281B345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+1.260</w:t>
            </w:r>
          </w:p>
        </w:tc>
        <w:tc>
          <w:tcPr>
            <w:tcW w:w="1606" w:type="dxa"/>
            <w:shd w:val="clear" w:color="auto" w:fill="FFFFFF"/>
          </w:tcPr>
          <w:p w14:paraId="36B4085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91,378,117</w:t>
            </w:r>
          </w:p>
        </w:tc>
        <w:tc>
          <w:tcPr>
            <w:tcW w:w="1606" w:type="dxa"/>
            <w:shd w:val="clear" w:color="auto" w:fill="FFFFFF"/>
          </w:tcPr>
          <w:p w14:paraId="33B0821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0.004</w:t>
            </w:r>
          </w:p>
        </w:tc>
        <w:tc>
          <w:tcPr>
            <w:tcW w:w="1606" w:type="dxa"/>
            <w:shd w:val="clear" w:color="auto" w:fill="FFFFFF"/>
          </w:tcPr>
          <w:p w14:paraId="157B84B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+0.064</w:t>
            </w:r>
          </w:p>
        </w:tc>
        <w:tc>
          <w:tcPr>
            <w:tcW w:w="1606" w:type="dxa"/>
            <w:shd w:val="clear" w:color="auto" w:fill="FFFFFF"/>
          </w:tcPr>
          <w:p w14:paraId="3E9E806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 매우 약</w:t>
            </w:r>
          </w:p>
        </w:tc>
      </w:tr>
      <w:tr w:rsidR="00E01359" w14:paraId="483768F3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73ADA685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1606" w:type="dxa"/>
            <w:shd w:val="clear" w:color="auto" w:fill="F2F6FC"/>
          </w:tcPr>
          <w:p w14:paraId="67DA282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-0.919</w:t>
            </w:r>
          </w:p>
        </w:tc>
        <w:tc>
          <w:tcPr>
            <w:tcW w:w="1606" w:type="dxa"/>
            <w:shd w:val="clear" w:color="auto" w:fill="F2F6FC"/>
          </w:tcPr>
          <w:p w14:paraId="3742AF3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94,519,954</w:t>
            </w:r>
          </w:p>
        </w:tc>
        <w:tc>
          <w:tcPr>
            <w:tcW w:w="1606" w:type="dxa"/>
            <w:shd w:val="clear" w:color="auto" w:fill="F2F6FC"/>
          </w:tcPr>
          <w:p w14:paraId="14499FE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0.244</w:t>
            </w:r>
          </w:p>
        </w:tc>
        <w:tc>
          <w:tcPr>
            <w:tcW w:w="1606" w:type="dxa"/>
            <w:shd w:val="clear" w:color="auto" w:fill="F2F6FC"/>
          </w:tcPr>
          <w:p w14:paraId="678884EF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-0.494</w:t>
            </w:r>
          </w:p>
        </w:tc>
        <w:tc>
          <w:tcPr>
            <w:tcW w:w="1606" w:type="dxa"/>
            <w:shd w:val="clear" w:color="auto" w:fill="F2F6FC"/>
          </w:tcPr>
          <w:p w14:paraId="7B60B61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★ 약(역방향)</w:t>
            </w:r>
          </w:p>
        </w:tc>
      </w:tr>
    </w:tbl>
    <w:p w14:paraId="10C21A35" w14:textId="77777777" w:rsidR="00E01359" w:rsidRDefault="00E01359"/>
    <w:p w14:paraId="01741443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회귀분석 해석 — 주효과 및 상호작용효과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01359" w14:paraId="020EC147" w14:textId="77777777">
        <w:trPr>
          <w:jc w:val="center"/>
        </w:trPr>
        <w:tc>
          <w:tcPr>
            <w:tcW w:w="8787" w:type="dxa"/>
            <w:shd w:val="clear" w:color="auto" w:fill="EBF3FB"/>
          </w:tcPr>
          <w:p w14:paraId="5D39F9DF" w14:textId="77777777" w:rsidR="00E01359" w:rsidRDefault="00000000">
            <w:pPr>
              <w:spacing w:before="30" w:after="30"/>
            </w:pPr>
            <w:r>
              <w:rPr>
                <w:b/>
                <w:color w:val="1B4F8A"/>
                <w:lang w:val="ko-KR"/>
              </w:rPr>
              <w:t>▶ 주효과 분석</w:t>
            </w:r>
          </w:p>
          <w:p w14:paraId="1433CE4F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FACE 메뉴(R²=0.889): 총매출에 가장 큰 영향력. 회귀식: 총매출 = 75,581,490 + 2.008 × FACE 매출</w:t>
            </w:r>
          </w:p>
          <w:p w14:paraId="227E7A07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THE_BELLE_SIGNATURE(R²=0.675): 절대적 비중과 함께 설명력도 높아 핵심 수익원 지위 재확인</w:t>
            </w:r>
          </w:p>
          <w:p w14:paraId="691C2366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프로모션(r=-0.494): 음의 상관 — 할인 프로모션이 오히려 총매출을 감소시키는 경향</w:t>
            </w:r>
          </w:p>
          <w:p w14:paraId="7786FD7B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WELLBEING_EDIT(ADD_ON)(r=-0.175): 역방향이나 약함 — ADD-ON 활성화로 오히려 매출 보완 가능</w:t>
            </w:r>
          </w:p>
          <w:p w14:paraId="10B75A70" w14:textId="77777777" w:rsidR="00E01359" w:rsidRDefault="00E01359">
            <w:pPr>
              <w:spacing w:before="30" w:after="30"/>
            </w:pPr>
          </w:p>
          <w:p w14:paraId="65152CD0" w14:textId="77777777" w:rsidR="00E01359" w:rsidRDefault="00000000">
            <w:pPr>
              <w:spacing w:before="30" w:after="30"/>
            </w:pPr>
            <w:r>
              <w:rPr>
                <w:b/>
                <w:color w:val="1B4F8A"/>
                <w:lang w:val="ko-KR"/>
              </w:rPr>
              <w:lastRenderedPageBreak/>
              <w:t>▶ 상호작용효과 분석</w:t>
            </w:r>
          </w:p>
          <w:p w14:paraId="78651541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BELLE_SIG ↔ 프로모션 (r=-0.853): 강한 음의 상호작용. 프로모션 증가 시 시그니처 매출 동반 하락</w:t>
            </w:r>
          </w:p>
          <w:p w14:paraId="58ED5BD1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FACE ↔ SPA_PKG (r=+0.55): 양의 상호작용. 두 메뉴가 함께 성장하는 보완재 관계</w:t>
            </w:r>
          </w:p>
          <w:p w14:paraId="24E84ED9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WELLB_EDIT ↔ 기타 (r=-0.73): 부가 서비스 사용 시 기타 매출 대체 효과 발생</w:t>
            </w:r>
          </w:p>
          <w:p w14:paraId="7F25A036" w14:textId="77777777" w:rsidR="00E01359" w:rsidRDefault="00E01359">
            <w:pPr>
              <w:spacing w:before="30" w:after="30"/>
            </w:pPr>
          </w:p>
          <w:p w14:paraId="61803F76" w14:textId="77777777" w:rsidR="00E01359" w:rsidRDefault="00000000">
            <w:pPr>
              <w:spacing w:before="30" w:after="30"/>
            </w:pPr>
            <w:r>
              <w:rPr>
                <w:b/>
                <w:color w:val="1B4F8A"/>
                <w:lang w:val="ko-KR"/>
              </w:rPr>
              <w:t>▶ 해석 주의사항</w:t>
            </w:r>
          </w:p>
          <w:p w14:paraId="100F77D9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분석 기간 8개월(n=8)로 통계적 유의성(p-value) 검증에 한계 존재</w:t>
            </w:r>
          </w:p>
          <w:p w14:paraId="3C757B7A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• 회귀계수는 방향성 및 상대적 크기 비교 참고용으로 활용 권장</w:t>
            </w:r>
          </w:p>
        </w:tc>
      </w:tr>
    </w:tbl>
    <w:p w14:paraId="0B197EFD" w14:textId="77777777" w:rsidR="00E01359" w:rsidRDefault="00E01359"/>
    <w:p w14:paraId="6C295A3F" w14:textId="77777777" w:rsidR="00E01359" w:rsidRDefault="00000000">
      <w:r>
        <w:br w:type="page"/>
      </w:r>
    </w:p>
    <w:p w14:paraId="09780569" w14:textId="77777777" w:rsidR="00E01359" w:rsidRDefault="00000000">
      <w:pPr>
        <w:shd w:val="clear" w:color="auto" w:fill="1B4F8A"/>
        <w:spacing w:before="160" w:after="80"/>
        <w:ind w:left="120"/>
      </w:pPr>
      <w:r>
        <w:rPr>
          <w:b/>
          <w:color w:val="FFFFFF"/>
          <w:sz w:val="24"/>
          <w:lang w:val="ko-KR"/>
        </w:rPr>
        <w:lastRenderedPageBreak/>
        <w:t xml:space="preserve">  4.  메뉴 성장 추세 및 포트폴리오 분석</w:t>
      </w:r>
    </w:p>
    <w:p w14:paraId="5C74524D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메뉴별 성장 기울기 분석</w:t>
      </w:r>
    </w:p>
    <w:p w14:paraId="758646E9" w14:textId="77777777" w:rsidR="00E01359" w:rsidRDefault="00000000">
      <w:pPr>
        <w:spacing w:before="60" w:after="30"/>
        <w:jc w:val="center"/>
      </w:pPr>
      <w:r>
        <w:rPr>
          <w:noProof/>
        </w:rPr>
        <w:drawing>
          <wp:inline distT="0" distB="0" distL="0" distR="0" wp14:anchorId="1AAB6EC2" wp14:editId="3DC4CDB6">
            <wp:extent cx="5580000" cy="25249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lo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4AE9" w14:textId="77777777" w:rsidR="00E01359" w:rsidRDefault="00000000">
      <w:pPr>
        <w:shd w:val="clear" w:color="auto" w:fill="F0F4FA"/>
        <w:spacing w:before="10" w:after="80"/>
        <w:ind w:left="180" w:right="180"/>
        <w:jc w:val="center"/>
      </w:pPr>
      <w:r>
        <w:rPr>
          <w:i/>
          <w:color w:val="595959"/>
          <w:sz w:val="18"/>
          <w:lang w:val="ko-KR"/>
        </w:rPr>
        <w:t>【 X축: 메뉴, Y축: 월별 성장 기울기(천 원/월) 】  초록=성장, 빨강=감소</w:t>
      </w:r>
      <w:r>
        <w:rPr>
          <w:i/>
          <w:color w:val="595959"/>
          <w:sz w:val="18"/>
          <w:lang w:val="ko-KR"/>
        </w:rPr>
        <w:br/>
        <w:t>BELLE_SIG는 월 +2,106,014원으로 가장 강한 성장 기울기를 보이며, FACE(+802,827원)가 그 뒤를 잇는다.</w:t>
      </w:r>
      <w:r>
        <w:rPr>
          <w:i/>
          <w:color w:val="595959"/>
          <w:sz w:val="18"/>
          <w:lang w:val="ko-KR"/>
        </w:rPr>
        <w:br/>
        <w:t>프로모션은 -1,413,950원/월로 급격히 소멸되는 추세이며, BODY·기타도 완만한 감소세를 보인다.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E01359" w14:paraId="68B6FC6D" w14:textId="77777777">
        <w:trPr>
          <w:jc w:val="center"/>
        </w:trPr>
        <w:tc>
          <w:tcPr>
            <w:tcW w:w="3213" w:type="dxa"/>
            <w:shd w:val="clear" w:color="auto" w:fill="1B4F8A"/>
          </w:tcPr>
          <w:p w14:paraId="3855A6A2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메뉴</w:t>
            </w:r>
          </w:p>
        </w:tc>
        <w:tc>
          <w:tcPr>
            <w:tcW w:w="3213" w:type="dxa"/>
            <w:shd w:val="clear" w:color="auto" w:fill="1B4F8A"/>
          </w:tcPr>
          <w:p w14:paraId="48E67476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월별 성장 기울기 (원/월)</w:t>
            </w:r>
          </w:p>
        </w:tc>
        <w:tc>
          <w:tcPr>
            <w:tcW w:w="3213" w:type="dxa"/>
            <w:shd w:val="clear" w:color="auto" w:fill="1B4F8A"/>
          </w:tcPr>
          <w:p w14:paraId="4C0EA404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성장 여부</w:t>
            </w:r>
          </w:p>
        </w:tc>
      </w:tr>
      <w:tr w:rsidR="00E01359" w14:paraId="1776736D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4EFECCAB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THE_BELLE_SIGNATURE</w:t>
            </w:r>
          </w:p>
        </w:tc>
        <w:tc>
          <w:tcPr>
            <w:tcW w:w="3213" w:type="dxa"/>
            <w:shd w:val="clear" w:color="auto" w:fill="FFFFFF"/>
          </w:tcPr>
          <w:p w14:paraId="1FFEAB9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+2,106,014</w:t>
            </w:r>
          </w:p>
        </w:tc>
        <w:tc>
          <w:tcPr>
            <w:tcW w:w="3213" w:type="dxa"/>
            <w:shd w:val="clear" w:color="auto" w:fill="FFFFFF"/>
          </w:tcPr>
          <w:p w14:paraId="080A8AAB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성장 ↑</w:t>
            </w:r>
          </w:p>
        </w:tc>
      </w:tr>
      <w:tr w:rsidR="00E01359" w14:paraId="08C279FC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636E401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FACE</w:t>
            </w:r>
          </w:p>
        </w:tc>
        <w:tc>
          <w:tcPr>
            <w:tcW w:w="3213" w:type="dxa"/>
            <w:shd w:val="clear" w:color="auto" w:fill="F2F6FC"/>
          </w:tcPr>
          <w:p w14:paraId="72D5D82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+802,827</w:t>
            </w:r>
          </w:p>
        </w:tc>
        <w:tc>
          <w:tcPr>
            <w:tcW w:w="3213" w:type="dxa"/>
            <w:shd w:val="clear" w:color="auto" w:fill="F2F6FC"/>
          </w:tcPr>
          <w:p w14:paraId="10D2F9B6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성장 ↑</w:t>
            </w:r>
          </w:p>
        </w:tc>
      </w:tr>
      <w:tr w:rsidR="00E01359" w14:paraId="500FA0E1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27CE7B3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WELLBEING_EDIT</w:t>
            </w:r>
          </w:p>
        </w:tc>
        <w:tc>
          <w:tcPr>
            <w:tcW w:w="3213" w:type="dxa"/>
            <w:shd w:val="clear" w:color="auto" w:fill="FFFFFF"/>
          </w:tcPr>
          <w:p w14:paraId="375A799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+425,440</w:t>
            </w:r>
          </w:p>
        </w:tc>
        <w:tc>
          <w:tcPr>
            <w:tcW w:w="3213" w:type="dxa"/>
            <w:shd w:val="clear" w:color="auto" w:fill="FFFFFF"/>
          </w:tcPr>
          <w:p w14:paraId="24F7C364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성장 ↑</w:t>
            </w:r>
          </w:p>
        </w:tc>
      </w:tr>
      <w:tr w:rsidR="00E01359" w14:paraId="4FA31A4A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29BB182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SPA_PACKAGE</w:t>
            </w:r>
          </w:p>
        </w:tc>
        <w:tc>
          <w:tcPr>
            <w:tcW w:w="3213" w:type="dxa"/>
            <w:shd w:val="clear" w:color="auto" w:fill="F2F6FC"/>
          </w:tcPr>
          <w:p w14:paraId="29F56C9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+101,095</w:t>
            </w:r>
          </w:p>
        </w:tc>
        <w:tc>
          <w:tcPr>
            <w:tcW w:w="3213" w:type="dxa"/>
            <w:shd w:val="clear" w:color="auto" w:fill="F2F6FC"/>
          </w:tcPr>
          <w:p w14:paraId="4752D430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성장 ↑</w:t>
            </w:r>
          </w:p>
        </w:tc>
      </w:tr>
      <w:tr w:rsidR="00E01359" w14:paraId="425503E8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F347574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</w:t>
            </w:r>
          </w:p>
        </w:tc>
        <w:tc>
          <w:tcPr>
            <w:tcW w:w="3213" w:type="dxa"/>
            <w:shd w:val="clear" w:color="auto" w:fill="FFFFFF"/>
          </w:tcPr>
          <w:p w14:paraId="5A8AC48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+100,973</w:t>
            </w:r>
          </w:p>
        </w:tc>
        <w:tc>
          <w:tcPr>
            <w:tcW w:w="3213" w:type="dxa"/>
            <w:shd w:val="clear" w:color="auto" w:fill="FFFFFF"/>
          </w:tcPr>
          <w:p w14:paraId="18A30DCC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성장 ↑</w:t>
            </w:r>
          </w:p>
        </w:tc>
      </w:tr>
      <w:tr w:rsidR="00E01359" w14:paraId="7E823C5B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283A8FB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총매출</w:t>
            </w:r>
          </w:p>
        </w:tc>
        <w:tc>
          <w:tcPr>
            <w:tcW w:w="3213" w:type="dxa"/>
            <w:shd w:val="clear" w:color="auto" w:fill="F2F6FC"/>
          </w:tcPr>
          <w:p w14:paraId="1FF68CE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+2,006,134</w:t>
            </w:r>
          </w:p>
        </w:tc>
        <w:tc>
          <w:tcPr>
            <w:tcW w:w="3213" w:type="dxa"/>
            <w:shd w:val="clear" w:color="auto" w:fill="F2F6FC"/>
          </w:tcPr>
          <w:p w14:paraId="5087A2ED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성장 ↑</w:t>
            </w:r>
          </w:p>
        </w:tc>
      </w:tr>
      <w:tr w:rsidR="00E01359" w14:paraId="387D964C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65525C3A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BODY</w:t>
            </w:r>
          </w:p>
        </w:tc>
        <w:tc>
          <w:tcPr>
            <w:tcW w:w="3213" w:type="dxa"/>
            <w:shd w:val="clear" w:color="auto" w:fill="FFFFFF"/>
          </w:tcPr>
          <w:p w14:paraId="23A90FF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-32,756</w:t>
            </w:r>
          </w:p>
        </w:tc>
        <w:tc>
          <w:tcPr>
            <w:tcW w:w="3213" w:type="dxa"/>
            <w:shd w:val="clear" w:color="auto" w:fill="FFFFFF"/>
          </w:tcPr>
          <w:p w14:paraId="27D52F20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감소 ↓</w:t>
            </w:r>
          </w:p>
        </w:tc>
      </w:tr>
      <w:tr w:rsidR="00E01359" w14:paraId="78102896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4FBB9E0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기타</w:t>
            </w:r>
          </w:p>
        </w:tc>
        <w:tc>
          <w:tcPr>
            <w:tcW w:w="3213" w:type="dxa"/>
            <w:shd w:val="clear" w:color="auto" w:fill="F2F6FC"/>
          </w:tcPr>
          <w:p w14:paraId="08169F2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-83,509</w:t>
            </w:r>
          </w:p>
        </w:tc>
        <w:tc>
          <w:tcPr>
            <w:tcW w:w="3213" w:type="dxa"/>
            <w:shd w:val="clear" w:color="auto" w:fill="F2F6FC"/>
          </w:tcPr>
          <w:p w14:paraId="66E4F176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감소 ↓</w:t>
            </w:r>
          </w:p>
        </w:tc>
      </w:tr>
      <w:tr w:rsidR="00E01359" w14:paraId="0A32AF3D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1EF1F1D7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3213" w:type="dxa"/>
            <w:shd w:val="clear" w:color="auto" w:fill="FFFFFF"/>
          </w:tcPr>
          <w:p w14:paraId="42D7759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-1,413,950</w:t>
            </w:r>
          </w:p>
        </w:tc>
        <w:tc>
          <w:tcPr>
            <w:tcW w:w="3213" w:type="dxa"/>
            <w:shd w:val="clear" w:color="auto" w:fill="FFFFFF"/>
          </w:tcPr>
          <w:p w14:paraId="5EC6C2F9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  <w:lang w:val="ko-KR"/>
              </w:rPr>
              <w:t>감소 ↓</w:t>
            </w:r>
          </w:p>
        </w:tc>
      </w:tr>
    </w:tbl>
    <w:p w14:paraId="55797666" w14:textId="77777777" w:rsidR="00E01359" w:rsidRDefault="00E01359"/>
    <w:p w14:paraId="2FC00C95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BCG 메뉴 포트폴리오 매트릭스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6"/>
        <w:gridCol w:w="2407"/>
        <w:gridCol w:w="2407"/>
      </w:tblGrid>
      <w:tr w:rsidR="00E01359" w14:paraId="6005042C" w14:textId="77777777">
        <w:trPr>
          <w:jc w:val="center"/>
        </w:trPr>
        <w:tc>
          <w:tcPr>
            <w:tcW w:w="2409" w:type="dxa"/>
            <w:shd w:val="clear" w:color="auto" w:fill="1B4F8A"/>
          </w:tcPr>
          <w:p w14:paraId="75AF8EAF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메뉴</w:t>
            </w:r>
          </w:p>
        </w:tc>
        <w:tc>
          <w:tcPr>
            <w:tcW w:w="2409" w:type="dxa"/>
            <w:shd w:val="clear" w:color="auto" w:fill="1B4F8A"/>
          </w:tcPr>
          <w:p w14:paraId="6B01D89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매출 비중(%)</w:t>
            </w:r>
          </w:p>
        </w:tc>
        <w:tc>
          <w:tcPr>
            <w:tcW w:w="2409" w:type="dxa"/>
            <w:shd w:val="clear" w:color="auto" w:fill="1B4F8A"/>
          </w:tcPr>
          <w:p w14:paraId="40E007C8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성장 기울기(원/월)</w:t>
            </w:r>
          </w:p>
        </w:tc>
        <w:tc>
          <w:tcPr>
            <w:tcW w:w="2409" w:type="dxa"/>
            <w:shd w:val="clear" w:color="auto" w:fill="1B4F8A"/>
          </w:tcPr>
          <w:p w14:paraId="6D974A29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BCG 포지션</w:t>
            </w:r>
          </w:p>
        </w:tc>
      </w:tr>
      <w:tr w:rsidR="00E01359" w14:paraId="17A691AC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3B7E00C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THE_BELLE_SIGNATURE</w:t>
            </w:r>
          </w:p>
        </w:tc>
        <w:tc>
          <w:tcPr>
            <w:tcW w:w="2409" w:type="dxa"/>
            <w:shd w:val="clear" w:color="auto" w:fill="FFFFFF"/>
          </w:tcPr>
          <w:p w14:paraId="6BF172C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74.26%</w:t>
            </w:r>
          </w:p>
        </w:tc>
        <w:tc>
          <w:tcPr>
            <w:tcW w:w="2409" w:type="dxa"/>
            <w:shd w:val="clear" w:color="auto" w:fill="FFFFFF"/>
          </w:tcPr>
          <w:p w14:paraId="28CCAF2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+2,106,014</w:t>
            </w:r>
          </w:p>
        </w:tc>
        <w:tc>
          <w:tcPr>
            <w:tcW w:w="2409" w:type="dxa"/>
            <w:shd w:val="clear" w:color="auto" w:fill="FFFFFF"/>
          </w:tcPr>
          <w:p w14:paraId="4F6959CB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1B4F8A"/>
                <w:sz w:val="18"/>
                <w:lang w:val="ko-KR"/>
              </w:rPr>
              <w:t>Cash Cow (고비중·성장)</w:t>
            </w:r>
          </w:p>
        </w:tc>
      </w:tr>
      <w:tr w:rsidR="00E01359" w14:paraId="7916F3C9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6C2F2D8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FACE</w:t>
            </w:r>
          </w:p>
        </w:tc>
        <w:tc>
          <w:tcPr>
            <w:tcW w:w="2409" w:type="dxa"/>
            <w:shd w:val="clear" w:color="auto" w:fill="F2F6FC"/>
          </w:tcPr>
          <w:p w14:paraId="68F371A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9.06%</w:t>
            </w:r>
          </w:p>
        </w:tc>
        <w:tc>
          <w:tcPr>
            <w:tcW w:w="2409" w:type="dxa"/>
            <w:shd w:val="clear" w:color="auto" w:fill="F2F6FC"/>
          </w:tcPr>
          <w:p w14:paraId="5E5C288D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+802,827</w:t>
            </w:r>
          </w:p>
        </w:tc>
        <w:tc>
          <w:tcPr>
            <w:tcW w:w="2409" w:type="dxa"/>
            <w:shd w:val="clear" w:color="auto" w:fill="F2F6FC"/>
          </w:tcPr>
          <w:p w14:paraId="108C7FFE" w14:textId="77777777" w:rsidR="00E01359" w:rsidRDefault="00000000">
            <w:pPr>
              <w:spacing w:before="40" w:after="40"/>
              <w:jc w:val="center"/>
            </w:pPr>
            <w:r>
              <w:rPr>
                <w:b/>
                <w:color w:val="375623"/>
                <w:sz w:val="18"/>
                <w:lang w:val="ko-KR"/>
              </w:rPr>
              <w:t>Question Mark → Star 전환 가능</w:t>
            </w:r>
          </w:p>
        </w:tc>
      </w:tr>
      <w:tr w:rsidR="00E01359" w14:paraId="16BF4AA0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00934EE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SPA_PACKAGE</w:t>
            </w:r>
          </w:p>
        </w:tc>
        <w:tc>
          <w:tcPr>
            <w:tcW w:w="2409" w:type="dxa"/>
            <w:shd w:val="clear" w:color="auto" w:fill="FFFFFF"/>
          </w:tcPr>
          <w:p w14:paraId="2E47729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6.18%</w:t>
            </w:r>
          </w:p>
        </w:tc>
        <w:tc>
          <w:tcPr>
            <w:tcW w:w="2409" w:type="dxa"/>
            <w:shd w:val="clear" w:color="auto" w:fill="FFFFFF"/>
          </w:tcPr>
          <w:p w14:paraId="060440A3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+101,095</w:t>
            </w:r>
          </w:p>
        </w:tc>
        <w:tc>
          <w:tcPr>
            <w:tcW w:w="2409" w:type="dxa"/>
            <w:shd w:val="clear" w:color="auto" w:fill="FFFFFF"/>
          </w:tcPr>
          <w:p w14:paraId="6C305F2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Question Mark (저비중·성장)</w:t>
            </w:r>
          </w:p>
        </w:tc>
      </w:tr>
      <w:tr w:rsidR="00E01359" w14:paraId="7B38520C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439EAA20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WELLBEING_EDIT</w:t>
            </w:r>
          </w:p>
        </w:tc>
        <w:tc>
          <w:tcPr>
            <w:tcW w:w="2409" w:type="dxa"/>
            <w:shd w:val="clear" w:color="auto" w:fill="F2F6FC"/>
          </w:tcPr>
          <w:p w14:paraId="38F16AD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3.80%</w:t>
            </w:r>
          </w:p>
        </w:tc>
        <w:tc>
          <w:tcPr>
            <w:tcW w:w="2409" w:type="dxa"/>
            <w:shd w:val="clear" w:color="auto" w:fill="F2F6FC"/>
          </w:tcPr>
          <w:p w14:paraId="209C6C1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+425,440</w:t>
            </w:r>
          </w:p>
        </w:tc>
        <w:tc>
          <w:tcPr>
            <w:tcW w:w="2409" w:type="dxa"/>
            <w:shd w:val="clear" w:color="auto" w:fill="F2F6FC"/>
          </w:tcPr>
          <w:p w14:paraId="2BEB416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Question Mark (저비중·성장)</w:t>
            </w:r>
          </w:p>
        </w:tc>
      </w:tr>
      <w:tr w:rsidR="00E01359" w14:paraId="16DCA32B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3AB08375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lastRenderedPageBreak/>
              <w:t>WELLBEING</w:t>
            </w:r>
          </w:p>
        </w:tc>
        <w:tc>
          <w:tcPr>
            <w:tcW w:w="2409" w:type="dxa"/>
            <w:shd w:val="clear" w:color="auto" w:fill="FFFFFF"/>
          </w:tcPr>
          <w:p w14:paraId="20AFE4F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1.60%</w:t>
            </w:r>
          </w:p>
        </w:tc>
        <w:tc>
          <w:tcPr>
            <w:tcW w:w="2409" w:type="dxa"/>
            <w:shd w:val="clear" w:color="auto" w:fill="FFFFFF"/>
          </w:tcPr>
          <w:p w14:paraId="16EF99D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+100,973</w:t>
            </w:r>
          </w:p>
        </w:tc>
        <w:tc>
          <w:tcPr>
            <w:tcW w:w="2409" w:type="dxa"/>
            <w:shd w:val="clear" w:color="auto" w:fill="FFFFFF"/>
          </w:tcPr>
          <w:p w14:paraId="00ECC8B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Question Mark (저비중·성장)</w:t>
            </w:r>
          </w:p>
        </w:tc>
      </w:tr>
      <w:tr w:rsidR="00E01359" w14:paraId="264032D2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296C732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BODY</w:t>
            </w:r>
          </w:p>
        </w:tc>
        <w:tc>
          <w:tcPr>
            <w:tcW w:w="2409" w:type="dxa"/>
            <w:shd w:val="clear" w:color="auto" w:fill="F2F6FC"/>
          </w:tcPr>
          <w:p w14:paraId="408B606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1.74%</w:t>
            </w:r>
          </w:p>
        </w:tc>
        <w:tc>
          <w:tcPr>
            <w:tcW w:w="2409" w:type="dxa"/>
            <w:shd w:val="clear" w:color="auto" w:fill="F2F6FC"/>
          </w:tcPr>
          <w:p w14:paraId="3DFEF3F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-32,756</w:t>
            </w:r>
          </w:p>
        </w:tc>
        <w:tc>
          <w:tcPr>
            <w:tcW w:w="2409" w:type="dxa"/>
            <w:shd w:val="clear" w:color="auto" w:fill="F2F6FC"/>
          </w:tcPr>
          <w:p w14:paraId="78E28CCB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Dog (저비중·감소)</w:t>
            </w:r>
          </w:p>
        </w:tc>
      </w:tr>
      <w:tr w:rsidR="00E01359" w14:paraId="5BDA28B9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07EA6B7F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기타</w:t>
            </w:r>
          </w:p>
        </w:tc>
        <w:tc>
          <w:tcPr>
            <w:tcW w:w="2409" w:type="dxa"/>
            <w:shd w:val="clear" w:color="auto" w:fill="FFFFFF"/>
          </w:tcPr>
          <w:p w14:paraId="472AAC5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0.88%</w:t>
            </w:r>
          </w:p>
        </w:tc>
        <w:tc>
          <w:tcPr>
            <w:tcW w:w="2409" w:type="dxa"/>
            <w:shd w:val="clear" w:color="auto" w:fill="FFFFFF"/>
          </w:tcPr>
          <w:p w14:paraId="4B238C0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-83,509</w:t>
            </w:r>
          </w:p>
        </w:tc>
        <w:tc>
          <w:tcPr>
            <w:tcW w:w="2409" w:type="dxa"/>
            <w:shd w:val="clear" w:color="auto" w:fill="FFFFFF"/>
          </w:tcPr>
          <w:p w14:paraId="2DC0E33B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Dog (저비중·감소)</w:t>
            </w:r>
          </w:p>
        </w:tc>
      </w:tr>
      <w:tr w:rsidR="00E01359" w14:paraId="73E0373F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5B591653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프로모션</w:t>
            </w:r>
          </w:p>
        </w:tc>
        <w:tc>
          <w:tcPr>
            <w:tcW w:w="2409" w:type="dxa"/>
            <w:shd w:val="clear" w:color="auto" w:fill="F2F6FC"/>
          </w:tcPr>
          <w:p w14:paraId="03BA552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2.49%</w:t>
            </w:r>
          </w:p>
        </w:tc>
        <w:tc>
          <w:tcPr>
            <w:tcW w:w="2409" w:type="dxa"/>
            <w:shd w:val="clear" w:color="auto" w:fill="F2F6FC"/>
          </w:tcPr>
          <w:p w14:paraId="1E62963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-1,413,950</w:t>
            </w:r>
          </w:p>
        </w:tc>
        <w:tc>
          <w:tcPr>
            <w:tcW w:w="2409" w:type="dxa"/>
            <w:shd w:val="clear" w:color="auto" w:fill="F2F6FC"/>
          </w:tcPr>
          <w:p w14:paraId="4728660F" w14:textId="77777777" w:rsidR="00E01359" w:rsidRDefault="00000000">
            <w:pPr>
              <w:spacing w:before="40" w:after="40"/>
              <w:jc w:val="center"/>
            </w:pPr>
            <w:r>
              <w:rPr>
                <w:color w:val="C00000"/>
                <w:sz w:val="18"/>
                <w:lang w:val="ko-KR"/>
              </w:rPr>
              <w:t>Dog (감소·소멸 추세)</w:t>
            </w:r>
          </w:p>
        </w:tc>
      </w:tr>
    </w:tbl>
    <w:p w14:paraId="7BB45801" w14:textId="77777777" w:rsidR="00E01359" w:rsidRDefault="00E01359"/>
    <w:p w14:paraId="50A122C3" w14:textId="77777777" w:rsidR="00E01359" w:rsidRDefault="00000000">
      <w:r>
        <w:br w:type="page"/>
      </w:r>
    </w:p>
    <w:p w14:paraId="50BF6B2E" w14:textId="77777777" w:rsidR="00E01359" w:rsidRDefault="00000000">
      <w:pPr>
        <w:shd w:val="clear" w:color="auto" w:fill="1B4F8A"/>
        <w:spacing w:before="160" w:after="80"/>
        <w:ind w:left="120"/>
      </w:pPr>
      <w:r>
        <w:rPr>
          <w:b/>
          <w:color w:val="FFFFFF"/>
          <w:sz w:val="24"/>
          <w:lang w:val="ko-KR"/>
        </w:rPr>
        <w:lastRenderedPageBreak/>
        <w:t xml:space="preserve">  5.  기업 인사이트 — 비즈니스 장점·단점</w:t>
      </w:r>
    </w:p>
    <w:p w14:paraId="5A7FA378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주요 비즈니스 장점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01359" w14:paraId="16AA200A" w14:textId="77777777">
        <w:trPr>
          <w:jc w:val="center"/>
        </w:trPr>
        <w:tc>
          <w:tcPr>
            <w:tcW w:w="3213" w:type="dxa"/>
            <w:shd w:val="clear" w:color="auto" w:fill="1B4F8A"/>
          </w:tcPr>
          <w:p w14:paraId="6DAF11AD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No.</w:t>
            </w:r>
          </w:p>
        </w:tc>
        <w:tc>
          <w:tcPr>
            <w:tcW w:w="3213" w:type="dxa"/>
            <w:shd w:val="clear" w:color="auto" w:fill="1B4F8A"/>
          </w:tcPr>
          <w:p w14:paraId="704606F1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장점</w:t>
            </w:r>
          </w:p>
        </w:tc>
        <w:tc>
          <w:tcPr>
            <w:tcW w:w="3213" w:type="dxa"/>
            <w:shd w:val="clear" w:color="auto" w:fill="1B4F8A"/>
          </w:tcPr>
          <w:p w14:paraId="4985375F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데이터 근거</w:t>
            </w:r>
          </w:p>
        </w:tc>
      </w:tr>
      <w:tr w:rsidR="00E01359" w14:paraId="698C937F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179BE206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1</w:t>
            </w:r>
          </w:p>
        </w:tc>
        <w:tc>
          <w:tcPr>
            <w:tcW w:w="3213" w:type="dxa"/>
            <w:shd w:val="clear" w:color="auto" w:fill="FFFFFF"/>
          </w:tcPr>
          <w:p w14:paraId="523AB11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안정적인 핵심 매출원 보유</w:t>
            </w:r>
          </w:p>
        </w:tc>
        <w:tc>
          <w:tcPr>
            <w:tcW w:w="3213" w:type="dxa"/>
            <w:shd w:val="clear" w:color="auto" w:fill="FFFFFF"/>
          </w:tcPr>
          <w:p w14:paraId="30A94A1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BELLE_SIG CV=12.1% — 낮은 변동성, 월평균 6,862만원 안정 매출</w:t>
            </w:r>
          </w:p>
        </w:tc>
      </w:tr>
      <w:tr w:rsidR="00E01359" w14:paraId="430D8E67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10356F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</w:t>
            </w:r>
          </w:p>
        </w:tc>
        <w:tc>
          <w:tcPr>
            <w:tcW w:w="3213" w:type="dxa"/>
            <w:shd w:val="clear" w:color="auto" w:fill="F2F6FC"/>
          </w:tcPr>
          <w:p w14:paraId="082CF85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지속적인 전체 매출 성장 추세</w:t>
            </w:r>
          </w:p>
        </w:tc>
        <w:tc>
          <w:tcPr>
            <w:tcW w:w="3213" w:type="dxa"/>
            <w:shd w:val="clear" w:color="auto" w:fill="F2F6FC"/>
          </w:tcPr>
          <w:p w14:paraId="403EC4B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8개월간 월평균 +200만원 성장, 4월 최고치(1.09억) 신기록</w:t>
            </w:r>
          </w:p>
        </w:tc>
      </w:tr>
      <w:tr w:rsidR="00E01359" w14:paraId="5E308067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7A1CCACC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3</w:t>
            </w:r>
          </w:p>
        </w:tc>
        <w:tc>
          <w:tcPr>
            <w:tcW w:w="3213" w:type="dxa"/>
            <w:shd w:val="clear" w:color="auto" w:fill="FFFFFF"/>
          </w:tcPr>
          <w:p w14:paraId="3D9CFBF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프리미엄 서비스 포지셔닝</w:t>
            </w:r>
          </w:p>
        </w:tc>
        <w:tc>
          <w:tcPr>
            <w:tcW w:w="3213" w:type="dxa"/>
            <w:shd w:val="clear" w:color="auto" w:fill="FFFFFF"/>
          </w:tcPr>
          <w:p w14:paraId="4A7AA59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고가 시그니처 메뉴 중심 구조 — 가격 민감도 낮은 고객층 확보</w:t>
            </w:r>
          </w:p>
        </w:tc>
      </w:tr>
      <w:tr w:rsidR="00E01359" w14:paraId="36E2B6CC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5BADFB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4</w:t>
            </w:r>
          </w:p>
        </w:tc>
        <w:tc>
          <w:tcPr>
            <w:tcW w:w="3213" w:type="dxa"/>
            <w:shd w:val="clear" w:color="auto" w:fill="F2F6FC"/>
          </w:tcPr>
          <w:p w14:paraId="6D2613D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FACE 메뉴의 성장 잠재력</w:t>
            </w:r>
          </w:p>
        </w:tc>
        <w:tc>
          <w:tcPr>
            <w:tcW w:w="3213" w:type="dxa"/>
            <w:shd w:val="clear" w:color="auto" w:fill="F2F6FC"/>
          </w:tcPr>
          <w:p w14:paraId="68D462E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r=0.943, R²=0.889 — 총매출과 초강한 연동, 제2 수익원 가능성</w:t>
            </w:r>
          </w:p>
        </w:tc>
      </w:tr>
      <w:tr w:rsidR="00E01359" w14:paraId="265D8A1F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28B6E27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5</w:t>
            </w:r>
          </w:p>
        </w:tc>
        <w:tc>
          <w:tcPr>
            <w:tcW w:w="3213" w:type="dxa"/>
            <w:shd w:val="clear" w:color="auto" w:fill="FFFFFF"/>
          </w:tcPr>
          <w:p w14:paraId="2A0D90E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다양한 메뉴 포트폴리오</w:t>
            </w:r>
          </w:p>
        </w:tc>
        <w:tc>
          <w:tcPr>
            <w:tcW w:w="3213" w:type="dxa"/>
            <w:shd w:val="clear" w:color="auto" w:fill="FFFFFF"/>
          </w:tcPr>
          <w:p w14:paraId="657DCE3B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8개 카테고리 운영 — 고객 니즈 다변화 대응 기반 보유</w:t>
            </w:r>
          </w:p>
        </w:tc>
      </w:tr>
    </w:tbl>
    <w:p w14:paraId="6D88952F" w14:textId="77777777" w:rsidR="00E01359" w:rsidRDefault="00E01359"/>
    <w:p w14:paraId="2BD028AE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주요 비즈니스 단점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08"/>
        <w:gridCol w:w="3209"/>
        <w:gridCol w:w="3211"/>
      </w:tblGrid>
      <w:tr w:rsidR="00E01359" w14:paraId="40A2B3E5" w14:textId="77777777">
        <w:trPr>
          <w:jc w:val="center"/>
        </w:trPr>
        <w:tc>
          <w:tcPr>
            <w:tcW w:w="3213" w:type="dxa"/>
            <w:shd w:val="clear" w:color="auto" w:fill="C00000"/>
          </w:tcPr>
          <w:p w14:paraId="6BB577BF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No.</w:t>
            </w:r>
          </w:p>
        </w:tc>
        <w:tc>
          <w:tcPr>
            <w:tcW w:w="3213" w:type="dxa"/>
            <w:shd w:val="clear" w:color="auto" w:fill="C00000"/>
          </w:tcPr>
          <w:p w14:paraId="2BBFC0BE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단점</w:t>
            </w:r>
          </w:p>
        </w:tc>
        <w:tc>
          <w:tcPr>
            <w:tcW w:w="3213" w:type="dxa"/>
            <w:shd w:val="clear" w:color="auto" w:fill="C00000"/>
          </w:tcPr>
          <w:p w14:paraId="7651F14B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데이터 근거</w:t>
            </w:r>
          </w:p>
        </w:tc>
      </w:tr>
      <w:tr w:rsidR="00E01359" w14:paraId="700B41EB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3CDC3687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1</w:t>
            </w:r>
          </w:p>
        </w:tc>
        <w:tc>
          <w:tcPr>
            <w:tcW w:w="3213" w:type="dxa"/>
            <w:shd w:val="clear" w:color="auto" w:fill="FFFFFF"/>
          </w:tcPr>
          <w:p w14:paraId="6724A6D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핵심 메뉴 의존도 과다</w:t>
            </w:r>
          </w:p>
        </w:tc>
        <w:tc>
          <w:tcPr>
            <w:tcW w:w="3213" w:type="dxa"/>
            <w:shd w:val="clear" w:color="auto" w:fill="FFFFFF"/>
          </w:tcPr>
          <w:p w14:paraId="04208E9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BELLE_SIG 74.3% 의존 — 단일 메뉴 리스크 (계약·트렌드 변화 시 취약)</w:t>
            </w:r>
          </w:p>
        </w:tc>
      </w:tr>
      <w:tr w:rsidR="00E01359" w14:paraId="1D669149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AECD95E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2</w:t>
            </w:r>
          </w:p>
        </w:tc>
        <w:tc>
          <w:tcPr>
            <w:tcW w:w="3213" w:type="dxa"/>
            <w:shd w:val="clear" w:color="auto" w:fill="F2F6FC"/>
          </w:tcPr>
          <w:p w14:paraId="6B5BD4D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프로모션 효과 역전</w:t>
            </w:r>
          </w:p>
        </w:tc>
        <w:tc>
          <w:tcPr>
            <w:tcW w:w="3213" w:type="dxa"/>
            <w:shd w:val="clear" w:color="auto" w:fill="F2F6FC"/>
          </w:tcPr>
          <w:p w14:paraId="3D02543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프로모션↔총매출 r=-0.49, 프로모션↔BELLE_SIG r=-0.85: 역효과 발생</w:t>
            </w:r>
          </w:p>
        </w:tc>
      </w:tr>
      <w:tr w:rsidR="00E01359" w14:paraId="677E270C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02E0714B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3</w:t>
            </w:r>
          </w:p>
        </w:tc>
        <w:tc>
          <w:tcPr>
            <w:tcW w:w="3213" w:type="dxa"/>
            <w:shd w:val="clear" w:color="auto" w:fill="FFFFFF"/>
          </w:tcPr>
          <w:p w14:paraId="7767009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일부 메뉴 매출 미미</w:t>
            </w:r>
          </w:p>
        </w:tc>
        <w:tc>
          <w:tcPr>
            <w:tcW w:w="3213" w:type="dxa"/>
            <w:shd w:val="clear" w:color="auto" w:fill="FFFFFF"/>
          </w:tcPr>
          <w:p w14:paraId="458DAEF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BODY(1.74%), WELLBEING(1.60%), 기타(0.88%) — 자원 대비 기여도 낮음</w:t>
            </w:r>
          </w:p>
        </w:tc>
      </w:tr>
      <w:tr w:rsidR="00E01359" w14:paraId="7EBFA2B3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6DACF815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4</w:t>
            </w:r>
          </w:p>
        </w:tc>
        <w:tc>
          <w:tcPr>
            <w:tcW w:w="3213" w:type="dxa"/>
            <w:shd w:val="clear" w:color="auto" w:fill="F2F6FC"/>
          </w:tcPr>
          <w:p w14:paraId="1FB64015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계절적 비수기 취약</w:t>
            </w:r>
          </w:p>
        </w:tc>
        <w:tc>
          <w:tcPr>
            <w:tcW w:w="3213" w:type="dxa"/>
            <w:shd w:val="clear" w:color="auto" w:fill="F2F6FC"/>
          </w:tcPr>
          <w:p w14:paraId="2DC5223F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12~2월 3개월 연속 마이너스 성장 — 비수기 전략 부재</w:t>
            </w:r>
          </w:p>
        </w:tc>
      </w:tr>
      <w:tr w:rsidR="00E01359" w14:paraId="55A0537A" w14:textId="77777777">
        <w:trPr>
          <w:jc w:val="center"/>
        </w:trPr>
        <w:tc>
          <w:tcPr>
            <w:tcW w:w="3213" w:type="dxa"/>
            <w:shd w:val="clear" w:color="auto" w:fill="FFFFFF"/>
          </w:tcPr>
          <w:p w14:paraId="18D1A8B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5</w:t>
            </w:r>
          </w:p>
        </w:tc>
        <w:tc>
          <w:tcPr>
            <w:tcW w:w="3213" w:type="dxa"/>
            <w:shd w:val="clear" w:color="auto" w:fill="FFFFFF"/>
          </w:tcPr>
          <w:p w14:paraId="3E4309F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ADD-ON 크로스셀링 미흡</w:t>
            </w:r>
          </w:p>
        </w:tc>
        <w:tc>
          <w:tcPr>
            <w:tcW w:w="3213" w:type="dxa"/>
            <w:shd w:val="clear" w:color="auto" w:fill="FFFFFF"/>
          </w:tcPr>
          <w:p w14:paraId="2CE12DA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WELLBEING_EDIT 3.80% 비중 — 시그니처 대비 부가 서비스 연계율 낮음</w:t>
            </w:r>
          </w:p>
        </w:tc>
      </w:tr>
    </w:tbl>
    <w:p w14:paraId="02AF4EEF" w14:textId="77777777" w:rsidR="00E01359" w:rsidRDefault="00E01359"/>
    <w:p w14:paraId="1A73D19C" w14:textId="77777777" w:rsidR="00E01359" w:rsidRDefault="00000000">
      <w:r>
        <w:br w:type="page"/>
      </w:r>
    </w:p>
    <w:p w14:paraId="683D1CA6" w14:textId="77777777" w:rsidR="00E01359" w:rsidRDefault="00000000">
      <w:pPr>
        <w:shd w:val="clear" w:color="auto" w:fill="1B4F8A"/>
        <w:spacing w:before="160" w:after="80"/>
        <w:ind w:left="120"/>
      </w:pPr>
      <w:r>
        <w:rPr>
          <w:b/>
          <w:color w:val="FFFFFF"/>
          <w:sz w:val="24"/>
          <w:lang w:val="ko-KR"/>
        </w:rPr>
        <w:lastRenderedPageBreak/>
        <w:t xml:space="preserve">  6.  전략적 제언 — 구체적 Action Plan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2407"/>
        <w:gridCol w:w="2408"/>
        <w:gridCol w:w="2407"/>
      </w:tblGrid>
      <w:tr w:rsidR="00E01359" w14:paraId="5603DDDF" w14:textId="77777777">
        <w:trPr>
          <w:jc w:val="center"/>
        </w:trPr>
        <w:tc>
          <w:tcPr>
            <w:tcW w:w="2409" w:type="dxa"/>
            <w:shd w:val="clear" w:color="auto" w:fill="1B4F8A"/>
          </w:tcPr>
          <w:p w14:paraId="0B80E805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우선</w:t>
            </w:r>
            <w:r>
              <w:rPr>
                <w:b/>
                <w:color w:val="FFFFFF"/>
                <w:lang w:val="ko-KR"/>
              </w:rPr>
              <w:br/>
              <w:t>순위</w:t>
            </w:r>
          </w:p>
        </w:tc>
        <w:tc>
          <w:tcPr>
            <w:tcW w:w="2409" w:type="dxa"/>
            <w:shd w:val="clear" w:color="auto" w:fill="1B4F8A"/>
          </w:tcPr>
          <w:p w14:paraId="6B51C7E1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전략</w:t>
            </w:r>
          </w:p>
        </w:tc>
        <w:tc>
          <w:tcPr>
            <w:tcW w:w="2409" w:type="dxa"/>
            <w:shd w:val="clear" w:color="auto" w:fill="1B4F8A"/>
          </w:tcPr>
          <w:p w14:paraId="3B6DE831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실행 방안 (Action)</w:t>
            </w:r>
          </w:p>
        </w:tc>
        <w:tc>
          <w:tcPr>
            <w:tcW w:w="2409" w:type="dxa"/>
            <w:shd w:val="clear" w:color="auto" w:fill="1B4F8A"/>
          </w:tcPr>
          <w:p w14:paraId="0271778C" w14:textId="77777777" w:rsidR="00E01359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lang w:val="ko-KR"/>
              </w:rPr>
              <w:t>기대 효과</w:t>
            </w:r>
          </w:p>
        </w:tc>
      </w:tr>
      <w:tr w:rsidR="00E01359" w14:paraId="6A76BD39" w14:textId="77777777">
        <w:trPr>
          <w:jc w:val="center"/>
        </w:trPr>
        <w:tc>
          <w:tcPr>
            <w:tcW w:w="2409" w:type="dxa"/>
            <w:shd w:val="clear" w:color="auto" w:fill="1B4F8A"/>
          </w:tcPr>
          <w:p w14:paraId="6D638DB3" w14:textId="77777777" w:rsidR="00E01359" w:rsidRDefault="00000000">
            <w:pPr>
              <w:spacing w:before="40" w:after="40"/>
            </w:pPr>
            <w:r>
              <w:rPr>
                <w:b/>
                <w:color w:val="FFFFFF"/>
                <w:sz w:val="18"/>
                <w:lang w:val="ko-KR"/>
              </w:rPr>
              <w:t>P1</w:t>
            </w:r>
          </w:p>
        </w:tc>
        <w:tc>
          <w:tcPr>
            <w:tcW w:w="2409" w:type="dxa"/>
            <w:shd w:val="clear" w:color="auto" w:fill="FFFFFF"/>
          </w:tcPr>
          <w:p w14:paraId="1F400D2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핵심 메뉴 품질 강화</w:t>
            </w:r>
          </w:p>
        </w:tc>
        <w:tc>
          <w:tcPr>
            <w:tcW w:w="2409" w:type="dxa"/>
            <w:shd w:val="clear" w:color="auto" w:fill="FFFFFF"/>
          </w:tcPr>
          <w:p w14:paraId="774483A0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THE_BELLE_SIGNATURE 서비스 프로세스 표준화</w:t>
            </w:r>
            <w:r>
              <w:rPr>
                <w:color w:val="404040"/>
                <w:sz w:val="18"/>
                <w:lang w:val="ko-KR"/>
              </w:rPr>
              <w:br/>
              <w:t>전담 테라피스트 육성·인센티브 체계 수립</w:t>
            </w:r>
          </w:p>
        </w:tc>
        <w:tc>
          <w:tcPr>
            <w:tcW w:w="2409" w:type="dxa"/>
            <w:shd w:val="clear" w:color="auto" w:fill="FFFFFF"/>
          </w:tcPr>
          <w:p w14:paraId="1A7A8CC2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안정적 수익 기반 유지</w:t>
            </w:r>
            <w:r>
              <w:rPr>
                <w:color w:val="404040"/>
                <w:sz w:val="18"/>
                <w:lang w:val="ko-KR"/>
              </w:rPr>
              <w:br/>
              <w:t>CV 추가 감소 → 예측 가능성 향상</w:t>
            </w:r>
          </w:p>
        </w:tc>
      </w:tr>
      <w:tr w:rsidR="00E01359" w14:paraId="055E35D8" w14:textId="77777777">
        <w:trPr>
          <w:jc w:val="center"/>
        </w:trPr>
        <w:tc>
          <w:tcPr>
            <w:tcW w:w="2409" w:type="dxa"/>
            <w:shd w:val="clear" w:color="auto" w:fill="2E75B6"/>
          </w:tcPr>
          <w:p w14:paraId="6846303C" w14:textId="77777777" w:rsidR="00E01359" w:rsidRDefault="00000000">
            <w:pPr>
              <w:spacing w:before="40" w:after="40"/>
            </w:pPr>
            <w:r>
              <w:rPr>
                <w:b/>
                <w:color w:val="FFFFFF"/>
                <w:sz w:val="18"/>
                <w:lang w:val="ko-KR"/>
              </w:rPr>
              <w:t>P2</w:t>
            </w:r>
          </w:p>
        </w:tc>
        <w:tc>
          <w:tcPr>
            <w:tcW w:w="2409" w:type="dxa"/>
            <w:shd w:val="clear" w:color="auto" w:fill="F2F6FC"/>
          </w:tcPr>
          <w:p w14:paraId="67B569A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FACE 메뉴 제2 수익원화</w:t>
            </w:r>
          </w:p>
        </w:tc>
        <w:tc>
          <w:tcPr>
            <w:tcW w:w="2409" w:type="dxa"/>
            <w:shd w:val="clear" w:color="auto" w:fill="F2F6FC"/>
          </w:tcPr>
          <w:p w14:paraId="35A30F2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FACE 전용 SNS/블로그 마케팅 캠페인 런칭</w:t>
            </w:r>
            <w:r>
              <w:rPr>
                <w:color w:val="404040"/>
                <w:sz w:val="18"/>
                <w:lang w:val="ko-KR"/>
              </w:rPr>
              <w:br/>
              <w:t>체험 패키지(FACE+SPA_PKG) 신설로 동반 성장 유도</w:t>
            </w:r>
          </w:p>
        </w:tc>
        <w:tc>
          <w:tcPr>
            <w:tcW w:w="2409" w:type="dxa"/>
            <w:shd w:val="clear" w:color="auto" w:fill="F2F6FC"/>
          </w:tcPr>
          <w:p w14:paraId="4B89ED3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총매출과 r=0.943 → 마케팅 ROI 극대화</w:t>
            </w:r>
            <w:r>
              <w:rPr>
                <w:color w:val="404040"/>
                <w:sz w:val="18"/>
                <w:lang w:val="ko-KR"/>
              </w:rPr>
              <w:br/>
              <w:t>10% 비중 돌파 목표</w:t>
            </w:r>
          </w:p>
        </w:tc>
      </w:tr>
      <w:tr w:rsidR="00E01359" w14:paraId="74EBC218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0A44514D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P3</w:t>
            </w:r>
          </w:p>
        </w:tc>
        <w:tc>
          <w:tcPr>
            <w:tcW w:w="2409" w:type="dxa"/>
            <w:shd w:val="clear" w:color="auto" w:fill="FFFFFF"/>
          </w:tcPr>
          <w:p w14:paraId="79EFA26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프로모션 체계 재설계</w:t>
            </w:r>
          </w:p>
        </w:tc>
        <w:tc>
          <w:tcPr>
            <w:tcW w:w="2409" w:type="dxa"/>
            <w:shd w:val="clear" w:color="auto" w:fill="FFFFFF"/>
          </w:tcPr>
          <w:p w14:paraId="79373D4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할인 중심 프로모션 폐지 → 멤버십 기반 혜택으로 전환</w:t>
            </w:r>
            <w:r>
              <w:rPr>
                <w:color w:val="404040"/>
                <w:sz w:val="18"/>
                <w:lang w:val="ko-KR"/>
              </w:rPr>
              <w:br/>
              <w:t>비수기(12~2월) 한정 시즌 프로모션 운영</w:t>
            </w:r>
          </w:p>
        </w:tc>
        <w:tc>
          <w:tcPr>
            <w:tcW w:w="2409" w:type="dxa"/>
            <w:shd w:val="clear" w:color="auto" w:fill="FFFFFF"/>
          </w:tcPr>
          <w:p w14:paraId="573705F1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프로모션 음(-)효과 제거</w:t>
            </w:r>
            <w:r>
              <w:rPr>
                <w:color w:val="404040"/>
                <w:sz w:val="18"/>
                <w:lang w:val="ko-KR"/>
              </w:rPr>
              <w:br/>
              <w:t>비수기 매출 최소 5~10% 방어</w:t>
            </w:r>
          </w:p>
        </w:tc>
      </w:tr>
      <w:tr w:rsidR="00E01359" w14:paraId="1FD65597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38200DE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P4</w:t>
            </w:r>
          </w:p>
        </w:tc>
        <w:tc>
          <w:tcPr>
            <w:tcW w:w="2409" w:type="dxa"/>
            <w:shd w:val="clear" w:color="auto" w:fill="F2F6FC"/>
          </w:tcPr>
          <w:p w14:paraId="7D67F8B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크로스셀링 강화 (ADD-ON)</w:t>
            </w:r>
          </w:p>
        </w:tc>
        <w:tc>
          <w:tcPr>
            <w:tcW w:w="2409" w:type="dxa"/>
            <w:shd w:val="clear" w:color="auto" w:fill="F2F6FC"/>
          </w:tcPr>
          <w:p w14:paraId="18BDB444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BELLE_SIG 예약 시 WELLBEING_EDIT 번들 자동 제안</w:t>
            </w:r>
            <w:r>
              <w:rPr>
                <w:color w:val="404040"/>
                <w:sz w:val="18"/>
                <w:lang w:val="ko-KR"/>
              </w:rPr>
              <w:br/>
              <w:t>번들 할인 5~10% 적용으로 유인 제공</w:t>
            </w:r>
          </w:p>
        </w:tc>
        <w:tc>
          <w:tcPr>
            <w:tcW w:w="2409" w:type="dxa"/>
            <w:shd w:val="clear" w:color="auto" w:fill="F2F6FC"/>
          </w:tcPr>
          <w:p w14:paraId="40B94D46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객단가 상승 (ADD-ON 비중 3.8% → 6% 목표)</w:t>
            </w:r>
            <w:r>
              <w:rPr>
                <w:color w:val="404040"/>
                <w:sz w:val="18"/>
                <w:lang w:val="ko-KR"/>
              </w:rPr>
              <w:br/>
              <w:t>WELLBEING_EDIT 역방향 개선</w:t>
            </w:r>
          </w:p>
        </w:tc>
      </w:tr>
      <w:tr w:rsidR="00E01359" w14:paraId="61F97F3D" w14:textId="77777777">
        <w:trPr>
          <w:jc w:val="center"/>
        </w:trPr>
        <w:tc>
          <w:tcPr>
            <w:tcW w:w="2409" w:type="dxa"/>
            <w:shd w:val="clear" w:color="auto" w:fill="FFFFFF"/>
          </w:tcPr>
          <w:p w14:paraId="7C9E4F8E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P5</w:t>
            </w:r>
          </w:p>
        </w:tc>
        <w:tc>
          <w:tcPr>
            <w:tcW w:w="2409" w:type="dxa"/>
            <w:shd w:val="clear" w:color="auto" w:fill="FFFFFF"/>
          </w:tcPr>
          <w:p w14:paraId="605EE249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저성과 메뉴 리뉴얼</w:t>
            </w:r>
          </w:p>
        </w:tc>
        <w:tc>
          <w:tcPr>
            <w:tcW w:w="2409" w:type="dxa"/>
            <w:shd w:val="clear" w:color="auto" w:fill="FFFFFF"/>
          </w:tcPr>
          <w:p w14:paraId="331BF358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BODY·WELLBEING 메뉴 패키지화 (2in1 구성)</w:t>
            </w:r>
            <w:r>
              <w:rPr>
                <w:color w:val="404040"/>
                <w:sz w:val="18"/>
                <w:lang w:val="ko-KR"/>
              </w:rPr>
              <w:br/>
              <w:t>가격 경쟁력 재검토 또는 메뉴 통합 검토</w:t>
            </w:r>
          </w:p>
        </w:tc>
        <w:tc>
          <w:tcPr>
            <w:tcW w:w="2409" w:type="dxa"/>
            <w:shd w:val="clear" w:color="auto" w:fill="FFFFFF"/>
          </w:tcPr>
          <w:p w14:paraId="5253553A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매출 효율성 제고</w:t>
            </w:r>
            <w:r>
              <w:rPr>
                <w:color w:val="404040"/>
                <w:sz w:val="18"/>
                <w:lang w:val="ko-KR"/>
              </w:rPr>
              <w:br/>
              <w:t>Dog 영역 탈출 → Question Mark 전환</w:t>
            </w:r>
          </w:p>
        </w:tc>
      </w:tr>
      <w:tr w:rsidR="00E01359" w14:paraId="34F16593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3B9339F3" w14:textId="77777777" w:rsidR="00E01359" w:rsidRDefault="00000000">
            <w:pPr>
              <w:spacing w:before="40" w:after="40"/>
            </w:pPr>
            <w:r>
              <w:rPr>
                <w:color w:val="404040"/>
                <w:sz w:val="18"/>
                <w:lang w:val="ko-KR"/>
              </w:rPr>
              <w:t>P6</w:t>
            </w:r>
          </w:p>
        </w:tc>
        <w:tc>
          <w:tcPr>
            <w:tcW w:w="2409" w:type="dxa"/>
            <w:shd w:val="clear" w:color="auto" w:fill="F2F6FC"/>
          </w:tcPr>
          <w:p w14:paraId="1A23039C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계절·이벤트 캘린더 마케팅</w:t>
            </w:r>
          </w:p>
        </w:tc>
        <w:tc>
          <w:tcPr>
            <w:tcW w:w="2409" w:type="dxa"/>
            <w:shd w:val="clear" w:color="auto" w:fill="F2F6FC"/>
          </w:tcPr>
          <w:p w14:paraId="4C4E3377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2월(발렌타인), 12월(크리스마스) 기념일 패키지 출시</w:t>
            </w:r>
            <w:r>
              <w:rPr>
                <w:color w:val="404040"/>
                <w:sz w:val="18"/>
                <w:lang w:val="ko-KR"/>
              </w:rPr>
              <w:br/>
              <w:t>봄(3~4월) 특수 시즌 캠페인 조기 기획</w:t>
            </w:r>
          </w:p>
        </w:tc>
        <w:tc>
          <w:tcPr>
            <w:tcW w:w="2409" w:type="dxa"/>
            <w:shd w:val="clear" w:color="auto" w:fill="F2F6FC"/>
          </w:tcPr>
          <w:p w14:paraId="6F19341E" w14:textId="77777777" w:rsidR="00E01359" w:rsidRDefault="00000000">
            <w:pPr>
              <w:spacing w:before="40" w:after="40"/>
              <w:jc w:val="center"/>
            </w:pPr>
            <w:r>
              <w:rPr>
                <w:color w:val="404040"/>
                <w:sz w:val="18"/>
                <w:lang w:val="ko-KR"/>
              </w:rPr>
              <w:t>비수기 매출 안정화</w:t>
            </w:r>
            <w:r>
              <w:rPr>
                <w:color w:val="404040"/>
                <w:sz w:val="18"/>
                <w:lang w:val="ko-KR"/>
              </w:rPr>
              <w:br/>
              <w:t>4월 피크 시즌 매출 최대화</w:t>
            </w:r>
          </w:p>
        </w:tc>
      </w:tr>
    </w:tbl>
    <w:p w14:paraId="2BD289DA" w14:textId="77777777" w:rsidR="00E01359" w:rsidRDefault="00E01359"/>
    <w:p w14:paraId="46FF34AE" w14:textId="77777777" w:rsidR="00E01359" w:rsidRDefault="00000000">
      <w:pPr>
        <w:pBdr>
          <w:bottom w:val="single" w:sz="8" w:space="1" w:color="2E75B6"/>
        </w:pBdr>
        <w:spacing w:before="120" w:after="40"/>
      </w:pPr>
      <w:r>
        <w:rPr>
          <w:b/>
          <w:color w:val="1B4F8A"/>
          <w:sz w:val="22"/>
          <w:lang w:val="ko-KR"/>
        </w:rPr>
        <w:t>주요 발견사항 종합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E01359" w14:paraId="365357D8" w14:textId="77777777">
        <w:trPr>
          <w:jc w:val="center"/>
        </w:trPr>
        <w:tc>
          <w:tcPr>
            <w:tcW w:w="8787" w:type="dxa"/>
            <w:shd w:val="clear" w:color="auto" w:fill="EBF3FB"/>
          </w:tcPr>
          <w:p w14:paraId="4794D1CD" w14:textId="77777777" w:rsidR="00E01359" w:rsidRDefault="00000000">
            <w:pPr>
              <w:spacing w:before="30" w:after="30"/>
            </w:pPr>
            <w:r>
              <w:rPr>
                <w:b/>
                <w:color w:val="1B4F8A"/>
                <w:lang w:val="ko-KR"/>
              </w:rPr>
              <w:t>▶ 핵심 발견사항 요약</w:t>
            </w:r>
          </w:p>
          <w:p w14:paraId="3341701A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① 74.3% 의존도: BELLE_SIG 단일 메뉴 집중으로 안정성 확보되었으나, 리스크 헤징 전략 병행 필요</w:t>
            </w:r>
          </w:p>
          <w:p w14:paraId="70766BFC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② FACE 성장 잠재력: r=0.943, R²=0.889 — 향후 총매출 성장을 견인할 가장 유력한 후보 메뉴</w:t>
            </w:r>
          </w:p>
          <w:p w14:paraId="0A199AE3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③ 프로모션 역설: 할인 프로모션이 총매출 증대보다 감소와 연관 → 가격 할인 외 가치 기반 마케팅 필요</w:t>
            </w:r>
          </w:p>
          <w:p w14:paraId="13579F27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④ 계절성 패턴: 봄(3~4월) 강세 / 겨울(12~2월) 약세 — 계절 대응 마케팅 캘린더 수립으로 고르게 성장 가능</w:t>
            </w:r>
          </w:p>
          <w:p w14:paraId="238166D9" w14:textId="77777777" w:rsidR="00E01359" w:rsidRDefault="00000000">
            <w:pPr>
              <w:spacing w:before="30" w:after="30"/>
            </w:pPr>
            <w:r>
              <w:rPr>
                <w:color w:val="404040"/>
                <w:sz w:val="18"/>
                <w:lang w:val="ko-KR"/>
              </w:rPr>
              <w:t>⑤ 전체 성장 추세: 월 +200만원 상승 기울기 — 현 전략 유지 시 2026년 하반기 월 1.2억 도달 예상</w:t>
            </w:r>
          </w:p>
        </w:tc>
      </w:tr>
    </w:tbl>
    <w:p w14:paraId="365DB81C" w14:textId="77777777" w:rsidR="00E01359" w:rsidRDefault="00E01359"/>
    <w:p w14:paraId="446CDE51" w14:textId="77777777" w:rsidR="00E01359" w:rsidRDefault="00E01359"/>
    <w:p w14:paraId="1F99A298" w14:textId="77777777" w:rsidR="00E01359" w:rsidRDefault="00000000">
      <w:pPr>
        <w:spacing w:before="100" w:after="20"/>
        <w:jc w:val="center"/>
      </w:pPr>
      <w:r>
        <w:rPr>
          <w:i/>
          <w:color w:val="595959"/>
          <w:sz w:val="18"/>
          <w:lang w:val="ko-KR"/>
        </w:rPr>
        <w:t>— 이 보고서는 더벨스파 콘래드점 POS 데이터 기반 정량 분석 결과입니다 —</w:t>
      </w:r>
    </w:p>
    <w:p w14:paraId="63FF5A89" w14:textId="77777777" w:rsidR="00E01359" w:rsidRDefault="00000000">
      <w:pPr>
        <w:spacing w:before="10" w:after="10"/>
        <w:jc w:val="center"/>
      </w:pPr>
      <w:r>
        <w:rPr>
          <w:b/>
          <w:color w:val="1B4F8A"/>
          <w:sz w:val="20"/>
          <w:lang w:val="ko-KR"/>
        </w:rPr>
        <w:t>분석: 중간계 인트릭스 연구소  |  분석 완료일: 2026년 5월 6일</w:t>
      </w:r>
    </w:p>
    <w:p w14:paraId="5641383F" w14:textId="77777777" w:rsidR="00E01359" w:rsidRDefault="00000000">
      <w:pPr>
        <w:spacing w:after="60"/>
        <w:jc w:val="center"/>
      </w:pPr>
      <w:r>
        <w:rPr>
          <w:color w:val="595959"/>
          <w:sz w:val="18"/>
          <w:lang w:val="ko-KR"/>
        </w:rPr>
        <w:t>분석 범위: 2025년 9월 ~ 2026년 4월 (8개월)  |  분석 대상: 더벨스파 콘래드점 매출 POS 데이터</w:t>
      </w:r>
    </w:p>
    <w:sectPr w:rsidR="00E01359" w:rsidSect="00034616">
      <w:headerReference w:type="default" r:id="rId15"/>
      <w:footerReference w:type="default" r:id="rId16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B3DCB" w14:textId="77777777" w:rsidR="005C2FCD" w:rsidRDefault="005C2FCD">
      <w:pPr>
        <w:spacing w:after="0" w:line="240" w:lineRule="auto"/>
      </w:pPr>
      <w:r>
        <w:separator/>
      </w:r>
    </w:p>
  </w:endnote>
  <w:endnote w:type="continuationSeparator" w:id="0">
    <w:p w14:paraId="6041B627" w14:textId="77777777" w:rsidR="005C2FCD" w:rsidRDefault="005C2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1F1C" w14:textId="77777777" w:rsidR="00E01359" w:rsidRDefault="00000000">
    <w:pPr>
      <w:pStyle w:val="a6"/>
      <w:pBdr>
        <w:top w:val="single" w:sz="6" w:space="1" w:color="2E75B6"/>
      </w:pBdr>
      <w:jc w:val="center"/>
    </w:pPr>
    <w:r>
      <w:rPr>
        <w:color w:val="595959"/>
        <w:sz w:val="16"/>
      </w:rPr>
      <w:t xml:space="preserve">분석: 중간계 인트릭스 연구소    |   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color w:val="595959"/>
        <w:sz w:val="16"/>
      </w:rPr>
      <w:t xml:space="preserve">    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E637" w14:textId="77777777" w:rsidR="005C2FCD" w:rsidRDefault="005C2FCD">
      <w:pPr>
        <w:spacing w:after="0" w:line="240" w:lineRule="auto"/>
      </w:pPr>
      <w:r>
        <w:separator/>
      </w:r>
    </w:p>
  </w:footnote>
  <w:footnote w:type="continuationSeparator" w:id="0">
    <w:p w14:paraId="3992C5FF" w14:textId="77777777" w:rsidR="005C2FCD" w:rsidRDefault="005C2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645F" w14:textId="77777777" w:rsidR="00E01359" w:rsidRDefault="00000000">
    <w:pPr>
      <w:pStyle w:val="a5"/>
      <w:pBdr>
        <w:bottom w:val="single" w:sz="6" w:space="1" w:color="2E75B6"/>
      </w:pBdr>
      <w:jc w:val="right"/>
    </w:pPr>
    <w:r>
      <w:rPr>
        <w:color w:val="595959"/>
        <w:sz w:val="16"/>
      </w:rPr>
      <w:t>더벨스파 콘래드점  |  매출 종합분석 리포트  |  2026.05.06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17556">
    <w:abstractNumId w:val="8"/>
  </w:num>
  <w:num w:numId="2" w16cid:durableId="27531834">
    <w:abstractNumId w:val="6"/>
  </w:num>
  <w:num w:numId="3" w16cid:durableId="385688031">
    <w:abstractNumId w:val="5"/>
  </w:num>
  <w:num w:numId="4" w16cid:durableId="1163547511">
    <w:abstractNumId w:val="4"/>
  </w:num>
  <w:num w:numId="5" w16cid:durableId="1923758655">
    <w:abstractNumId w:val="7"/>
  </w:num>
  <w:num w:numId="6" w16cid:durableId="1383022070">
    <w:abstractNumId w:val="3"/>
  </w:num>
  <w:num w:numId="7" w16cid:durableId="1670405450">
    <w:abstractNumId w:val="2"/>
  </w:num>
  <w:num w:numId="8" w16cid:durableId="1964652337">
    <w:abstractNumId w:val="1"/>
  </w:num>
  <w:num w:numId="9" w16cid:durableId="134972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D92"/>
    <w:rsid w:val="005C2FCD"/>
    <w:rsid w:val="005F73D3"/>
    <w:rsid w:val="00AA1D8D"/>
    <w:rsid w:val="00B47730"/>
    <w:rsid w:val="00CB0664"/>
    <w:rsid w:val="00E013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BB6FE"/>
  <w14:defaultImageDpi w14:val="300"/>
  <w15:docId w15:val="{800B6F72-A102-49D0-BB54-6F124CF5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맑은 고딕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 w:cs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1551</Words>
  <Characters>6251</Characters>
  <Application>Microsoft Office Word</Application>
  <DocSecurity>0</DocSecurity>
  <Lines>568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 Shin</cp:lastModifiedBy>
  <cp:revision>2</cp:revision>
  <dcterms:created xsi:type="dcterms:W3CDTF">2026-05-06T11:04:00Z</dcterms:created>
  <dcterms:modified xsi:type="dcterms:W3CDTF">2026-05-06T11:04:00Z</dcterms:modified>
  <cp:category/>
</cp:coreProperties>
</file>