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Requirements Specification (URS)</w:t>
      </w:r>
    </w:p>
    <w:p>
      <w:r>
        <w:t>Document ID: URS-001</w:t>
      </w:r>
    </w:p>
    <w:p>
      <w:r>
        <w:t>System Name: Sample Laboratory Information System</w:t>
      </w:r>
    </w:p>
    <w:p>
      <w:r>
        <w:t>Version: 1.0</w:t>
      </w:r>
    </w:p>
    <w:p>
      <w:r>
        <w:t>Date: 2025-01-01</w:t>
      </w:r>
    </w:p>
    <w:p/>
    <w:p>
      <w:pPr>
        <w:pStyle w:val="Heading2"/>
      </w:pPr>
      <w:r>
        <w:t>1. Introduction</w:t>
      </w:r>
    </w:p>
    <w:p>
      <w:r>
        <w:t>This User Requirements Specification defines the functional and non-functional requirements for the Sample Laboratory Information System.</w:t>
      </w:r>
    </w:p>
    <w:p/>
    <w:p>
      <w:pPr>
        <w:pStyle w:val="Heading2"/>
      </w:pPr>
      <w:r>
        <w:t>2. Functional Requirements</w:t>
      </w:r>
    </w:p>
    <w:p>
      <w:pPr>
        <w:pStyle w:val="Heading3"/>
      </w:pPr>
      <w:r>
        <w:t>2.1 REQ-001: User Authentication</w:t>
      </w:r>
    </w:p>
    <w:p>
      <w:r>
        <w:t>Requirement: The system shall require users to log in with a unique username and password.</w:t>
      </w:r>
    </w:p>
    <w:p>
      <w:r>
        <w:t>Acceptance Criteria: User successfully logs in with valid credentials and is denied access with invalid credentials.</w:t>
      </w:r>
    </w:p>
    <w:p/>
    <w:p>
      <w:pPr>
        <w:pStyle w:val="Heading3"/>
      </w:pPr>
      <w:r>
        <w:t>2.2 REQ-002: Password Requirements</w:t>
      </w:r>
    </w:p>
    <w:p>
      <w:r>
        <w:t>Requirement: The system shall enforce password complexity requirements: minimum 8 characters, including uppercase, lowercase, numbers, and special characters.</w:t>
      </w:r>
    </w:p>
    <w:p>
      <w:r>
        <w:t>Acceptance Criteria: System rejects passwords that do not meet complexity requirements.</w:t>
      </w:r>
    </w:p>
    <w:p/>
    <w:p>
      <w:pPr>
        <w:pStyle w:val="Heading3"/>
      </w:pPr>
      <w:r>
        <w:t>2.3 REQ-003: User Roles and Permissions</w:t>
      </w:r>
    </w:p>
    <w:p>
      <w:r>
        <w:t>Requirement: The system shall support multiple user roles (Administrator, Analyst, Reviewer) with different permission levels.</w:t>
      </w:r>
    </w:p>
    <w:p>
      <w:r>
        <w:t>Acceptance Criteria: Users can only access features and data appropriate to their assigned role.</w:t>
      </w:r>
    </w:p>
    <w:p/>
    <w:p>
      <w:pPr>
        <w:pStyle w:val="Heading3"/>
      </w:pPr>
      <w:r>
        <w:t>2.4 REQ-004: Sample Registration</w:t>
      </w:r>
    </w:p>
    <w:p>
      <w:r>
        <w:t>Requirement: The system shall allow authorized users to register new samples with unique sample IDs, sample type, and collection date.</w:t>
      </w:r>
    </w:p>
    <w:p>
      <w:r>
        <w:t>Acceptance Criteria: New samples are successfully registered with all required information and assigned unique IDs.</w:t>
      </w:r>
    </w:p>
    <w:p/>
    <w:p>
      <w:pPr>
        <w:pStyle w:val="Heading3"/>
      </w:pPr>
      <w:r>
        <w:t>2.5 REQ-005: Test Assignment</w:t>
      </w:r>
    </w:p>
    <w:p>
      <w:r>
        <w:t>Requirement: The system shall allow users to assign laboratory tests to registered samples.</w:t>
      </w:r>
    </w:p>
    <w:p>
      <w:r>
        <w:t>Acceptance Criteria: Tests are successfully assigned to samples and appear in the work queue.</w:t>
      </w:r>
    </w:p>
    <w:p/>
    <w:p>
      <w:pPr>
        <w:pStyle w:val="Heading3"/>
      </w:pPr>
      <w:r>
        <w:t>2.6 REQ-006: Result Entry</w:t>
      </w:r>
    </w:p>
    <w:p>
      <w:r>
        <w:t>Requirement: The system shall allow analysts to enter test results with units of measurement.</w:t>
      </w:r>
    </w:p>
    <w:p>
      <w:r>
        <w:t>Acceptance Criteria: Test results are entered successfully and stored in the database.</w:t>
      </w:r>
    </w:p>
    <w:p/>
    <w:p>
      <w:pPr>
        <w:pStyle w:val="Heading3"/>
      </w:pPr>
      <w:r>
        <w:t>2.7 REQ-007: Result Review</w:t>
      </w:r>
    </w:p>
    <w:p>
      <w:r>
        <w:t>Requirement: The system shall require results to be reviewed and approved by a second user before being finalized.</w:t>
      </w:r>
    </w:p>
    <w:p>
      <w:r>
        <w:t>Acceptance Criteria: Results cannot be finalized without review approval from an authorized reviewer.</w:t>
      </w:r>
    </w:p>
    <w:p/>
    <w:p>
      <w:pPr>
        <w:pStyle w:val="Heading3"/>
      </w:pPr>
      <w:r>
        <w:t>2.8 REQ-008: Audit Trail</w:t>
      </w:r>
    </w:p>
    <w:p>
      <w:r>
        <w:t>Requirement: The system shall maintain an audit trail of all data entries, modifications, and deletions including user ID, date/time, and reason for change.</w:t>
      </w:r>
    </w:p>
    <w:p>
      <w:r>
        <w:t>Acceptance Criteria: All system actions are logged with complete audit information.</w:t>
      </w:r>
    </w:p>
    <w:p/>
    <w:p>
      <w:pPr>
        <w:pStyle w:val="Heading3"/>
      </w:pPr>
      <w:r>
        <w:t>2.9 REQ-009: Data Backup</w:t>
      </w:r>
    </w:p>
    <w:p>
      <w:r>
        <w:t>Requirement: The system shall perform automated daily backups of all data.</w:t>
      </w:r>
    </w:p>
    <w:p>
      <w:r>
        <w:t>Acceptance Criteria: Backups are created successfully each day and can be restored if needed.</w:t>
      </w:r>
    </w:p>
    <w:p/>
    <w:p>
      <w:pPr>
        <w:pStyle w:val="Heading3"/>
      </w:pPr>
      <w:r>
        <w:t>2.10 REQ-010: Report Generation</w:t>
      </w:r>
    </w:p>
    <w:p>
      <w:r>
        <w:t>Requirement: The system shall allow users to generate PDF reports of sample test results.</w:t>
      </w:r>
    </w:p>
    <w:p>
      <w:r>
        <w:t>Acceptance Criteria: Reports are generated successfully in PDF format with all relevant sample and result information.</w:t>
      </w:r>
    </w:p>
    <w:p/>
    <w:p>
      <w:pPr>
        <w:pStyle w:val="Heading2"/>
      </w:pPr>
      <w:r>
        <w:t>3. Non-Functional Requirements</w:t>
      </w:r>
    </w:p>
    <w:p>
      <w:pPr>
        <w:pStyle w:val="Heading3"/>
      </w:pPr>
      <w:r>
        <w:t>3.1 REQ-NF-001: Performance</w:t>
      </w:r>
    </w:p>
    <w:p>
      <w:r>
        <w:t>Requirement: The system shall respond to user actions within 2 seconds under normal load.</w:t>
      </w:r>
    </w:p>
    <w:p>
      <w:r>
        <w:t>Acceptance Criteria: Response time measurements show 95% of actions complete within 2 seconds.</w:t>
      </w:r>
    </w:p>
    <w:p/>
    <w:p>
      <w:pPr>
        <w:pStyle w:val="Heading3"/>
      </w:pPr>
      <w:r>
        <w:t>3.2 REQ-NF-002: Availability</w:t>
      </w:r>
    </w:p>
    <w:p>
      <w:r>
        <w:t>Requirement: The system shall be available 99.5% of the time during business hours.</w:t>
      </w:r>
    </w:p>
    <w:p>
      <w:r>
        <w:t>Acceptance Criteria: System uptime logs demonstrate 99.5% or greater availability.</w:t>
      </w:r>
    </w:p>
    <w:p/>
    <w:p>
      <w:pPr>
        <w:pStyle w:val="Heading3"/>
      </w:pPr>
      <w:r>
        <w:t>3.3 REQ-NF-003: Data Integrity</w:t>
      </w:r>
    </w:p>
    <w:p>
      <w:r>
        <w:t>Requirement: The system shall prevent unauthorized modification or deletion of finalized data.</w:t>
      </w:r>
    </w:p>
    <w:p>
      <w:r>
        <w:t>Acceptance Criteria: Attempts to modify finalized data are prevented and logged.</w:t>
      </w:r>
    </w:p>
    <w:p/>
    <w:p>
      <w:pPr>
        <w:pStyle w:val="Heading2"/>
      </w:pPr>
      <w:r>
        <w:t>4. Compliance Requirements</w:t>
      </w:r>
    </w:p>
    <w:p>
      <w:r>
        <w:t>This system must comply with FDA 21 CFR Part 11 for electronic records and electronic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