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八字紫微排盘微信小程序 PRD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1. 文档信息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产品形态：微信小程序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文档版本：V1.3 微信小程序生产准备版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更新日期：2026 年 8 月 27 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需求来源：客户于 2026 年 8 月 16 日的微信沟通、客户提供的参考文档、`base.apk` 与 `base1.apk` 恢复源码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当前状态：小程序核心功能、本地测算、账号同步、咨询订单、专家排班运营接口、订单回查和微信支付 API v3 服务端流程已完成；备案 HTTPS 域名、正式微信参数和真实交易终验待外部提供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2. 项目目标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开发一款八字与紫微斗数排盘微信小程序。用户录入出生日期、出生时间、出生地点和性别后，系统完成历法与时辰处理，生成八字四柱、十神、大运流年、紫微十二宫、星曜、四化和基础解读结果，并提供每日运势、财富运程、六爻/求卦、八字合婚、名号测算、祈福明灯、心愿阁和真人咨询入口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客户没有提供可直接运行的排盘算法或原始工程。本项目以两份 APK 的恢复源码、资源布局和规则表作为开发参考，在微信小程序中重新实现可测试的本地算法。恢复源码只作为规则和交互证据，不作为可直接编译的交付源码。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3. 目标用户与使用流程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3.1 目标用户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需要查询个人八字和紫微排盘结果的普通用户。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需要核对四柱、十神、星曜、四化和运势周期的命理从业者。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3.2 核心流程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用户进入出生信息录入页。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用户选择阳历或农历，填写日期、时间、地点或经度、性别。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用户选择是否启用真太阳时、早晚子时和闰月处理。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系统校验输入并完成时间归一化。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系统生成八字和紫微排盘结果。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用户在结果页分区查看八字、紫微、运势和基础解读。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用户从首页进入每日运势、财富运程、六爻/求卦、合婚、名号、祈福或咨询功能。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4. 出生信息录入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4.1 输入字段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姓名或排盘备注，可选。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性别，必填。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历法类型：阳历或农历，必填。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出生日期和出生时间，必填。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农历闰月标记，仅农历输入时可选。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出生地点或经度，启用真太阳时时必填。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真太阳时开关。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子时口径：早子时或晚子时。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4.2 输入校验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拒绝不存在的阳历日期和超过当月天数的农历日期。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闰月必须与当年实际闰月一致。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时间范围为 `00:00-23:59`。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经度范围为 `-180` 至 `180`。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超出当前历法数据范围时明确提示，不静默生成结果。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5. 时间与历法处理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5.1 阳历与农历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支持阳历、农历双向转换。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支持农历闰月。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当前恢复数据覆盖范围在页面中明确提示。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5.2 真太阳时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根据出生地经度计算地方平太阳时修正。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增加均时差修正，输出最终采用的真太阳时。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显示原始时间、经度修正分钟、均时差分钟和最终时间。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真太阳时跨日或跨子时时，后续四柱和紫微计算使用修正后的时间。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5.3 早晚子时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支持早子时和晚子时两种日柱换日口径。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结果页显示本次排盘采用的子时口径。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6. 八字排盘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6.1 基础字段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年柱、月柱、日柱、时柱。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四柱天干、地支。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天干十神。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地支藏干及藏干十神。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四柱纳音。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五行数量统计。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6.2 运势周期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大运顺排或逆排。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起运年龄和每步大运年龄区间。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流年干支。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流月作为后续算法核验阶段内容。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6.3 神煞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展示本地规则已验证的神煞名称及所在柱位。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新增神煞规则必须记录来源并加入固定样例测试。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未从恢复源码或客户样例确认的神煞不显示为确定结果。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6.4 旺衰、喜用神和格局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产品保留五行旺衰、喜用神和格局的结果区域。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相关内容需要完整规则或客户认可的权威样例后进入正式计算。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在规则完成验证前，不使用简单五行计数替代旺衰、喜用神或格局结论。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7. 紫微斗数排盘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7.1 基础字段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命宫、身宫和五行局。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紫微十二宫。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十四主星。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已有辅星。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四化：化禄、化权、化科、化忌。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大限和流年命宫。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7.2 扩展字段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六吉星和六煞星。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星曜庙、旺、利、陷状态。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三方四正关联宫位。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紫微格局和流月列入后续规则核验阶段。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7.3 显示要求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每个宫位显示宫名、地支、主星、辅星、四化和大限。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有对应规则时显示星曜亮度状态。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三方四正只展示宫位关系；解释结论必须由已确认规则产生。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8. 基础解读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展示性格、事业、财运、感情和健康五类基础内容。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基础解读只能引用本次排盘已经生成的结构化字段。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文案标明“传统文化研究与娱乐参考”，不作保证性或决策性表述。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深度报告、AI 生成内容和付费解锁不在本次交付范围；页面不伪造支付成功或 AI 返回结果。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9. 红圈功能扩展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9.1 首页入口范围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本轮只加入参考图红圈中的功能：八字排盘、每日运势、祈福明灯、有事求卦、六爻排盘、八字合婚、财富运势/2026 财富运程、批 2026 好运/真人在线 1v1、名号测算、祈福好运/心愿阁。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不加入参考图未圈出的婚姻树、好运福袋、一生财运、招财树等功能。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9.2 每日运势与财富运程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输入：当前已保存命盘；没有命盘时引导先完成八字排盘。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输出：当日日期、综合提示、事业、财运、感情、健康、行动建议；财富页输出 2026 年度趋势和月份列表。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规则：内容由现有日主、五行统计、大运和流年结构化字段推导，标记为传统文化研究与娱乐参考。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验收：能从首页进入，能读取命盘并完成内容分区；命盘缺失时提示清晰。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9.3 有事求卦与六爻排盘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输入：所问事项、起卦时间；支持当前时间起卦和指定时间起卦。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规则：按恢复源码记录的时间起卦口径计算上卦、下卦和动爻，并展示计算依据。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输出：问题、起卦时间、上卦、下卦、动爻、卦象摘要和参考提示。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验收：同一时间输入得到稳定结果；时间非法时明确报错。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9.4 八字合婚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输入：男方和女方姓名、出生日期、出生时间、出生地点、经度和子时口径。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输出：双方四柱摘要、五行互补摘要、日主关系、关系参考分项和综合提示。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限制：评分为结构化参考，不作为确定性婚姻判断；客户提供基准样例后再调整流派规则。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验收：两方信息均完整时可生成；任一方缺失时阻止提交并提示字段。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9.5 名号测算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输入：姓名或待测名号，可选出生命盘；不再要求用户手动填写笔画。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输出：系统自动读取姓名字符的康熙笔画，展示字符明细、五格计算字段和三才结果。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数据：接入 `shunshi-ai/kangxi-mcp` 的常用字数据子集，保留 MIT 许可和来源版本记录。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限制：未收录字符明确提示“字库暂未收录”，不使用现代笔画或推测值替代。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验收：空姓名、超长姓名、繁体/异体字和缺字均有明确状态；“李明”自动识别为 7 画、8 画。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9.6 祈福明灯与心愿阁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输入：祈愿人姓名、心愿内容、类型和备注。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操作：创建明灯/心愿、查看列表、标记完成、删除本地记录。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存储：默认使用微信本地存储；配置后通过微信登录会话同步到后端 SQLite，记录带创建时间、状态和类型。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同步：支持远端列表读取、创建、完成状态更新和删除；登录或网络未配置时保留本地模式并明确显示状态。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限制：本地记录不等于线上点灯、支付或寺院服务订单。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验收：创建、查看、完成、删除流程可用，重新进入页面后记录仍存在。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9.7 批 2026 好运与真人在线 1v1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批 2026 好运进入年度财富/年度运势工具页。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真人在线 1v1 使用已配置的专家、价格和排班创建咨询订单，并保留微信客服入口。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当前入口不展示虚构的专家、价格、库存或支付状态；实际专家、排班和价格由运营配置接口提供。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已提供受 `ADMIN_TOKEN` 保护的运营配置页面，可维护专家和排班、查看订单并更新服务状态；支付状态只读，不能由运营页面改为已支付。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9.8 微信支付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支付范围：真人在线 1v1 咨询订单。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流程：登录用户选择已配置价格的专家，后端创建订单并向微信支付发起 JSAPI 下单，小程序调用 `wx.requestPayment`。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结果确认：以微信支付 API v3 支付通知为准，服务端验签、解密、校验订单金额并幂等更新订单状态。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状态展示：小程序在调起支付后进行有限次数的订单回查；达到上限后停止自动请求，并保留最近订单列表和手动刷新。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安全：商户私钥、API v3 Key、平台证书和商户参数只保存在服务器环境变量或证书文件中，不进入小程序和交付压缩包。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上线条件：微信小程序 AppID、微信支付商户号、商户证书/私钥、API v3 Key、平台证书、HTTPS 通知地址、支付主体资质和客户确认的咨询价格。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10. 页面范围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10.1 出生信息录入页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完成全部出生信息输入和校验。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显示真太阳时、闰月和子时选项。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校验通过后进入结果页。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10.2 排盘结果页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采用单页滚动分区展示。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分区包括时间口径、八字、运势、紫微十二宫和基础解读。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新增字段不改变现有输入提交和结果页进入流程。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10.3 红圈工具页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统一承载每日运势、财富运程、六爻、求卦、合婚、名号和真人咨询入口。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根据工具模式显示对应输入和结果区域。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缺少命盘或输入错误时显示明确空状态和错误提示。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10.4 祈福页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承载祈福明灯、心愿阁和本地记录管理。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11. 数据与源码依据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`base1.apk`：优先参考八字输入、时间设置、八字结果、藏干设置、纳音、神煞、紫微十二宫和星曜展示结构。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`base.apk`：参考真太阳时、喜用神、解读入口及后续商业化功能线索。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两份 APK 属于不同应用，规则只按字段逐项核验，不混合视为同一套完整算法。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Android Activity、XML 和 Java 代码需要重写为微信小程序页面和 JavaScript 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旧网络接口、密钥、账号、支付参数和历史服务地址不进入新工程。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12. 非功能要求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核心排盘在小程序本地完成，不依赖旧 APK 服务。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输入错误必须明确提示，不得静默修正为其他日期。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算法模块与页面展示分离，单个 JavaScript 文件尽量不超过 300 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所有新增规则必须有自动化样例或边界测试。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日志与检查结果统一输出到项目 `logs` 目录。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后端记录接口要求 Bearer 会话；运营配置接口要求 `X-Admin-Token`，密钥只保存在服务器环境文件中。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账号、记录归属、更新状态和删除操作均进行服务端校验。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13. 本次验收标准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用户能够完成阳历或农历出生信息录入，闰月和非法日期校验有效。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真太阳时同时包含经度修正和均时差修正，并展示修正明细。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八字结果展示四柱、天干十神、藏干、藏干十神、纳音和五行数量。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八字结果继续展示大运、流年和已验证神煞。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紫微结果继续展示十二宫、主辅星、四化、大限和流年，并补充有规则依据的六吉六煞、亮度和三方四正字段。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原有 599 组常规日期、55 组闰月及页面流程回归检查继续通过。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新增字段通过固定样例和边界样例检查。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正式 AppID 真机流程和客户基准排盘样例作为外部终验条件。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首页可见并可进入本轮 10 项红圈功能，未增加未圈功能。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每日运势、2026 财富运程、六爻/求卦、合婚和名号页面具备输入、结果和错误状态。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祈福明灯和心愿阁支持本地创建、查看、完成和删除。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真人在线 1v1 入口能读取专家与排班、创建订单并调用微信支付接口；未配置正式参数时明确显示待配置状态。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祈福和心愿在具备后端配置时支持登录后同步，未配置时能明确回到本地模式。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运营配置页面可以读取公开配置，并在令牌正确时维护专家与排班、查看订单和更新服务状态；错误令牌拒绝全部写操作。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发布前必须在 `miniprogram/config/runtime.js` 显式配置备案 HTTPS API 地址；地址为空或非法时，本地排盘可用，登录、同步、咨询和支付显示明确原因。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每日运势固定展示事业、财运、感情、健康和行动建议五项；合婚包含地点、经度、真太阳时和子时口径；名号测算可关联最近命盘且不推导喜用神。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14. 后续范围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以下内容需要客户另行确认规则、接口或商务范围后实施：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五行旺衰、喜用神、八字格局和紫微格局的正式算法。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流月及更细粒度实时推演。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深度付费报告、会员和付费内容规则。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AI 大数据解读。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完整大师履约后台、退款处理、客户关系管理和服务评价运营。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客户确认后的合婚、名号笔画和年度运势专业规则深化。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15. 不在本次范围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原生 Android App、H5 或桌面端。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复用旧 APK 网络服务、密钥或支付配置。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参考图未圈出的婚姻树、好运福袋、一生财运、招财树等模块。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奇门、梅花易数及其他未列入红圈范围的术数模块。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将恢复源码中未确认的页面文案直接作为算法结果。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16. 后端部署与配置状态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服务器系统：Ubuntu 24.04.4 LTS，CPU 架构为 `x86_64`。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服务器登录用户：`ubuntu`。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后端部署目录：`/home/ubuntu/bazi-ziwei`。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后端服务：`bazi-ziwei.service`，已完成服务启动、重启和内部健康检查。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反向代理：部署脚本支持内部 `:80` 验收模式和备案域名 HTTPS 模式，均配置 `/health` 和 `/api/*` 转发到本机后端。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数据库：SQLite，已完成写入、在线备份、恢复和恢复后复查。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外部访问：当前服务器内部模式已具备验收路径；正式发布仍需配置备案域名、HTTPS、腾讯云安全组和微信小程序服务器域名白名单。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微信登录和微信支付生产参数暂未提供；支付代码与官方格式回归测试已完成，但未进行真实扣款和真实回调验证。AI 解读不在本次交付范围。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运营配置页地址：部署后通过同一站点的 `/admin/ops-config.html` 访问，不在页面或小程序中内置 `ADMIN_TOKEN`。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