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 lower limit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 upper limit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35.911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81.493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2025-06-09T15:02:22Z</dcterms:modified>
  <cp:category/>
</cp:coreProperties>
</file>