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lower limit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upper limit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-Male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36.764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21.879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54.261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2025-06-09T15:02:23Z</dcterms:modified>
  <cp:category/>
</cp:coreProperties>
</file>