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Socialization and the Construction of Reality: Reflection on Milgram’s Obedience Experiment</w:t>
      </w:r>
    </w:p>
    <w:p>
      <w:pPr>
        <w:spacing w:line="480"/>
        <w:ind w:firstLine="720"/>
      </w:pPr>
      <w:r>
        <w:rPr>
          <w:rFonts w:ascii="Times New Roman" w:cs="Times New Roman" w:eastAsia="Times New Roman" w:hAnsi="Times New Roman"/>
          <w:sz w:val="24"/>
          <w:szCs w:val="24"/>
        </w:rPr>
        <w:t xml:space="preserve">When I first read the chapters on socialization and the social construction of reality in OpenStax’s Introduction to Sociology, the ideas felt a little abstract. The book explains that much of what we treat as “just the way things are” is actually created and kept alive by people through everyday interaction. Peter Berger and Thomas Luckmann called this the social construction of reality, and the W. I. Thomas theorem sums it up well: if people define situations as real, they are real in their consequences. After watching the video on Stanley Milgram’s obedience experiment, these ideas stopped feeling abstract and started feeling a little frightening.</w:t>
      </w:r>
    </w:p>
    <w:p>
      <w:pPr>
        <w:spacing w:line="480"/>
        <w:ind w:firstLine="720"/>
      </w:pPr>
      <w:r>
        <w:rPr>
          <w:rFonts w:ascii="Times New Roman" w:cs="Times New Roman" w:eastAsia="Times New Roman" w:hAnsi="Times New Roman"/>
          <w:sz w:val="24"/>
          <w:szCs w:val="24"/>
        </w:rPr>
        <w:t xml:space="preserve">In Milgram’s study at Yale in the early 1960s, ordinary volunteers were told they were taking part in a study about learning and punishment. As the “teacher,” each participant was instructed to give electric shocks to a “learner” every time he answered incorrectly, with the voltage rising each time. The learner was actually an actor and no real shocks were given, but the participants did not know that. Even as the learner screamed, complained about his heart, and eventually went silent, a calm experimenter in a gray lab coat told them “the experiment requires that you continue.” About 65 percent of participants went all the way to the maximum of 450 volts. Most of them were visibly stressed, sweating, and nervous, yet they kept going.</w:t>
      </w:r>
    </w:p>
    <w:p>
      <w:pPr>
        <w:spacing w:line="480"/>
        <w:ind w:firstLine="720"/>
      </w:pPr>
      <w:r>
        <w:rPr>
          <w:rFonts w:ascii="Times New Roman" w:cs="Times New Roman" w:eastAsia="Times New Roman" w:hAnsi="Times New Roman"/>
          <w:sz w:val="24"/>
          <w:szCs w:val="24"/>
        </w:rPr>
        <w:t xml:space="preserve">What struck me most is that nothing physical forced these people to obey. The experimenter had no weapon and no real power over them. His authority existed only because everyone in the room agreed it existed. The lab coat, the Yale setting, and the language of science worked together to define the situation as legitimate, and once the participants accepted that definition, it shaped their behavior. This is the Thomas theorem in action. It also connects to the book’s discussion of roles and status. The participants stepped into the role of “teacher” and “research subject,” and those roles came with expectations about cooperating and trusting experts. Erving Goffman’s idea of dramaturgy fits here too: the participants were performing the part they believed the scene called for, even when their private feelings told them to stop.</w:t>
      </w:r>
    </w:p>
    <w:p>
      <w:pPr>
        <w:spacing w:line="480"/>
        <w:ind w:firstLine="720"/>
      </w:pPr>
      <w:r>
        <w:rPr>
          <w:rFonts w:ascii="Times New Roman" w:cs="Times New Roman" w:eastAsia="Times New Roman" w:hAnsi="Times New Roman"/>
          <w:sz w:val="24"/>
          <w:szCs w:val="24"/>
        </w:rPr>
        <w:t xml:space="preserve">Socialization explains why these roles feel so powerful. From childhood, the agents of socialization described in the chapter, including family, school, religion, and the workplace, teach us to respect authority figures. We learn to raise our hand before speaking, to follow a teacher’s instructions, and later to do what a boss asks. Most of the time this is useful because it keeps society organized. Milgram’s experiment shows the dark side of this learning: the same habits that help us function can lead us to hurt someone when an authority figure takes responsibility away from us. Many participants said afterward that they felt they were “just following orders,” which Milgram connected to what he called the agentic state, when a person sees themselves as an instrument of someone else’s wishes.</w:t>
      </w:r>
    </w:p>
    <w:p>
      <w:pPr>
        <w:spacing w:line="480"/>
        <w:ind w:firstLine="720"/>
      </w:pPr>
      <w:r>
        <w:rPr>
          <w:rFonts w:ascii="Times New Roman" w:cs="Times New Roman" w:eastAsia="Times New Roman" w:hAnsi="Times New Roman"/>
          <w:sz w:val="24"/>
          <w:szCs w:val="24"/>
        </w:rPr>
        <w:t xml:space="preserve">There are many real-life examples of this. The abuse of prisoners at Abu Ghraib in 2004 involved soldiers who later claimed they were doing what they believed their superiors wanted. In the corporate world, employees at Wells Fargo opened millions of fake customer accounts because managers pressured them to meet unrealistic sales goals. Even in small daily ways, people go along with things at work or school that feel wrong because questioning someone in charge seems socially awkward or risky. In 2009, psychologist Jerry Burger ran a safer, partial replication of Milgram’s study and still found that about 70 percent of participants were willing to continue past the point where the learner first protested, which suggests that people today are not very different.</w:t>
      </w:r>
    </w:p>
    <w:p>
      <w:pPr>
        <w:spacing w:line="480"/>
        <w:ind w:firstLine="720"/>
      </w:pPr>
      <w:r>
        <w:rPr>
          <w:rFonts w:ascii="Times New Roman" w:cs="Times New Roman" w:eastAsia="Times New Roman" w:hAnsi="Times New Roman"/>
          <w:sz w:val="24"/>
          <w:szCs w:val="24"/>
        </w:rPr>
        <w:t xml:space="preserve">The encouraging part is that not everyone obeyed. Some participants refused, and Milgram found that obedience dropped sharply when the authority figure was not in the room or when other “teachers” refused first. That tells me that reality is socially constructed in both directions: if people can build a situation where cruelty feels normal, they can also build one where speaking up feels normal. For me, the biggest lesson is that being a good person is not only about having good values, but also about being willing to question the situation I am in and the authority I am taught to trust.</w:t>
      </w:r>
    </w:p>
    <w:p>
      <w:pPr>
        <w:spacing w:line="480"/>
        <w:jc w:val="center"/>
      </w:pPr>
      <w:r>
        <w:rPr>
          <w:rFonts w:ascii="Times New Roman" w:cs="Times New Roman" w:eastAsia="Times New Roman" w:hAnsi="Times New Roman"/>
          <w:b/>
          <w:bCs/>
          <w:sz w:val="24"/>
          <w:szCs w:val="24"/>
        </w:rPr>
        <w:t xml:space="preserve">References</w:t>
      </w:r>
    </w:p>
    <w:p>
      <w:pPr>
        <w:spacing w:line="480"/>
      </w:pPr>
      <w:r>
        <w:rPr>
          <w:rFonts w:ascii="Times New Roman" w:cs="Times New Roman" w:eastAsia="Times New Roman" w:hAnsi="Times New Roman"/>
          <w:sz w:val="24"/>
          <w:szCs w:val="24"/>
        </w:rPr>
        <w:t xml:space="preserve">OpenStax. (2021). Introduction to Sociology 3e. Rice University. https://openstax.org/details/books/introduction-sociology-3e</w:t>
      </w:r>
    </w:p>
    <w:p>
      <w:pPr>
        <w:spacing w:line="480"/>
      </w:pPr>
      <w:r>
        <w:rPr>
          <w:rFonts w:ascii="Times New Roman" w:cs="Times New Roman" w:eastAsia="Times New Roman" w:hAnsi="Times New Roman"/>
          <w:sz w:val="24"/>
          <w:szCs w:val="24"/>
        </w:rPr>
        <w:t xml:space="preserve">Milgram’s Obedience Experiment [Video]. YouTube. https://www.youtube.com/watch?v=cBDkJ-Nc3Ig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2026-09-28T18:20:46.528Z</dcterms:created>
  <dcterms:modified xsi:type="dcterms:W3CDTF">2026-09-28T18:20:46.528Z</dcterms:modified>
</cp:coreProperties>
</file>

<file path=docProps/custom.xml><?xml version="1.0" encoding="utf-8"?>
<Properties xmlns="http://schemas.openxmlformats.org/officeDocument/2006/custom-properties" xmlns:vt="http://schemas.openxmlformats.org/officeDocument/2006/docPropsVTypes"/>
</file>