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11594" w14:textId="77777777" w:rsidR="00F51A4E" w:rsidRPr="00F51A4E" w:rsidRDefault="00F51A4E" w:rsidP="009C6F5C">
      <w:pPr>
        <w:bidi/>
        <w:spacing w:after="0" w:line="240" w:lineRule="auto"/>
        <w:rPr>
          <w:rFonts w:ascii="Times New Roman" w:eastAsia="Times New Roman" w:hAnsi="Times New Roman" w:cs="Times New Roman"/>
          <w:sz w:val="24"/>
          <w:szCs w:val="24"/>
          <w:lang/>
        </w:rPr>
      </w:pPr>
      <w:r w:rsidRPr="00F51A4E">
        <w:rPr>
          <w:rFonts w:ascii="Arial" w:eastAsia="Times New Roman" w:hAnsi="Arial" w:cs="Arial"/>
          <w:color w:val="000000"/>
          <w:rtl/>
          <w:lang/>
        </w:rPr>
        <w:t xml:space="preserve">הבניה העצמית של הבית היא </w:t>
      </w:r>
      <w:proofErr w:type="spellStart"/>
      <w:r w:rsidRPr="00F51A4E">
        <w:rPr>
          <w:rFonts w:ascii="Arial" w:eastAsia="Times New Roman" w:hAnsi="Arial" w:cs="Arial"/>
          <w:color w:val="000000"/>
          <w:rtl/>
          <w:lang/>
        </w:rPr>
        <w:t>מימד</w:t>
      </w:r>
      <w:proofErr w:type="spellEnd"/>
      <w:r w:rsidRPr="00F51A4E">
        <w:rPr>
          <w:rFonts w:ascii="Arial" w:eastAsia="Times New Roman" w:hAnsi="Arial" w:cs="Arial"/>
          <w:color w:val="000000"/>
          <w:rtl/>
          <w:lang/>
        </w:rPr>
        <w:t xml:space="preserve"> בתוך מסע זה. התבוננות במסעו של תומר כפי שהוא מסופר מפיו, חושפות את התנועה בין הקואורדינטות המשפיעות ומעצבות את המסע מתוך התקדמותו. כיוון המסע מיוצר מתוך ההתקדמות עצמה: מהחיים העירוניים עם הוריו לשירותו הצבאי כטייס, הטיול בניו זילנד, המעבר לגליל, לימוד מלאכת הבניה, החלום על חוות בודדים והבנייה בפועל של ביתו. הבנייה העצמית אינה המטרה אלא היא חלק </w:t>
      </w:r>
      <w:proofErr w:type="spellStart"/>
      <w:r w:rsidRPr="00F51A4E">
        <w:rPr>
          <w:rFonts w:ascii="Arial" w:eastAsia="Times New Roman" w:hAnsi="Arial" w:cs="Arial"/>
          <w:color w:val="000000"/>
          <w:rtl/>
          <w:lang/>
        </w:rPr>
        <w:t>מ׳סיפור</w:t>
      </w:r>
      <w:proofErr w:type="spellEnd"/>
      <w:r w:rsidRPr="00F51A4E">
        <w:rPr>
          <w:rFonts w:ascii="Arial" w:eastAsia="Times New Roman" w:hAnsi="Arial" w:cs="Arial"/>
          <w:color w:val="000000"/>
          <w:rtl/>
          <w:lang/>
        </w:rPr>
        <w:t xml:space="preserve"> על׳ </w:t>
      </w:r>
      <w:r w:rsidRPr="00F51A4E">
        <w:rPr>
          <w:rFonts w:ascii="Arial" w:eastAsia="Times New Roman" w:hAnsi="Arial" w:cs="Arial"/>
          <w:color w:val="000000"/>
          <w:sz w:val="20"/>
          <w:szCs w:val="20"/>
          <w:rtl/>
          <w:lang/>
        </w:rPr>
        <w:t>(</w:t>
      </w:r>
      <w:r w:rsidRPr="00F51A4E">
        <w:rPr>
          <w:rFonts w:ascii="Arial" w:eastAsia="Times New Roman" w:hAnsi="Arial" w:cs="Arial"/>
          <w:color w:val="000000"/>
          <w:sz w:val="20"/>
          <w:szCs w:val="20"/>
          <w:lang w:val="en-US"/>
        </w:rPr>
        <w:t>Grand Plan</w:t>
      </w:r>
      <w:r w:rsidRPr="00F51A4E">
        <w:rPr>
          <w:rFonts w:ascii="Arial" w:eastAsia="Times New Roman" w:hAnsi="Arial" w:cs="Arial"/>
          <w:color w:val="000000"/>
          <w:sz w:val="20"/>
          <w:szCs w:val="20"/>
          <w:rtl/>
          <w:lang/>
        </w:rPr>
        <w:t xml:space="preserve">) </w:t>
      </w:r>
      <w:r w:rsidRPr="00F51A4E">
        <w:rPr>
          <w:rFonts w:ascii="Arial" w:eastAsia="Times New Roman" w:hAnsi="Arial" w:cs="Arial"/>
          <w:color w:val="000000"/>
          <w:rtl/>
          <w:lang/>
        </w:rPr>
        <w:t>שתכניו בונים את עצמם תוך כדי המסע. להגשמה העצמית יש קואורדינטות לא רק נרטיביות או של מוסדות וסוכנים מעצבים, אלא גם של תנועה מרחבית: מאזור המרכז שבו התגורר עם הוריו עובר תומר לעמק יזרעאל ומשם הוא ממשיך ומטפס להרי הגליל, הוא עובר לאוסטרליה וחוזר וחולם בדמיונו על אכסניה ב תווי הטיול של שביל ישראל. הישוב מצפה חרשים מתואר מתוך קואורדינטות של קיצון: חרשים מתואר כישוב - הכי גבוה, הכי גשום והכי קר; במגרש שואף תומר להשאיר את הצמחייה הטבעית בצורתה הלא מופרעת גם הבניה עצמה מתכווננת כמדיום ראשוני: הן אתגר הפיזי והן הבחירה בטכנולוגיה של עץ - בטכנולוגיה של חומר טבעי.</w:t>
      </w:r>
    </w:p>
    <w:p w14:paraId="45957AC0" w14:textId="77777777" w:rsidR="00F51A4E" w:rsidRPr="00F51A4E" w:rsidRDefault="00F51A4E" w:rsidP="009C6F5C">
      <w:pPr>
        <w:bidi/>
        <w:spacing w:after="0" w:line="240" w:lineRule="auto"/>
        <w:rPr>
          <w:rFonts w:ascii="Times New Roman" w:eastAsia="Times New Roman" w:hAnsi="Times New Roman" w:cs="Times New Roman"/>
          <w:sz w:val="24"/>
          <w:szCs w:val="24"/>
          <w:lang/>
        </w:rPr>
      </w:pPr>
      <w:r w:rsidRPr="00F51A4E">
        <w:rPr>
          <w:rFonts w:ascii="Arial" w:eastAsia="Times New Roman" w:hAnsi="Arial" w:cs="Arial"/>
          <w:color w:val="000000"/>
          <w:rtl/>
          <w:lang/>
        </w:rPr>
        <w:t xml:space="preserve">בתוך תהליכים אלו עולה האופן בו תופס תומר את שאלת הסמכות. אל תחומי המומחיות השונים הוא מתבוננן כמרחב של ידע הפרוש בפניו וממנו הוא יכול לבחור וללמוד כדי להגשים את מטרותיו. התפיסה התעסוקתית של תומר אינה מנוהלת מתוך גישה של נתיב מקצועי מוגדר. במהלך השנים, בנוסף לשירותו המקצועי כטייס בחיל האויר, הוא גם עובד בחברת היי־טק באזור המרכז. תומר משרטט הפרדה ברורה בין עבודה במובן של תעסוקה המאפשרת לו בסיס כלכלי לחייו ואפשרות לשנות את חייו, לבין עבודה ככלי של הגשמה כמו העבודה בחברת הבנייה וגם הוראת </w:t>
      </w:r>
      <w:proofErr w:type="spellStart"/>
      <w:r w:rsidRPr="00F51A4E">
        <w:rPr>
          <w:rFonts w:ascii="Arial" w:eastAsia="Times New Roman" w:hAnsi="Arial" w:cs="Arial"/>
          <w:color w:val="000000"/>
          <w:rtl/>
          <w:lang/>
        </w:rPr>
        <w:t>אמנויות</w:t>
      </w:r>
      <w:proofErr w:type="spellEnd"/>
      <w:r w:rsidRPr="00F51A4E">
        <w:rPr>
          <w:rFonts w:ascii="Arial" w:eastAsia="Times New Roman" w:hAnsi="Arial" w:cs="Arial"/>
          <w:color w:val="000000"/>
          <w:rtl/>
          <w:lang/>
        </w:rPr>
        <w:t xml:space="preserve"> הלחימה. את העבודה בחברת הבניה של בתי עץ תופס תומר כאמצעי ללימוד של טכנולוגיית הבניה. אולם, בנוסף, במהלך בניית הבית, הוא מנסה את כוחו גם בטכנולוגיות שלא קיבל בהן הדרכה מקצועית: כך למשל, מספר תומר שאת המדרגות לבית ריתך ובנה בעצמו בלילות במסגרייה ששייכת לאביו של חבר. הפעולה של תומר לא מצטמצמת לתחום הבניה: הוא בוחן כיצד יוכל להשתמש בעודפי ייצור קיימים. הוא מנהל רישום של חלונות עץ המוחזקים במחסני המשווקים, אותם הוא מתאים מחדש לתוך התכנון הקיים של קירות הבית.</w:t>
      </w:r>
    </w:p>
    <w:p w14:paraId="1292E322" w14:textId="77777777" w:rsidR="00F51A4E" w:rsidRPr="00F51A4E" w:rsidRDefault="00F51A4E" w:rsidP="009C6F5C">
      <w:pPr>
        <w:bidi/>
        <w:spacing w:after="0" w:line="240" w:lineRule="auto"/>
        <w:rPr>
          <w:rFonts w:ascii="Times New Roman" w:eastAsia="Times New Roman" w:hAnsi="Times New Roman" w:cs="Times New Roman"/>
          <w:sz w:val="24"/>
          <w:szCs w:val="24"/>
          <w:lang/>
        </w:rPr>
      </w:pPr>
      <w:r w:rsidRPr="00F51A4E">
        <w:rPr>
          <w:rFonts w:ascii="Arial" w:eastAsia="Times New Roman" w:hAnsi="Arial" w:cs="Arial"/>
          <w:color w:val="000000"/>
          <w:rtl/>
          <w:lang/>
        </w:rPr>
        <w:t xml:space="preserve">מתוך </w:t>
      </w:r>
      <w:proofErr w:type="spellStart"/>
      <w:r w:rsidRPr="00F51A4E">
        <w:rPr>
          <w:rFonts w:ascii="Arial" w:eastAsia="Times New Roman" w:hAnsi="Arial" w:cs="Arial"/>
          <w:color w:val="000000"/>
          <w:rtl/>
          <w:lang/>
        </w:rPr>
        <w:t>הראיון</w:t>
      </w:r>
      <w:proofErr w:type="spellEnd"/>
      <w:r w:rsidRPr="00F51A4E">
        <w:rPr>
          <w:rFonts w:ascii="Arial" w:eastAsia="Times New Roman" w:hAnsi="Arial" w:cs="Arial"/>
          <w:color w:val="000000"/>
          <w:rtl/>
          <w:lang/>
        </w:rPr>
        <w:t xml:space="preserve"> עם תומר עולים גם ערכי השימוש. מתוך הפרספקטיבה המורחבת של החיים בטבע, צורות השימוש שתומר מגדיר אינן בהכרח קשורות לצורת התנהלות בבית. צורת השימוש בבית אינה קשורה לקונספציה כזו או אחרת של משפחתיות לדוגמה. במהלך השיחה הוא מעלה את דמותם של שני בתים: הבית העירוני של הוריו שמורכב למעשה מסדרה של בתים שונים שבהם גר בילדותו בערים שונות והבית באוסטרליה שבו גר ועבד ואשר הוביל אותו לחלום על הקמה בגליל של ׳חוות בודדים׳.</w:t>
      </w:r>
      <w:r w:rsidRPr="00F51A4E">
        <w:rPr>
          <w:rFonts w:ascii="Arial" w:eastAsia="Times New Roman" w:hAnsi="Arial" w:cs="Arial"/>
          <w:color w:val="000000"/>
          <w:vertAlign w:val="superscript"/>
          <w:lang w:val="en-US"/>
        </w:rPr>
        <w:t>11</w:t>
      </w:r>
      <w:r w:rsidRPr="00F51A4E">
        <w:rPr>
          <w:rFonts w:ascii="Arial" w:eastAsia="Times New Roman" w:hAnsi="Arial" w:cs="Arial"/>
          <w:color w:val="000000"/>
          <w:rtl/>
          <w:lang/>
        </w:rPr>
        <w:t xml:space="preserve"> אל מול שני בתים אלו, כנקודות קיצון, שואל תומר למעשה מהו היומיום ׳הטבעי׳? או איך חיים בהרמוניה עם הטבע? כאשר במהלך המסע מתפרקים ערכי הטבע לתתי</w:t>
      </w:r>
    </w:p>
    <w:p w14:paraId="6195DD27" w14:textId="77777777" w:rsidR="00F36E80" w:rsidRDefault="00F36E80" w:rsidP="009C6F5C">
      <w:pPr>
        <w:bidi/>
      </w:pPr>
    </w:p>
    <w:sectPr w:rsidR="00F36E80" w:rsidSect="00F51A4E">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4E"/>
    <w:rsid w:val="00655F03"/>
    <w:rsid w:val="008D5B2F"/>
    <w:rsid w:val="009C6F5C"/>
    <w:rsid w:val="00F36E80"/>
    <w:rsid w:val="00F51A4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48255"/>
  <w15:chartTrackingRefBased/>
  <w15:docId w15:val="{E9303327-8E57-4263-84AF-E969C0578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439</Words>
  <Characters>2043</Characters>
  <Application>Microsoft Office Word</Application>
  <DocSecurity>0</DocSecurity>
  <Lines>29</Lines>
  <Paragraphs>3</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4</cp:revision>
  <dcterms:created xsi:type="dcterms:W3CDTF">2024-11-12T12:30:00Z</dcterms:created>
  <dcterms:modified xsi:type="dcterms:W3CDTF">2024-11-12T12:36:00Z</dcterms:modified>
</cp:coreProperties>
</file>