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4A82" w14:textId="77777777" w:rsidR="00917FE2" w:rsidRPr="00917FE2" w:rsidRDefault="00917FE2" w:rsidP="00917FE2">
      <w:pPr>
        <w:numPr>
          <w:ilvl w:val="0"/>
          <w:numId w:val="1"/>
        </w:numPr>
        <w:bidi/>
        <w:spacing w:after="0" w:line="240" w:lineRule="auto"/>
        <w:rPr>
          <w:rFonts w:ascii="David" w:eastAsia="Times New Roman" w:hAnsi="David" w:cs="David"/>
          <w:b/>
          <w:bCs/>
          <w:color w:val="000000"/>
          <w:u w:val="single"/>
          <w:rtl/>
          <w:lang/>
        </w:rPr>
      </w:pPr>
      <w:bookmarkStart w:id="0" w:name="bookmark0"/>
      <w:r w:rsidRPr="00917FE2">
        <w:rPr>
          <w:rFonts w:ascii="David" w:eastAsia="Times New Roman" w:hAnsi="David" w:cs="David"/>
          <w:b/>
          <w:bCs/>
          <w:color w:val="000000"/>
          <w:u w:val="single"/>
          <w:rtl/>
          <w:lang/>
        </w:rPr>
        <w:t>המודעות ומעמדות כלפי קירות/חיפוי גבס (</w:t>
      </w:r>
      <w:proofErr w:type="spellStart"/>
      <w:r w:rsidRPr="00917FE2">
        <w:rPr>
          <w:rFonts w:ascii="David" w:eastAsia="Times New Roman" w:hAnsi="David" w:cs="David"/>
          <w:b/>
          <w:bCs/>
          <w:color w:val="000000"/>
          <w:u w:val="single"/>
          <w:rtl/>
          <w:lang/>
        </w:rPr>
        <w:t>טבלא</w:t>
      </w:r>
      <w:proofErr w:type="spellEnd"/>
      <w:r w:rsidRPr="00917FE2">
        <w:rPr>
          <w:rFonts w:ascii="David" w:eastAsia="Times New Roman" w:hAnsi="David" w:cs="David"/>
          <w:b/>
          <w:bCs/>
          <w:color w:val="000000"/>
          <w:u w:val="single"/>
          <w:rtl/>
          <w:lang/>
        </w:rPr>
        <w:t xml:space="preserve"> 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val="en-US"/>
        </w:rPr>
        <w:t>6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rtl/>
          <w:lang/>
        </w:rPr>
        <w:t xml:space="preserve"> </w:t>
      </w:r>
      <w:r w:rsidRPr="00917FE2">
        <w:rPr>
          <w:rFonts w:ascii="David" w:eastAsia="Times New Roman" w:hAnsi="David" w:cs="David"/>
          <w:b/>
          <w:bCs/>
          <w:color w:val="000000"/>
          <w:u w:val="single"/>
          <w:rtl/>
          <w:lang/>
        </w:rPr>
        <w:t xml:space="preserve">א - 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val="en-US"/>
        </w:rPr>
        <w:t>6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rtl/>
          <w:lang/>
        </w:rPr>
        <w:t xml:space="preserve"> </w:t>
      </w:r>
      <w:r w:rsidRPr="00917FE2">
        <w:rPr>
          <w:rFonts w:ascii="David" w:eastAsia="Times New Roman" w:hAnsi="David" w:cs="David"/>
          <w:b/>
          <w:bCs/>
          <w:color w:val="000000"/>
          <w:u w:val="single"/>
          <w:rtl/>
          <w:lang/>
        </w:rPr>
        <w:t>ה)</w:t>
      </w:r>
      <w:bookmarkEnd w:id="0"/>
    </w:p>
    <w:p w14:paraId="6DD31F50" w14:textId="77777777" w:rsidR="00917FE2" w:rsidRPr="00917FE2" w:rsidRDefault="00917FE2" w:rsidP="00917F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17FE2">
        <w:rPr>
          <w:rFonts w:ascii="David" w:eastAsia="Times New Roman" w:hAnsi="David" w:cs="David"/>
          <w:b/>
          <w:bCs/>
          <w:color w:val="000000"/>
          <w:rtl/>
          <w:lang/>
        </w:rPr>
        <w:t>מודעות לקירות גבס</w:t>
      </w:r>
    </w:p>
    <w:p w14:paraId="576521D8" w14:textId="77777777" w:rsidR="00917FE2" w:rsidRPr="00917FE2" w:rsidRDefault="00917FE2" w:rsidP="00917F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77%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  <w:lang/>
        </w:rPr>
        <w:t xml:space="preserve"> </w:t>
      </w:r>
      <w:r w:rsidRPr="00917FE2">
        <w:rPr>
          <w:rFonts w:ascii="David" w:eastAsia="Times New Roman" w:hAnsi="David" w:cs="David"/>
          <w:color w:val="000000"/>
          <w:rtl/>
          <w:lang/>
        </w:rPr>
        <w:t>מקוני הדירות שמעו על אחד או יותר ממחיצות או קירות הגבס אשר הוקראו בפניהם.</w:t>
      </w:r>
    </w:p>
    <w:p w14:paraId="5DD036F4" w14:textId="77777777" w:rsidR="00917FE2" w:rsidRPr="00917FE2" w:rsidRDefault="00917FE2" w:rsidP="00917F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1" w:name="bookmark3"/>
      <w:r w:rsidRPr="00917FE2">
        <w:rPr>
          <w:rFonts w:ascii="David" w:eastAsia="Times New Roman" w:hAnsi="David" w:cs="David"/>
          <w:b/>
          <w:bCs/>
          <w:color w:val="000000"/>
          <w:rtl/>
          <w:lang/>
        </w:rPr>
        <w:t>המודעות ליתרונות של קירות גבס</w:t>
      </w:r>
      <w:bookmarkEnd w:id="1"/>
    </w:p>
    <w:p w14:paraId="17D92687" w14:textId="77777777" w:rsidR="00917FE2" w:rsidRPr="00917FE2" w:rsidRDefault="00917FE2" w:rsidP="00917F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75%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  <w:lang/>
        </w:rPr>
        <w:t xml:space="preserve"> </w:t>
      </w:r>
      <w:r w:rsidRPr="00917FE2">
        <w:rPr>
          <w:rFonts w:ascii="David" w:eastAsia="Times New Roman" w:hAnsi="David" w:cs="David"/>
          <w:color w:val="000000"/>
          <w:rtl/>
          <w:lang/>
        </w:rPr>
        <w:t xml:space="preserve">מקוני הדירות ו- 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85%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  <w:lang/>
        </w:rPr>
        <w:t xml:space="preserve"> </w:t>
      </w:r>
      <w:r w:rsidRPr="00917FE2">
        <w:rPr>
          <w:rFonts w:ascii="David" w:eastAsia="Times New Roman" w:hAnsi="David" w:cs="David"/>
          <w:color w:val="000000"/>
          <w:rtl/>
          <w:lang/>
        </w:rPr>
        <w:t xml:space="preserve">ממי שיש קירות גבס בביתם מציינים יתרון ספונטני כלשהו לקיר הגבס: היתרונות העיקריים שצוינו ספונטנית היו האפשרות לגמישות בשינויים, בניה מהירה יותר והוזלה במחיר. כלומר, קירות הגבס מאפשרים </w:t>
      </w:r>
      <w:proofErr w:type="spellStart"/>
      <w:r w:rsidRPr="00917FE2">
        <w:rPr>
          <w:rFonts w:ascii="David" w:eastAsia="Times New Roman" w:hAnsi="David" w:cs="David"/>
          <w:color w:val="000000"/>
          <w:rtl/>
          <w:lang/>
        </w:rPr>
        <w:t>למרואינים</w:t>
      </w:r>
      <w:proofErr w:type="spellEnd"/>
      <w:r w:rsidRPr="00917FE2">
        <w:rPr>
          <w:rFonts w:ascii="David" w:eastAsia="Times New Roman" w:hAnsi="David" w:cs="David"/>
          <w:color w:val="000000"/>
          <w:rtl/>
          <w:lang/>
        </w:rPr>
        <w:t xml:space="preserve"> גמישות עיצובית ותקציבית.</w:t>
      </w:r>
    </w:p>
    <w:p w14:paraId="00A7D480" w14:textId="77777777" w:rsidR="00917FE2" w:rsidRPr="00917FE2" w:rsidRDefault="00917FE2" w:rsidP="00917F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17FE2">
        <w:rPr>
          <w:rFonts w:ascii="David" w:eastAsia="Times New Roman" w:hAnsi="David" w:cs="David"/>
          <w:color w:val="000000"/>
          <w:rtl/>
          <w:lang/>
        </w:rPr>
        <w:t xml:space="preserve">לאחר הקראת היתרונות של קירות הגבס, ציינו 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54%</w:t>
      </w:r>
      <w:r w:rsidRPr="00917F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  <w:lang/>
        </w:rPr>
        <w:t xml:space="preserve"> </w:t>
      </w:r>
      <w:r w:rsidRPr="00917FE2">
        <w:rPr>
          <w:rFonts w:ascii="David" w:eastAsia="Times New Roman" w:hAnsi="David" w:cs="David"/>
          <w:color w:val="000000"/>
          <w:rtl/>
          <w:lang/>
        </w:rPr>
        <w:t>מקוני הדירות כי אחד היתרונות המוקראים חדש להם. החסכון בזמן ועלויות והגמישות בשינויים בדירה נתפשים כיתרונות העיקריים של</w:t>
      </w:r>
    </w:p>
    <w:p w14:paraId="622915EF" w14:textId="77777777" w:rsidR="008B4ED2" w:rsidRDefault="008B4ED2" w:rsidP="00917FE2">
      <w:pPr>
        <w:bidi/>
      </w:pPr>
    </w:p>
    <w:sectPr w:rsidR="008B4ED2" w:rsidSect="00917FE2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6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num w:numId="1" w16cid:durableId="109990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E2"/>
    <w:rsid w:val="001F6172"/>
    <w:rsid w:val="00703535"/>
    <w:rsid w:val="008B4ED2"/>
    <w:rsid w:val="00917FE2"/>
    <w:rsid w:val="0094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D832"/>
  <w15:chartTrackingRefBased/>
  <w15:docId w15:val="{860DA879-16AD-420C-8668-6BEE6E6A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491</Characters>
  <Application>Microsoft Office Word</Application>
  <DocSecurity>0</DocSecurity>
  <Lines>9</Lines>
  <Paragraphs>6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4</cp:revision>
  <dcterms:created xsi:type="dcterms:W3CDTF">2024-11-11T13:20:00Z</dcterms:created>
  <dcterms:modified xsi:type="dcterms:W3CDTF">2024-11-11T13:22:00Z</dcterms:modified>
</cp:coreProperties>
</file>