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94941" w14:textId="77777777" w:rsidR="00A44C81" w:rsidRPr="00A44C81" w:rsidRDefault="00A44C81" w:rsidP="00704BD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•</w:t>
      </w:r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ab/>
        <w:t>התפיסות הסביבתיות של יחידים וקבוצות מעצבות את העצמים המוחשיים בסביבה דרך</w:t>
      </w:r>
    </w:p>
    <w:p w14:paraId="530C29B7" w14:textId="77777777" w:rsidR="00A44C81" w:rsidRPr="00A44C81" w:rsidRDefault="00A44C81" w:rsidP="00704BD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קשרי הגומלין בין מנגנוני השיח השונים.</w:t>
      </w:r>
    </w:p>
    <w:p w14:paraId="14A928ED" w14:textId="77777777" w:rsidR="00A44C81" w:rsidRPr="00A44C81" w:rsidRDefault="00A44C81" w:rsidP="00704BD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•</w:t>
      </w:r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ab/>
        <w:t xml:space="preserve">מדיניות סביבתית מהווה מנגנון פעולה של השיח, המסדיר פעולות של יחידים וקבוצות בחברה. גישה פרשנית מגדירה מדיניות כפתרון של קונפליקטים בין יחידים וקבוצות המפרשים את המציאות באופן שונה ונאבקים </w:t>
      </w:r>
      <w:proofErr w:type="spellStart"/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בינהם</w:t>
      </w:r>
      <w:proofErr w:type="spellEnd"/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על אופן מסגור "בעיות המדיניות", אופי החלופות המוצעות ובחירת כלי לפתרונן.</w:t>
      </w:r>
    </w:p>
    <w:p w14:paraId="3893BE9A" w14:textId="77777777" w:rsidR="00A44C81" w:rsidRPr="00A44C81" w:rsidRDefault="00A44C81" w:rsidP="00704BD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•</w:t>
      </w:r>
      <w:r w:rsidRPr="00A44C81">
        <w:rPr>
          <w:rFonts w:ascii="Arial" w:eastAsia="Times New Roman" w:hAnsi="Arial" w:cs="Arial"/>
          <w:color w:val="000000"/>
          <w:sz w:val="24"/>
          <w:szCs w:val="24"/>
          <w:rtl/>
          <w:lang/>
        </w:rPr>
        <w:tab/>
        <w:t>ניתוח מדיניות פרשני חושף תפיסות שונות שנמצאות בבסיס תהליך המדיניות. בהקשר של המחקר הנוכחי, המחקר חושף כיצד תפיסות סביבתיות מובילות למדיניות המשנה את הנוף הפיזי.</w:t>
      </w:r>
    </w:p>
    <w:p w14:paraId="1703DDC2" w14:textId="77777777" w:rsidR="00A44C81" w:rsidRPr="00A44C81" w:rsidRDefault="00A44C81" w:rsidP="00704BD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A44C81">
        <w:rPr>
          <w:rFonts w:ascii="Arial" w:eastAsia="Times New Roman" w:hAnsi="Arial" w:cs="Arial"/>
          <w:color w:val="000000"/>
          <w:sz w:val="20"/>
          <w:szCs w:val="20"/>
          <w:lang w:val="en-US"/>
        </w:rPr>
        <w:t>45</w:t>
      </w:r>
    </w:p>
    <w:p w14:paraId="2D18FB6A" w14:textId="77777777" w:rsidR="00766502" w:rsidRDefault="00766502" w:rsidP="00704BDC">
      <w:pPr>
        <w:bidi/>
      </w:pPr>
    </w:p>
    <w:sectPr w:rsidR="00766502" w:rsidSect="00A44C81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81"/>
    <w:rsid w:val="00704BDC"/>
    <w:rsid w:val="00766502"/>
    <w:rsid w:val="00A44C81"/>
    <w:rsid w:val="00DF64B5"/>
    <w:rsid w:val="00F7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9992"/>
  <w15:chartTrackingRefBased/>
  <w15:docId w15:val="{4A0F6CEF-F750-4F32-91C8-FB1C805B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461</Characters>
  <Application>Microsoft Office Word</Application>
  <DocSecurity>0</DocSecurity>
  <Lines>9</Lines>
  <Paragraphs>5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4</cp:revision>
  <dcterms:created xsi:type="dcterms:W3CDTF">2024-11-12T12:37:00Z</dcterms:created>
  <dcterms:modified xsi:type="dcterms:W3CDTF">2024-11-12T12:39:00Z</dcterms:modified>
</cp:coreProperties>
</file>