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7A4C19" w14:textId="77777777" w:rsidR="00B42D89" w:rsidRPr="00B42D89" w:rsidRDefault="00B42D89" w:rsidP="00B42D89">
      <w:pPr>
        <w:bidi/>
        <w:spacing w:after="0" w:line="240" w:lineRule="auto"/>
        <w:rPr>
          <w:rFonts w:ascii="Times New Roman" w:eastAsia="Times New Roman" w:hAnsi="Times New Roman" w:cs="Times New Roman"/>
          <w:sz w:val="24"/>
          <w:szCs w:val="24"/>
          <w:lang/>
        </w:rPr>
      </w:pPr>
      <w:r w:rsidRPr="00B42D89">
        <w:rPr>
          <w:rFonts w:ascii="David" w:eastAsia="Times New Roman" w:hAnsi="David" w:cs="David"/>
          <w:color w:val="000000"/>
          <w:lang w:val="en-US"/>
        </w:rPr>
        <w:t>1973) Nicol &amp; Humphreys</w:t>
      </w:r>
      <w:r w:rsidRPr="00B42D89">
        <w:rPr>
          <w:rFonts w:ascii="David" w:eastAsia="Times New Roman" w:hAnsi="David" w:cs="David"/>
          <w:color w:val="000000"/>
          <w:rtl/>
          <w:lang/>
        </w:rPr>
        <w:t xml:space="preserve">) </w:t>
      </w:r>
      <w:r w:rsidRPr="00B42D89">
        <w:rPr>
          <w:rFonts w:ascii="Arial" w:eastAsia="Times New Roman" w:hAnsi="Arial" w:cs="Arial"/>
          <w:color w:val="000000"/>
          <w:sz w:val="20"/>
          <w:szCs w:val="20"/>
          <w:rtl/>
          <w:lang/>
        </w:rPr>
        <w:t>הבחינו שהדרך הטובה ביותר להבנת תחושת המשתמש בסיטואציות מסוימות היא ללכת ולשאול אותו בצורה ישירה. הם הציעו גישה של משובים, כדי לפענח את התוצאות של מחקרי השטח של הנוחות התרמית. הגישה הראתה שהאנשים הגיבו לתחושות לא רצויות כך שהם ביצעו שינויים במערכת בקרת הנוחות עצמה. מלבד התגובה הפיזיולוגית האוטומטית של הגוף, האנשים במודע משנים את הקשר שלהם לסביבתם, וזה בכדי להגן על טמפרטורת הליבה של הגוף. חלק מהפעולות ש-</w:t>
      </w:r>
      <w:r w:rsidRPr="00B42D89">
        <w:rPr>
          <w:rFonts w:ascii="David" w:eastAsia="Times New Roman" w:hAnsi="David" w:cs="David"/>
          <w:color w:val="000000"/>
          <w:lang w:val="en-US"/>
        </w:rPr>
        <w:t>1998) Nicol &amp; Humphreys</w:t>
      </w:r>
      <w:r w:rsidRPr="00B42D89">
        <w:rPr>
          <w:rFonts w:ascii="David" w:eastAsia="Times New Roman" w:hAnsi="David" w:cs="David"/>
          <w:color w:val="000000"/>
          <w:rtl/>
          <w:lang/>
        </w:rPr>
        <w:t xml:space="preserve">) </w:t>
      </w:r>
      <w:r w:rsidRPr="00B42D89">
        <w:rPr>
          <w:rFonts w:ascii="Arial" w:eastAsia="Times New Roman" w:hAnsi="Arial" w:cs="Arial"/>
          <w:color w:val="000000"/>
          <w:sz w:val="20"/>
          <w:szCs w:val="20"/>
          <w:rtl/>
          <w:lang/>
        </w:rPr>
        <w:t xml:space="preserve">מנו כתגובה לקור ולחום הינן פיזיולוגים ולא בשליטה, וחלקן כמו השינוי של התנוחה ורמת הפעילות, יכולים להיות במכוון או לא במודע. הם נוטים להתייחס לאדפטיביות מתוך הפעולות הגופניות הקטנות, שאינן נתונות למדידה, של האנשים כדי להישאר במצב של נוחות. לעומתם </w:t>
      </w:r>
      <w:r w:rsidRPr="00B42D89">
        <w:rPr>
          <w:rFonts w:ascii="David" w:eastAsia="Times New Roman" w:hAnsi="David" w:cs="David"/>
          <w:color w:val="000000"/>
          <w:rtl/>
          <w:lang/>
        </w:rPr>
        <w:t>(</w:t>
      </w:r>
      <w:r w:rsidRPr="00B42D89">
        <w:rPr>
          <w:rFonts w:ascii="David" w:eastAsia="Times New Roman" w:hAnsi="David" w:cs="David"/>
          <w:color w:val="000000"/>
          <w:lang w:val="en-US"/>
        </w:rPr>
        <w:t>1998</w:t>
      </w:r>
      <w:r w:rsidRPr="00B42D89">
        <w:rPr>
          <w:rFonts w:ascii="David" w:eastAsia="Times New Roman" w:hAnsi="David" w:cs="David"/>
          <w:color w:val="000000"/>
          <w:rtl/>
          <w:lang/>
        </w:rPr>
        <w:t xml:space="preserve">) </w:t>
      </w:r>
      <w:proofErr w:type="spellStart"/>
      <w:r w:rsidRPr="00B42D89">
        <w:rPr>
          <w:rFonts w:ascii="David" w:eastAsia="Times New Roman" w:hAnsi="David" w:cs="David"/>
          <w:color w:val="000000"/>
          <w:lang w:val="en-US"/>
        </w:rPr>
        <w:t>Auliciems</w:t>
      </w:r>
      <w:proofErr w:type="spellEnd"/>
      <w:r w:rsidRPr="00B42D89">
        <w:rPr>
          <w:rFonts w:ascii="David" w:eastAsia="Times New Roman" w:hAnsi="David" w:cs="David"/>
          <w:color w:val="000000"/>
          <w:lang w:val="en-US"/>
        </w:rPr>
        <w:t xml:space="preserve"> (1981), de Dear &amp; Barger</w:t>
      </w:r>
      <w:r w:rsidRPr="00B42D89">
        <w:rPr>
          <w:rFonts w:ascii="David" w:eastAsia="Times New Roman" w:hAnsi="David" w:cs="David"/>
          <w:color w:val="000000"/>
          <w:rtl/>
          <w:lang/>
        </w:rPr>
        <w:t xml:space="preserve">, </w:t>
      </w:r>
      <w:r w:rsidRPr="00B42D89">
        <w:rPr>
          <w:rFonts w:ascii="Arial" w:eastAsia="Times New Roman" w:hAnsi="Arial" w:cs="Arial"/>
          <w:color w:val="000000"/>
          <w:sz w:val="20"/>
          <w:szCs w:val="20"/>
          <w:rtl/>
          <w:lang/>
        </w:rPr>
        <w:t xml:space="preserve">הדגישו יותר את התפקיד של </w:t>
      </w:r>
      <w:proofErr w:type="spellStart"/>
      <w:r w:rsidRPr="00B42D89">
        <w:rPr>
          <w:rFonts w:ascii="Arial" w:eastAsia="Times New Roman" w:hAnsi="Arial" w:cs="Arial"/>
          <w:color w:val="000000"/>
          <w:sz w:val="20"/>
          <w:szCs w:val="20"/>
          <w:rtl/>
          <w:lang/>
        </w:rPr>
        <w:t>הפסיכופיסיקה</w:t>
      </w:r>
      <w:proofErr w:type="spellEnd"/>
      <w:r w:rsidRPr="00B42D89">
        <w:rPr>
          <w:rFonts w:ascii="Arial" w:eastAsia="Times New Roman" w:hAnsi="Arial" w:cs="Arial"/>
          <w:color w:val="000000"/>
          <w:sz w:val="20"/>
          <w:szCs w:val="20"/>
          <w:rtl/>
          <w:lang/>
        </w:rPr>
        <w:t xml:space="preserve"> וההתנהגות. מחקרי נוחות שנערכו לאחרונה שמים דגש יותר גדול על הגישה האדפטיבית, על הצורה בה אנשים מתנהגים כדי להבטיח את הנוחות שלהם (בתוך </w:t>
      </w:r>
      <w:r w:rsidRPr="00B42D89">
        <w:rPr>
          <w:rFonts w:ascii="David" w:eastAsia="Times New Roman" w:hAnsi="David" w:cs="David"/>
          <w:color w:val="000000"/>
          <w:lang w:val="en-US"/>
        </w:rPr>
        <w:t>2012</w:t>
      </w:r>
      <w:r w:rsidRPr="00B42D89">
        <w:rPr>
          <w:rFonts w:ascii="David" w:eastAsia="Times New Roman" w:hAnsi="David" w:cs="David"/>
          <w:color w:val="000000"/>
          <w:rtl/>
          <w:lang/>
        </w:rPr>
        <w:t xml:space="preserve"> ,.</w:t>
      </w:r>
      <w:r w:rsidRPr="00B42D89">
        <w:rPr>
          <w:rFonts w:ascii="David" w:eastAsia="Times New Roman" w:hAnsi="David" w:cs="David"/>
          <w:color w:val="000000"/>
          <w:lang w:val="en-US"/>
        </w:rPr>
        <w:t>Nicol, et al</w:t>
      </w:r>
      <w:r w:rsidRPr="00B42D89">
        <w:rPr>
          <w:rFonts w:ascii="David" w:eastAsia="Times New Roman" w:hAnsi="David" w:cs="David"/>
          <w:color w:val="000000"/>
          <w:rtl/>
          <w:lang/>
        </w:rPr>
        <w:t>).</w:t>
      </w:r>
    </w:p>
    <w:p w14:paraId="71C65703" w14:textId="77777777" w:rsidR="00B42D89" w:rsidRPr="00B42D89" w:rsidRDefault="00B42D89" w:rsidP="00B42D89">
      <w:pPr>
        <w:bidi/>
        <w:spacing w:after="0" w:line="240" w:lineRule="auto"/>
        <w:rPr>
          <w:rFonts w:ascii="Times New Roman" w:eastAsia="Times New Roman" w:hAnsi="Times New Roman" w:cs="Times New Roman"/>
          <w:sz w:val="24"/>
          <w:szCs w:val="24"/>
          <w:lang/>
        </w:rPr>
      </w:pPr>
      <w:r w:rsidRPr="00B42D89">
        <w:rPr>
          <w:rFonts w:ascii="Arial" w:eastAsia="Times New Roman" w:hAnsi="Arial" w:cs="Arial"/>
          <w:color w:val="000000"/>
          <w:sz w:val="20"/>
          <w:szCs w:val="20"/>
          <w:rtl/>
          <w:lang/>
        </w:rPr>
        <w:t xml:space="preserve">כפי שראינו הסביבות הפנימיות בבניינים פסיביים נשלטות ע״י הארכיטקטורה (ראה חלק </w:t>
      </w:r>
      <w:r w:rsidRPr="00B42D89">
        <w:rPr>
          <w:rFonts w:ascii="David" w:eastAsia="Times New Roman" w:hAnsi="David" w:cs="David"/>
          <w:color w:val="000000"/>
          <w:lang w:val="en-US"/>
        </w:rPr>
        <w:t>3.1</w:t>
      </w:r>
      <w:r w:rsidRPr="00B42D89">
        <w:rPr>
          <w:rFonts w:ascii="David" w:eastAsia="Times New Roman" w:hAnsi="David" w:cs="David"/>
          <w:color w:val="000000"/>
          <w:rtl/>
          <w:lang/>
        </w:rPr>
        <w:t xml:space="preserve">), </w:t>
      </w:r>
      <w:r w:rsidRPr="00B42D89">
        <w:rPr>
          <w:rFonts w:ascii="Arial" w:eastAsia="Times New Roman" w:hAnsi="Arial" w:cs="Arial"/>
          <w:color w:val="000000"/>
          <w:sz w:val="20"/>
          <w:szCs w:val="20"/>
          <w:rtl/>
          <w:lang/>
        </w:rPr>
        <w:t xml:space="preserve">העיצוב והתכנון של הבניין ורכיביו. הטמפרטורה הפנימית במבנים כאלה נקבעת ע״י האדריכלות דרך צורת הבניין, האוריינטציה, המסה, החלונות, ההצללות, החומרים ועוד. הטמפרטורה הפנימית בבניינים פסיביים משתנה לפי מזג האוויר ואפילו במצבים מסוימים השתנות זאת היא רצויה. במזרח התיכון, למשל, ישנם בניינים בעלי מספר רב של חדרים. לכל חדר יש את התנאים התרמיים הספציפיים שלו. וכך הדיירים יכולים לבחור באקלים הפנימי המתאים ביותר עבורם מתוך קומפלקס החדרים בכל זמן נתון ביום ובשנה. טמפרטורות שהם "נכונות" בקיץ בהתאם לסוג הלבוש הקיצי, חולצה ומכנס קצרים, יכולים להיות באופן מפתיע חמות בהתאם ללבוש חורפי. אנו נצפה לחוויות תרמיות שונות בחורף ובקיץ ואנו נשנה את התנהגותנו בהתאם </w:t>
      </w:r>
      <w:r w:rsidRPr="00B42D89">
        <w:rPr>
          <w:rFonts w:ascii="David" w:eastAsia="Times New Roman" w:hAnsi="David" w:cs="David"/>
          <w:color w:val="000000"/>
          <w:rtl/>
          <w:lang/>
        </w:rPr>
        <w:t>(</w:t>
      </w:r>
      <w:r w:rsidRPr="00B42D89">
        <w:rPr>
          <w:rFonts w:ascii="David" w:eastAsia="Times New Roman" w:hAnsi="David" w:cs="David"/>
          <w:color w:val="000000"/>
          <w:lang w:val="en-US"/>
        </w:rPr>
        <w:t>2012</w:t>
      </w:r>
      <w:r w:rsidRPr="00B42D89">
        <w:rPr>
          <w:rFonts w:ascii="David" w:eastAsia="Times New Roman" w:hAnsi="David" w:cs="David"/>
          <w:color w:val="000000"/>
          <w:rtl/>
          <w:lang/>
        </w:rPr>
        <w:t xml:space="preserve"> ,.</w:t>
      </w:r>
      <w:r w:rsidRPr="00B42D89">
        <w:rPr>
          <w:rFonts w:ascii="David" w:eastAsia="Times New Roman" w:hAnsi="David" w:cs="David"/>
          <w:color w:val="000000"/>
          <w:lang w:val="en-US"/>
        </w:rPr>
        <w:t>Nicol et al</w:t>
      </w:r>
      <w:r w:rsidRPr="00B42D89">
        <w:rPr>
          <w:rFonts w:ascii="David" w:eastAsia="Times New Roman" w:hAnsi="David" w:cs="David"/>
          <w:color w:val="000000"/>
          <w:rtl/>
          <w:lang/>
        </w:rPr>
        <w:t xml:space="preserve">). </w:t>
      </w:r>
      <w:r w:rsidRPr="00B42D89">
        <w:rPr>
          <w:rFonts w:ascii="Arial" w:eastAsia="Times New Roman" w:hAnsi="Arial" w:cs="Arial"/>
          <w:color w:val="000000"/>
          <w:sz w:val="20"/>
          <w:szCs w:val="20"/>
          <w:rtl/>
          <w:lang/>
        </w:rPr>
        <w:t>מתוך זה המודל האדפטיבי מושפע משני משתנים עיקריים (מדד ה-</w:t>
      </w:r>
      <w:r w:rsidRPr="00B42D89">
        <w:rPr>
          <w:rFonts w:ascii="David" w:eastAsia="Times New Roman" w:hAnsi="David" w:cs="David"/>
          <w:color w:val="000000"/>
          <w:lang w:val="en-US"/>
        </w:rPr>
        <w:t>PMV</w:t>
      </w:r>
      <w:r w:rsidRPr="00B42D89">
        <w:rPr>
          <w:rFonts w:ascii="David" w:eastAsia="Times New Roman" w:hAnsi="David" w:cs="David"/>
          <w:color w:val="000000"/>
          <w:rtl/>
          <w:lang/>
        </w:rPr>
        <w:t xml:space="preserve"> </w:t>
      </w:r>
      <w:r w:rsidRPr="00B42D89">
        <w:rPr>
          <w:rFonts w:ascii="Arial" w:eastAsia="Times New Roman" w:hAnsi="Arial" w:cs="Arial"/>
          <w:color w:val="000000"/>
          <w:sz w:val="20"/>
          <w:szCs w:val="20"/>
          <w:rtl/>
          <w:lang/>
        </w:rPr>
        <w:t xml:space="preserve">התבסס על ששה משתנים), והם הטמפרטורה האופרטיבית וממוצע טמפרטורת החוץ. כאשר בנוסף למשתנים שניתנים למדידה, מדד זה מניח שקיימים גם גורמים פסיכולוגיים, תרבותיים ואישיים אשר משפיעים על תפישת הנוחות התרמית של האדם. לפי </w:t>
      </w:r>
      <w:r w:rsidRPr="00B42D89">
        <w:rPr>
          <w:rFonts w:ascii="David" w:eastAsia="Times New Roman" w:hAnsi="David" w:cs="David"/>
          <w:color w:val="000000"/>
          <w:lang w:val="en-US"/>
        </w:rPr>
        <w:t>160</w:t>
      </w:r>
      <w:r w:rsidRPr="00B42D89">
        <w:rPr>
          <w:rFonts w:ascii="David" w:eastAsia="Times New Roman" w:hAnsi="David" w:cs="David"/>
          <w:color w:val="000000"/>
          <w:rtl/>
          <w:lang/>
        </w:rPr>
        <w:t xml:space="preserve"> </w:t>
      </w:r>
      <w:r w:rsidRPr="00B42D89">
        <w:rPr>
          <w:rFonts w:ascii="Arial" w:eastAsia="Times New Roman" w:hAnsi="Arial" w:cs="Arial"/>
          <w:color w:val="000000"/>
          <w:sz w:val="20"/>
          <w:szCs w:val="20"/>
          <w:rtl/>
          <w:lang/>
        </w:rPr>
        <w:t xml:space="preserve">ניסויי השדה ש- &amp; </w:t>
      </w:r>
      <w:r w:rsidRPr="00B42D89">
        <w:rPr>
          <w:rFonts w:ascii="David" w:eastAsia="Times New Roman" w:hAnsi="David" w:cs="David"/>
          <w:color w:val="000000"/>
          <w:lang w:val="en-US"/>
        </w:rPr>
        <w:t>de Dear Brager</w:t>
      </w:r>
      <w:r w:rsidRPr="00B42D89">
        <w:rPr>
          <w:rFonts w:ascii="David" w:eastAsia="Times New Roman" w:hAnsi="David" w:cs="David"/>
          <w:color w:val="000000"/>
          <w:rtl/>
          <w:lang/>
        </w:rPr>
        <w:t xml:space="preserve"> </w:t>
      </w:r>
      <w:r w:rsidRPr="00B42D89">
        <w:rPr>
          <w:rFonts w:ascii="Arial" w:eastAsia="Times New Roman" w:hAnsi="Arial" w:cs="Arial"/>
          <w:color w:val="000000"/>
          <w:sz w:val="20"/>
          <w:szCs w:val="20"/>
          <w:rtl/>
          <w:lang/>
        </w:rPr>
        <w:t xml:space="preserve">(בתוך </w:t>
      </w:r>
      <w:r w:rsidRPr="00B42D89">
        <w:rPr>
          <w:rFonts w:ascii="David" w:eastAsia="Times New Roman" w:hAnsi="David" w:cs="David"/>
          <w:color w:val="000000"/>
          <w:lang w:val="en-US"/>
        </w:rPr>
        <w:t>2012</w:t>
      </w:r>
      <w:r w:rsidRPr="00B42D89">
        <w:rPr>
          <w:rFonts w:ascii="David" w:eastAsia="Times New Roman" w:hAnsi="David" w:cs="David"/>
          <w:color w:val="000000"/>
          <w:rtl/>
          <w:lang/>
        </w:rPr>
        <w:t xml:space="preserve"> ,.</w:t>
      </w:r>
      <w:r w:rsidRPr="00B42D89">
        <w:rPr>
          <w:rFonts w:ascii="David" w:eastAsia="Times New Roman" w:hAnsi="David" w:cs="David"/>
          <w:color w:val="000000"/>
          <w:lang w:val="en-US"/>
        </w:rPr>
        <w:t>Nicol et al</w:t>
      </w:r>
      <w:r w:rsidRPr="00B42D89">
        <w:rPr>
          <w:rFonts w:ascii="David" w:eastAsia="Times New Roman" w:hAnsi="David" w:cs="David"/>
          <w:color w:val="000000"/>
          <w:rtl/>
          <w:lang/>
        </w:rPr>
        <w:t xml:space="preserve">) </w:t>
      </w:r>
      <w:r w:rsidRPr="00B42D89">
        <w:rPr>
          <w:rFonts w:ascii="Arial" w:eastAsia="Times New Roman" w:hAnsi="Arial" w:cs="Arial"/>
          <w:color w:val="000000"/>
          <w:sz w:val="20"/>
          <w:szCs w:val="20"/>
          <w:rtl/>
          <w:lang/>
        </w:rPr>
        <w:t>ביצעו במבני משרדים, הם מצאו שאנשים אשר נמצאים באזורי אקלים חם מעדיפים טמפרטורות פנים גבוהים יותר מאלה אשר נמצאים באזורי אקלים קר. דבר נוסף שעלה ממחקרם מעיד על כך שדיירים במבנים מאווררים בצורה טבעית הינם סובלניים ובעלי יכולת הסתגלות לטווח רחב יותר של טמפרטורות, דבר שמשקף את ההשתנות באקלים החיצוני.</w:t>
      </w:r>
    </w:p>
    <w:p w14:paraId="74E3AF81" w14:textId="77777777" w:rsidR="008D5DC7" w:rsidRPr="00B42D89" w:rsidRDefault="008D5DC7" w:rsidP="00B42D89">
      <w:pPr>
        <w:bidi/>
      </w:pPr>
    </w:p>
    <w:sectPr w:rsidR="008D5DC7" w:rsidRPr="00B42D89" w:rsidSect="00B42D89">
      <w:pgSz w:w="11909" w:h="16834"/>
      <w:pgMar w:top="1440" w:right="1440" w:bottom="1440" w:left="1440" w:header="0" w:footer="0"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D89"/>
    <w:rsid w:val="00147020"/>
    <w:rsid w:val="0015562C"/>
    <w:rsid w:val="004E3B0F"/>
    <w:rsid w:val="00504497"/>
    <w:rsid w:val="008D5DC7"/>
    <w:rsid w:val="00B42D89"/>
    <w:rsid w:val="00E17BCE"/>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53617"/>
  <w15:chartTrackingRefBased/>
  <w15:docId w15:val="{DF437F7F-C6CB-456B-870B-559A0DEA9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380</Words>
  <Characters>1942</Characters>
  <Application>Microsoft Office Word</Application>
  <DocSecurity>0</DocSecurity>
  <Lines>24</Lines>
  <Paragraphs>2</Paragraphs>
  <ScaleCrop>false</ScaleCrop>
  <Company/>
  <LinksUpToDate>false</LinksUpToDate>
  <CharactersWithSpaces>2320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Hadar Porat</dc:creator>
  <cp:keywords/>
  <dc:description/>
  <cp:lastModifiedBy>Hadar Porat</cp:lastModifiedBy>
  <cp:revision>13</cp:revision>
  <dcterms:created xsi:type="dcterms:W3CDTF">2024-11-12T13:22:00Z</dcterms:created>
  <dcterms:modified xsi:type="dcterms:W3CDTF">2024-11-12T13:25:00Z</dcterms:modified>
</cp:coreProperties>
</file>