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26A0F2" w14:textId="77777777" w:rsidR="006B621F" w:rsidRPr="006B621F" w:rsidRDefault="006B621F" w:rsidP="006B621F">
      <w:pPr>
        <w:bidi/>
        <w:spacing w:after="0" w:line="240" w:lineRule="auto"/>
        <w:rPr>
          <w:rFonts w:ascii="Times New Roman" w:eastAsia="Times New Roman" w:hAnsi="Times New Roman" w:cs="Times New Roman"/>
          <w:kern w:val="0"/>
          <w:sz w:val="24"/>
          <w:szCs w:val="24"/>
          <w:lang w:val="en-IL" w:eastAsia="en-IL"/>
          <w14:ligatures w14:val="none"/>
        </w:rPr>
      </w:pPr>
      <w:r w:rsidRPr="006B621F">
        <w:rPr>
          <w:rFonts w:ascii="David" w:eastAsia="Times New Roman" w:hAnsi="David" w:cs="David"/>
          <w:b/>
          <w:bCs/>
          <w:color w:val="000000"/>
          <w:kern w:val="0"/>
          <w:sz w:val="48"/>
          <w:szCs w:val="48"/>
          <w:rtl/>
          <w:lang w:val="en-IL" w:eastAsia="en-IL"/>
          <w14:ligatures w14:val="none"/>
        </w:rPr>
        <w:t xml:space="preserve">טכנולוגיות לניהול ובקרת חומרים, כ״א </w:t>
      </w:r>
      <w:proofErr w:type="spellStart"/>
      <w:r w:rsidRPr="006B621F">
        <w:rPr>
          <w:rFonts w:ascii="David" w:eastAsia="Times New Roman" w:hAnsi="David" w:cs="David"/>
          <w:b/>
          <w:bCs/>
          <w:color w:val="000000"/>
          <w:kern w:val="0"/>
          <w:sz w:val="48"/>
          <w:szCs w:val="48"/>
          <w:rtl/>
          <w:lang w:val="en-IL" w:eastAsia="en-IL"/>
          <w14:ligatures w14:val="none"/>
        </w:rPr>
        <w:t>וצמ״ה</w:t>
      </w:r>
      <w:proofErr w:type="spellEnd"/>
      <w:r w:rsidRPr="006B621F">
        <w:rPr>
          <w:rFonts w:ascii="David" w:eastAsia="Times New Roman" w:hAnsi="David" w:cs="David"/>
          <w:b/>
          <w:bCs/>
          <w:color w:val="000000"/>
          <w:kern w:val="0"/>
          <w:sz w:val="48"/>
          <w:szCs w:val="48"/>
          <w:rtl/>
          <w:lang w:val="en-IL" w:eastAsia="en-IL"/>
          <w14:ligatures w14:val="none"/>
        </w:rPr>
        <w:t xml:space="preserve"> בפרויקט</w:t>
      </w:r>
      <w:r w:rsidRPr="006B621F">
        <w:rPr>
          <w:rFonts w:ascii="David" w:eastAsia="Times New Roman" w:hAnsi="David" w:cs="David"/>
          <w:b/>
          <w:bCs/>
          <w:color w:val="000000"/>
          <w:kern w:val="0"/>
          <w:sz w:val="48"/>
          <w:szCs w:val="48"/>
          <w:highlight w:val="red"/>
          <w:rtl/>
          <w:lang w:val="en-IL" w:eastAsia="en-IL"/>
          <w14:ligatures w14:val="none"/>
        </w:rPr>
        <w:t>׳</w:t>
      </w:r>
      <w:r w:rsidRPr="006B621F">
        <w:rPr>
          <w:rFonts w:ascii="David" w:eastAsia="Times New Roman" w:hAnsi="David" w:cs="David"/>
          <w:b/>
          <w:bCs/>
          <w:color w:val="000000"/>
          <w:kern w:val="0"/>
          <w:sz w:val="48"/>
          <w:szCs w:val="48"/>
          <w:rtl/>
          <w:lang w:val="en-IL" w:eastAsia="en-IL"/>
          <w14:ligatures w14:val="none"/>
        </w:rPr>
        <w:t xml:space="preserve"> בנייה</w:t>
      </w:r>
    </w:p>
    <w:p w14:paraId="33F921F5" w14:textId="77777777" w:rsidR="006B621F" w:rsidRPr="006B621F" w:rsidRDefault="006B621F" w:rsidP="006B621F">
      <w:pPr>
        <w:bidi/>
        <w:spacing w:after="0" w:line="240" w:lineRule="auto"/>
        <w:rPr>
          <w:rFonts w:ascii="Times New Roman" w:eastAsia="Times New Roman" w:hAnsi="Times New Roman" w:cs="Times New Roman"/>
          <w:kern w:val="0"/>
          <w:sz w:val="24"/>
          <w:szCs w:val="24"/>
          <w:lang w:val="en-IL" w:eastAsia="en-IL"/>
          <w14:ligatures w14:val="none"/>
        </w:rPr>
      </w:pPr>
      <w:proofErr w:type="spellStart"/>
      <w:r w:rsidRPr="006B621F">
        <w:rPr>
          <w:rFonts w:ascii="David" w:eastAsia="Times New Roman" w:hAnsi="David" w:cs="David"/>
          <w:b/>
          <w:bCs/>
          <w:color w:val="000000"/>
          <w:kern w:val="0"/>
          <w:sz w:val="40"/>
          <w:szCs w:val="40"/>
          <w:rtl/>
          <w:lang w:val="en-IL" w:eastAsia="en-IL"/>
          <w14:ligatures w14:val="none"/>
        </w:rPr>
        <w:t>פרופ</w:t>
      </w:r>
      <w:proofErr w:type="spellEnd"/>
      <w:r w:rsidRPr="006B621F">
        <w:rPr>
          <w:rFonts w:ascii="David" w:eastAsia="Times New Roman" w:hAnsi="David" w:cs="David"/>
          <w:b/>
          <w:bCs/>
          <w:color w:val="000000"/>
          <w:kern w:val="0"/>
          <w:sz w:val="40"/>
          <w:szCs w:val="40"/>
          <w:rtl/>
          <w:lang w:val="en-IL" w:eastAsia="en-IL"/>
          <w14:ligatures w14:val="none"/>
        </w:rPr>
        <w:t>/ח. ר. נבון</w:t>
      </w:r>
      <w:r w:rsidRPr="006B621F">
        <w:rPr>
          <w:rFonts w:ascii="David" w:eastAsia="Times New Roman" w:hAnsi="David" w:cs="David"/>
          <w:b/>
          <w:bCs/>
          <w:color w:val="000000"/>
          <w:kern w:val="0"/>
          <w:sz w:val="40"/>
          <w:szCs w:val="40"/>
          <w:rtl/>
          <w:lang w:val="en-IL" w:eastAsia="en-IL"/>
          <w14:ligatures w14:val="none"/>
        </w:rPr>
        <w:tab/>
        <w:t xml:space="preserve">אינג׳ א. </w:t>
      </w:r>
      <w:proofErr w:type="spellStart"/>
      <w:r w:rsidRPr="006B621F">
        <w:rPr>
          <w:rFonts w:ascii="David" w:eastAsia="Times New Roman" w:hAnsi="David" w:cs="David"/>
          <w:b/>
          <w:bCs/>
          <w:color w:val="000000"/>
          <w:kern w:val="0"/>
          <w:sz w:val="40"/>
          <w:szCs w:val="40"/>
          <w:rtl/>
          <w:lang w:val="en-IL" w:eastAsia="en-IL"/>
          <w14:ligatures w14:val="none"/>
        </w:rPr>
        <w:t>גולדשמיט</w:t>
      </w:r>
      <w:proofErr w:type="spellEnd"/>
    </w:p>
    <w:p w14:paraId="779876C3" w14:textId="77777777" w:rsidR="006B621F" w:rsidRPr="006B621F" w:rsidRDefault="006B621F" w:rsidP="006B621F">
      <w:pPr>
        <w:bidi/>
        <w:spacing w:after="0" w:line="240" w:lineRule="auto"/>
        <w:rPr>
          <w:rFonts w:ascii="Times New Roman" w:eastAsia="Times New Roman" w:hAnsi="Times New Roman" w:cs="Times New Roman"/>
          <w:kern w:val="0"/>
          <w:sz w:val="24"/>
          <w:szCs w:val="24"/>
          <w:lang w:val="en-IL" w:eastAsia="en-IL"/>
          <w14:ligatures w14:val="none"/>
        </w:rPr>
      </w:pPr>
      <w:bookmarkStart w:id="0" w:name="bookmark0"/>
      <w:r w:rsidRPr="006B621F">
        <w:rPr>
          <w:rFonts w:ascii="David" w:eastAsia="Times New Roman" w:hAnsi="David" w:cs="David"/>
          <w:b/>
          <w:bCs/>
          <w:color w:val="000000"/>
          <w:kern w:val="0"/>
          <w:sz w:val="36"/>
          <w:szCs w:val="36"/>
          <w:rtl/>
          <w:lang w:val="en-IL" w:eastAsia="en-IL"/>
          <w14:ligatures w14:val="none"/>
        </w:rPr>
        <w:t>תקציר</w:t>
      </w:r>
      <w:bookmarkEnd w:id="0"/>
    </w:p>
    <w:p w14:paraId="2F1110F9" w14:textId="77777777" w:rsidR="006B621F" w:rsidRPr="006B621F" w:rsidRDefault="006B621F" w:rsidP="006B621F">
      <w:pPr>
        <w:bidi/>
        <w:spacing w:after="0" w:line="240" w:lineRule="auto"/>
        <w:rPr>
          <w:rFonts w:ascii="Times New Roman" w:eastAsia="Times New Roman" w:hAnsi="Times New Roman" w:cs="Times New Roman"/>
          <w:kern w:val="0"/>
          <w:sz w:val="24"/>
          <w:szCs w:val="24"/>
          <w:lang w:val="en-IL" w:eastAsia="en-IL"/>
          <w14:ligatures w14:val="none"/>
        </w:rPr>
      </w:pPr>
      <w:r w:rsidRPr="006B621F">
        <w:rPr>
          <w:rFonts w:ascii="David" w:eastAsia="Times New Roman" w:hAnsi="David" w:cs="David"/>
          <w:color w:val="000000"/>
          <w:kern w:val="0"/>
          <w:sz w:val="24"/>
          <w:szCs w:val="24"/>
          <w:rtl/>
          <w:lang w:val="en-IL" w:eastAsia="en-IL"/>
          <w14:ligatures w14:val="none"/>
        </w:rPr>
        <w:t xml:space="preserve">העלייה המתמדת במחירים, אי היציבות הכלכלית, התחרותיות הגבוהה, והמודעות הגוברת לייעול, גורמות לחברות בניה רבות להתעניין במערכות לניהול ובקרה של המשאבים העיקריים בפרויקט: כספים, לוחות זמנים, </w:t>
      </w:r>
      <w:proofErr w:type="spellStart"/>
      <w:r w:rsidRPr="006B621F">
        <w:rPr>
          <w:rFonts w:ascii="David" w:eastAsia="Times New Roman" w:hAnsi="David" w:cs="David"/>
          <w:color w:val="000000"/>
          <w:kern w:val="0"/>
          <w:sz w:val="24"/>
          <w:szCs w:val="24"/>
          <w:rtl/>
          <w:lang w:val="en-IL" w:eastAsia="en-IL"/>
          <w14:ligatures w14:val="none"/>
        </w:rPr>
        <w:t>כח</w:t>
      </w:r>
      <w:proofErr w:type="spellEnd"/>
      <w:r w:rsidRPr="006B621F">
        <w:rPr>
          <w:rFonts w:ascii="David" w:eastAsia="Times New Roman" w:hAnsi="David" w:cs="David"/>
          <w:color w:val="000000"/>
          <w:kern w:val="0"/>
          <w:sz w:val="24"/>
          <w:szCs w:val="24"/>
          <w:rtl/>
          <w:lang w:val="en-IL" w:eastAsia="en-IL"/>
          <w14:ligatures w14:val="none"/>
        </w:rPr>
        <w:t xml:space="preserve"> אדם, חומרים וציוד. לבקרת תהליך ההקמה של </w:t>
      </w:r>
      <w:proofErr w:type="spellStart"/>
      <w:r w:rsidRPr="006B621F">
        <w:rPr>
          <w:rFonts w:ascii="David" w:eastAsia="Times New Roman" w:hAnsi="David" w:cs="David"/>
          <w:color w:val="000000"/>
          <w:kern w:val="0"/>
          <w:sz w:val="24"/>
          <w:szCs w:val="24"/>
          <w:rtl/>
          <w:lang w:val="en-IL" w:eastAsia="en-IL"/>
          <w14:ligatures w14:val="none"/>
        </w:rPr>
        <w:t>פרויקטי</w:t>
      </w:r>
      <w:proofErr w:type="spellEnd"/>
      <w:r w:rsidRPr="006B621F">
        <w:rPr>
          <w:rFonts w:ascii="David" w:eastAsia="Times New Roman" w:hAnsi="David" w:cs="David"/>
          <w:color w:val="000000"/>
          <w:kern w:val="0"/>
          <w:sz w:val="24"/>
          <w:szCs w:val="24"/>
          <w:rtl/>
          <w:lang w:val="en-IL" w:eastAsia="en-IL"/>
          <w14:ligatures w14:val="none"/>
        </w:rPr>
        <w:t xml:space="preserve"> בניה ותשתית השפעה ניכרת על התפוקה, על העלות ועל לוח הזמנים של הפרויקט. בקרה בזמן אמת הכרחית להתראה על חריגות, הסקת מסקנות ונקיטת צעדים ניהוליים מתקנים. תכנון וביצוע נכון של תהליך הבקרה בפרויקטים בכלל, </w:t>
      </w:r>
      <w:proofErr w:type="spellStart"/>
      <w:r w:rsidRPr="006B621F">
        <w:rPr>
          <w:rFonts w:ascii="David" w:eastAsia="Times New Roman" w:hAnsi="David" w:cs="David"/>
          <w:color w:val="000000"/>
          <w:kern w:val="0"/>
          <w:sz w:val="24"/>
          <w:szCs w:val="24"/>
          <w:rtl/>
          <w:lang w:val="en-IL" w:eastAsia="en-IL"/>
          <w14:ligatures w14:val="none"/>
        </w:rPr>
        <w:t>ובפרויקטי</w:t>
      </w:r>
      <w:proofErr w:type="spellEnd"/>
      <w:r w:rsidRPr="006B621F">
        <w:rPr>
          <w:rFonts w:ascii="David" w:eastAsia="Times New Roman" w:hAnsi="David" w:cs="David"/>
          <w:color w:val="000000"/>
          <w:kern w:val="0"/>
          <w:sz w:val="24"/>
          <w:szCs w:val="24"/>
          <w:rtl/>
          <w:lang w:val="en-IL" w:eastAsia="en-IL"/>
          <w14:ligatures w14:val="none"/>
        </w:rPr>
        <w:t xml:space="preserve"> בניה בפרט, יכול להפחית בצורה משמעותית את העיכובים הנוצרים במהלך ביצוע הפרויקט והכרחי על מנת להבטיח את הצלחתו ואת העמידה ביעדים.</w:t>
      </w:r>
    </w:p>
    <w:p w14:paraId="3CC4FD4B" w14:textId="77777777" w:rsidR="006B621F" w:rsidRPr="006B621F" w:rsidRDefault="006B621F" w:rsidP="006B621F">
      <w:pPr>
        <w:bidi/>
        <w:spacing w:after="0" w:line="240" w:lineRule="auto"/>
        <w:rPr>
          <w:rFonts w:ascii="Times New Roman" w:eastAsia="Times New Roman" w:hAnsi="Times New Roman" w:cs="Times New Roman"/>
          <w:kern w:val="0"/>
          <w:sz w:val="24"/>
          <w:szCs w:val="24"/>
          <w:lang w:val="en-IL" w:eastAsia="en-IL"/>
          <w14:ligatures w14:val="none"/>
        </w:rPr>
      </w:pPr>
      <w:r w:rsidRPr="006B621F">
        <w:rPr>
          <w:rFonts w:ascii="David" w:eastAsia="Times New Roman" w:hAnsi="David" w:cs="David"/>
          <w:color w:val="000000"/>
          <w:kern w:val="0"/>
          <w:sz w:val="24"/>
          <w:szCs w:val="24"/>
          <w:rtl/>
          <w:lang w:val="en-IL" w:eastAsia="en-IL"/>
          <w14:ligatures w14:val="none"/>
        </w:rPr>
        <w:t>מטרת הבקרה לאפשר זיהוי מוקדם ככל האפשר של סטיות בין הביצוע לתכנון ולהבטיח כי התכנון, התקציב, לוח הזמנים, והאיכות, יושגו. אם, וכאשר, אחד המרכיבים לא יושג בהתאם לתכנון, יתגלה הדבר מוקדם ככל האפשר ויאפשר לנקוט פעולה מתקנת בהתאם. ככל שהיעדים בפרויקט בניה קשים יותר להשגה, או ככל שרמת חוסר הוודאות גדולה יותר, יש לבצע יותר מדידות ולהשקיע יותר בבקרה. בענף הבניה והתשתית, להבדיל מענפי תעשייה אחרים, עדין ממעטים לבקר את תהליך הקמת הפרויקט, מצב הגורם בין השאר גם לירידה בפריון, לייקור הפרויקטים ולהארכת</w:t>
      </w:r>
      <w:r w:rsidRPr="006B621F">
        <w:rPr>
          <w:rFonts w:ascii="David" w:eastAsia="Times New Roman" w:hAnsi="David" w:cs="David"/>
          <w:color w:val="FF0000"/>
          <w:kern w:val="0"/>
          <w:sz w:val="24"/>
          <w:szCs w:val="24"/>
          <w:rtl/>
          <w:lang w:val="en-IL" w:eastAsia="en-IL"/>
          <w14:ligatures w14:val="none"/>
        </w:rPr>
        <w:t xml:space="preserve"> </w:t>
      </w:r>
      <w:r w:rsidRPr="006B621F">
        <w:rPr>
          <w:rFonts w:ascii="David" w:eastAsia="Times New Roman" w:hAnsi="David" w:cs="David"/>
          <w:color w:val="000000"/>
          <w:kern w:val="0"/>
          <w:sz w:val="24"/>
          <w:szCs w:val="24"/>
          <w:highlight w:val="red"/>
          <w:rtl/>
          <w:lang w:val="en-IL" w:eastAsia="en-IL"/>
          <w14:ligatures w14:val="none"/>
        </w:rPr>
        <w:t>ִמ</w:t>
      </w:r>
      <w:r w:rsidRPr="006B621F">
        <w:rPr>
          <w:rFonts w:ascii="David" w:eastAsia="Times New Roman" w:hAnsi="David" w:cs="David"/>
          <w:color w:val="000000"/>
          <w:kern w:val="0"/>
          <w:sz w:val="24"/>
          <w:szCs w:val="24"/>
          <w:rtl/>
          <w:lang w:val="en-IL" w:eastAsia="en-IL"/>
          <w14:ligatures w14:val="none"/>
        </w:rPr>
        <w:t>שכם.</w:t>
      </w:r>
    </w:p>
    <w:p w14:paraId="6C36021B" w14:textId="77777777" w:rsidR="006B621F" w:rsidRPr="006B621F" w:rsidRDefault="006B621F" w:rsidP="006B621F">
      <w:pPr>
        <w:bidi/>
        <w:spacing w:after="0" w:line="240" w:lineRule="auto"/>
        <w:rPr>
          <w:rFonts w:ascii="Times New Roman" w:eastAsia="Times New Roman" w:hAnsi="Times New Roman" w:cs="Times New Roman"/>
          <w:kern w:val="0"/>
          <w:sz w:val="24"/>
          <w:szCs w:val="24"/>
          <w:lang w:val="en-IL" w:eastAsia="en-IL"/>
          <w14:ligatures w14:val="none"/>
        </w:rPr>
      </w:pPr>
      <w:r w:rsidRPr="006B621F">
        <w:rPr>
          <w:rFonts w:ascii="David" w:eastAsia="Times New Roman" w:hAnsi="David" w:cs="David"/>
          <w:color w:val="000000"/>
          <w:kern w:val="0"/>
          <w:sz w:val="24"/>
          <w:szCs w:val="24"/>
          <w:rtl/>
          <w:lang w:val="en-IL" w:eastAsia="en-IL"/>
          <w14:ligatures w14:val="none"/>
        </w:rPr>
        <w:t>פרויקט בניה מייצר כמויות עצומות של נתונים, איסוף הנתונים הוא ללא ספק צוואר הבקבוק בתהליך ניהול הפרויקט ובקרתו. תהליך הבקרה מחייב איסוף מתמיד ומתמשך של נתונים המייצגים את ביצוע העבודה בפועל. איסוף הנתונים מהשטח הוא אחד המרכיבים העיקריים בביצוע הבקרה. לכמות ולטיב הנתונים הנאספים בתהליך הבקרה ישנה חשיבות מכרעת על איכות הבקרה. איסוף נתונים בצורה ידנית הוא תהליך מייגע הלוקח זמן רב ומועד לטעויות מרובות. אי לכך, איסוף נתונים בצורה אוטומטית יכול להוות פתרון טוב לבעיה. איסוף הנתונים בצורה אוטומטית יכול להתגבר על קשיים שנתקלים בהם כשאיסוף הנתונים מתבצע בצורה ידנית.</w:t>
      </w:r>
    </w:p>
    <w:p w14:paraId="6EFBBA2B" w14:textId="77777777" w:rsidR="006B621F" w:rsidRPr="006B621F" w:rsidRDefault="006B621F" w:rsidP="006B621F">
      <w:pPr>
        <w:bidi/>
        <w:spacing w:after="0" w:line="240" w:lineRule="auto"/>
        <w:rPr>
          <w:rFonts w:ascii="Times New Roman" w:eastAsia="Times New Roman" w:hAnsi="Times New Roman" w:cs="Times New Roman"/>
          <w:kern w:val="0"/>
          <w:sz w:val="24"/>
          <w:szCs w:val="24"/>
          <w:lang w:val="en-IL" w:eastAsia="en-IL"/>
          <w14:ligatures w14:val="none"/>
        </w:rPr>
      </w:pPr>
      <w:r w:rsidRPr="006B621F">
        <w:rPr>
          <w:rFonts w:ascii="David" w:eastAsia="Times New Roman" w:hAnsi="David" w:cs="David"/>
          <w:color w:val="000000"/>
          <w:kern w:val="0"/>
          <w:sz w:val="24"/>
          <w:szCs w:val="24"/>
          <w:rtl/>
          <w:lang w:val="en-IL" w:eastAsia="en-IL"/>
          <w14:ligatures w14:val="none"/>
        </w:rPr>
        <w:t xml:space="preserve">המצב הקיים – בו זרימת המידע בפרויקטים היא חד כיוונית מההנהלה לאתר ללא היזון חוזר אל הנהלה – מביא לכך שתהליך קבלת ההחלטות מתבצע על סמך מידע לא עדכני, שגוי, ולעיתים מזומנות גם לא רלוונטי. איכות ההחלטות בעקבות כך ירוד והתוצאות מתבטאות בבזבוז משאבים – דבר שהופך לנורמה מסוכנת. מדבר זה סובלים במידה רבה היזמים, ובראשם המזמינים הציבוריים. חברות קבלניות אינן יכולות לספוג, בד"כ, את הנזקים הנובעים מהבעיות הנ"ל ולכן, על מנת לשרוד, מוצאות דרכים "לגלגל את הכדור למגרשו של המזמין". דבר זה נכון למרות שקיים היצע רב של טכנולוגיות מתקדמות היכולות לסייע בבקרה ובחסכון בתשומות </w:t>
      </w:r>
      <w:proofErr w:type="spellStart"/>
      <w:r w:rsidRPr="006B621F">
        <w:rPr>
          <w:rFonts w:ascii="David" w:eastAsia="Times New Roman" w:hAnsi="David" w:cs="David"/>
          <w:color w:val="000000"/>
          <w:kern w:val="0"/>
          <w:sz w:val="24"/>
          <w:szCs w:val="24"/>
          <w:rtl/>
          <w:lang w:val="en-IL" w:eastAsia="en-IL"/>
          <w14:ligatures w14:val="none"/>
        </w:rPr>
        <w:t>כח</w:t>
      </w:r>
      <w:proofErr w:type="spellEnd"/>
    </w:p>
    <w:p w14:paraId="172BDE93" w14:textId="77777777" w:rsidR="008C16F7" w:rsidRPr="006B621F" w:rsidRDefault="008C16F7" w:rsidP="006B621F">
      <w:pPr>
        <w:bidi/>
        <w:rPr>
          <w:lang w:val="en-IL"/>
        </w:rPr>
      </w:pPr>
    </w:p>
    <w:sectPr w:rsidR="008C16F7" w:rsidRPr="006B621F" w:rsidSect="006B621F">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374"/>
    <w:rsid w:val="001E17E4"/>
    <w:rsid w:val="00424374"/>
    <w:rsid w:val="004C7E75"/>
    <w:rsid w:val="006047AA"/>
    <w:rsid w:val="006B621F"/>
    <w:rsid w:val="008C16F7"/>
    <w:rsid w:val="00B42A3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E1D67"/>
  <w15:chartTrackingRefBased/>
  <w15:docId w15:val="{BEFCD3DF-93D7-4D4C-99E9-EC2072F6A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3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3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3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3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3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3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3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3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3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3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3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3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3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3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3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3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3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374"/>
    <w:rPr>
      <w:rFonts w:eastAsiaTheme="majorEastAsia" w:cstheme="majorBidi"/>
      <w:color w:val="272727" w:themeColor="text1" w:themeTint="D8"/>
    </w:rPr>
  </w:style>
  <w:style w:type="paragraph" w:styleId="Title">
    <w:name w:val="Title"/>
    <w:basedOn w:val="Normal"/>
    <w:next w:val="Normal"/>
    <w:link w:val="TitleChar"/>
    <w:uiPriority w:val="10"/>
    <w:qFormat/>
    <w:rsid w:val="00424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3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3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3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374"/>
    <w:pPr>
      <w:spacing w:before="160"/>
      <w:jc w:val="center"/>
    </w:pPr>
    <w:rPr>
      <w:i/>
      <w:iCs/>
      <w:color w:val="404040" w:themeColor="text1" w:themeTint="BF"/>
    </w:rPr>
  </w:style>
  <w:style w:type="character" w:customStyle="1" w:styleId="QuoteChar">
    <w:name w:val="Quote Char"/>
    <w:basedOn w:val="DefaultParagraphFont"/>
    <w:link w:val="Quote"/>
    <w:uiPriority w:val="29"/>
    <w:rsid w:val="00424374"/>
    <w:rPr>
      <w:i/>
      <w:iCs/>
      <w:color w:val="404040" w:themeColor="text1" w:themeTint="BF"/>
    </w:rPr>
  </w:style>
  <w:style w:type="paragraph" w:styleId="ListParagraph">
    <w:name w:val="List Paragraph"/>
    <w:basedOn w:val="Normal"/>
    <w:uiPriority w:val="34"/>
    <w:qFormat/>
    <w:rsid w:val="00424374"/>
    <w:pPr>
      <w:ind w:left="720"/>
      <w:contextualSpacing/>
    </w:pPr>
  </w:style>
  <w:style w:type="character" w:styleId="IntenseEmphasis">
    <w:name w:val="Intense Emphasis"/>
    <w:basedOn w:val="DefaultParagraphFont"/>
    <w:uiPriority w:val="21"/>
    <w:qFormat/>
    <w:rsid w:val="00424374"/>
    <w:rPr>
      <w:i/>
      <w:iCs/>
      <w:color w:val="0F4761" w:themeColor="accent1" w:themeShade="BF"/>
    </w:rPr>
  </w:style>
  <w:style w:type="paragraph" w:styleId="IntenseQuote">
    <w:name w:val="Intense Quote"/>
    <w:basedOn w:val="Normal"/>
    <w:next w:val="Normal"/>
    <w:link w:val="IntenseQuoteChar"/>
    <w:uiPriority w:val="30"/>
    <w:qFormat/>
    <w:rsid w:val="004243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374"/>
    <w:rPr>
      <w:i/>
      <w:iCs/>
      <w:color w:val="0F4761" w:themeColor="accent1" w:themeShade="BF"/>
    </w:rPr>
  </w:style>
  <w:style w:type="character" w:styleId="IntenseReference">
    <w:name w:val="Intense Reference"/>
    <w:basedOn w:val="DefaultParagraphFont"/>
    <w:uiPriority w:val="32"/>
    <w:qFormat/>
    <w:rsid w:val="004243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375</Words>
  <Characters>1924</Characters>
  <Application>Microsoft Office Word</Application>
  <DocSecurity>0</DocSecurity>
  <Lines>31</Lines>
  <Paragraphs>7</Paragraphs>
  <ScaleCrop>false</ScaleCrop>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Razon</dc:creator>
  <cp:keywords/>
  <dc:description/>
  <cp:lastModifiedBy>Dina Razon</cp:lastModifiedBy>
  <cp:revision>2</cp:revision>
  <dcterms:created xsi:type="dcterms:W3CDTF">2024-11-06T09:13:00Z</dcterms:created>
  <dcterms:modified xsi:type="dcterms:W3CDTF">2024-11-06T09:18:00Z</dcterms:modified>
</cp:coreProperties>
</file>