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378BA" w14:textId="77777777" w:rsidR="004067FB" w:rsidRPr="004067FB" w:rsidRDefault="004067FB" w:rsidP="004067FB">
      <w:pPr>
        <w:bidi/>
        <w:spacing w:after="0" w:line="240" w:lineRule="auto"/>
        <w:rPr>
          <w:rFonts w:ascii="Times New Roman" w:eastAsia="Times New Roman" w:hAnsi="Times New Roman" w:cs="Times New Roman"/>
          <w:sz w:val="24"/>
          <w:szCs w:val="24"/>
          <w:lang/>
        </w:rPr>
      </w:pPr>
      <w:r w:rsidRPr="004067FB">
        <w:rPr>
          <w:rFonts w:ascii="Arial" w:eastAsia="Times New Roman" w:hAnsi="Arial" w:cs="Arial"/>
          <w:color w:val="000000"/>
          <w:rtl/>
          <w:lang/>
        </w:rPr>
        <w:t>קירות תמך או אזורים מסחריים בהם כל הפעילות מתקיימת בתוך מבני-ענק ללא זיקה לסביבה שלהם. בינוי "נטול זהות" שכזה יוצר תחושת היעדר ביטחון אישי למשתמשי המרחב העירוני וזאת בשל תחושה של היעדר בעלות, השגחה והגנה במקומות אלו. בפשטות, רחובות שאין בהם סימני טריטוריאליות נחווים כרחובות מפחידים.</w:t>
      </w:r>
    </w:p>
    <w:p w14:paraId="60AB4EA3" w14:textId="77777777" w:rsidR="004067FB" w:rsidRPr="004067FB" w:rsidRDefault="004067FB" w:rsidP="004067FB">
      <w:pPr>
        <w:bidi/>
        <w:spacing w:after="0" w:line="240" w:lineRule="auto"/>
        <w:rPr>
          <w:rFonts w:ascii="Times New Roman" w:eastAsia="Times New Roman" w:hAnsi="Times New Roman" w:cs="Times New Roman"/>
          <w:sz w:val="24"/>
          <w:szCs w:val="24"/>
          <w:lang/>
        </w:rPr>
      </w:pPr>
      <w:r w:rsidRPr="004067FB">
        <w:rPr>
          <w:rFonts w:ascii="Arial" w:eastAsia="Times New Roman" w:hAnsi="Arial" w:cs="Arial"/>
          <w:color w:val="000000"/>
          <w:rtl/>
          <w:lang/>
        </w:rPr>
        <w:t xml:space="preserve">גם לקשר שנמצא במחקר בין הפחד מפשיעה לבין הפחד מפני האחר יש היבט תכנוני מובהק. זאת, מאחר והוא ממחיש כי ניסיון לתכנון אזורים </w:t>
      </w:r>
      <w:proofErr w:type="spellStart"/>
      <w:r w:rsidRPr="004067FB">
        <w:rPr>
          <w:rFonts w:ascii="Arial" w:eastAsia="Times New Roman" w:hAnsi="Arial" w:cs="Arial"/>
          <w:color w:val="000000"/>
          <w:rtl/>
          <w:lang/>
        </w:rPr>
        <w:t>פנים־עירוניים</w:t>
      </w:r>
      <w:proofErr w:type="spellEnd"/>
      <w:r w:rsidRPr="004067FB">
        <w:rPr>
          <w:rFonts w:ascii="Arial" w:eastAsia="Times New Roman" w:hAnsi="Arial" w:cs="Arial"/>
          <w:color w:val="000000"/>
          <w:rtl/>
          <w:lang/>
        </w:rPr>
        <w:t xml:space="preserve"> חייב להתייחס גם </w:t>
      </w:r>
      <w:proofErr w:type="spellStart"/>
      <w:r w:rsidRPr="004067FB">
        <w:rPr>
          <w:rFonts w:ascii="Arial" w:eastAsia="Times New Roman" w:hAnsi="Arial" w:cs="Arial"/>
          <w:color w:val="000000"/>
          <w:rtl/>
          <w:lang/>
        </w:rPr>
        <w:t>למימד</w:t>
      </w:r>
      <w:proofErr w:type="spellEnd"/>
      <w:r w:rsidRPr="004067FB">
        <w:rPr>
          <w:rFonts w:ascii="Arial" w:eastAsia="Times New Roman" w:hAnsi="Arial" w:cs="Arial"/>
          <w:color w:val="000000"/>
          <w:rtl/>
          <w:lang/>
        </w:rPr>
        <w:t xml:space="preserve"> החברתי-תרבותי. עולה מכאן חשיבות השימוש בתהליכי תכנון "חלופיים" באזורים מסוג זה. כלים כגון שיתוף הציבור ופיתוח מנגנונים להטמעת ידע מקומי במערכת התכנון הם חיוניים גם כצעד מרכזי בהתמודדות עם בעיית הפחד מפשיעה. יש לאפשר לתושבים באזורים אלו להביע את עמדתם לגבי המוצר התכנוני וזאת בכדי לוודא כי הוא אינו פוגע בתחושת הביטחון האישי.</w:t>
      </w:r>
    </w:p>
    <w:p w14:paraId="26F49F9A" w14:textId="77777777" w:rsidR="004067FB" w:rsidRPr="004067FB" w:rsidRDefault="004067FB" w:rsidP="004067FB">
      <w:pPr>
        <w:bidi/>
        <w:spacing w:after="0" w:line="240" w:lineRule="auto"/>
        <w:rPr>
          <w:rFonts w:ascii="Times New Roman" w:eastAsia="Times New Roman" w:hAnsi="Times New Roman" w:cs="Times New Roman"/>
          <w:sz w:val="24"/>
          <w:szCs w:val="24"/>
          <w:lang/>
        </w:rPr>
      </w:pPr>
      <w:r w:rsidRPr="004067FB">
        <w:rPr>
          <w:rFonts w:ascii="Arial" w:eastAsia="Times New Roman" w:hAnsi="Arial" w:cs="Arial"/>
          <w:color w:val="000000"/>
          <w:rtl/>
          <w:lang/>
        </w:rPr>
        <w:t>חשוב לזכור כי תכנון אזורים עירוניים במטרה לייעל את השימוש במשאב הקרקע עלול להחריף, שלא במתכוון, את בעיית הפחד מפשיעה. לדוגמא, עירוב שימושי קרקע עלול להגביר את כמות המטרדים במקום. כמו כן, הגברת צפיפות האוכלוסייה עשויה לעורר מתחים בין קבוצות אוכלוסייה שונות. פעולות אלו עשויות להביא בעקיפין לתחושה של פחד מפשיעה ובכך להביא לתוצאה ההפוכה של דעיכת אזורים אלו. על כן, תכנון של אזורים פנים עירוניים חייב לכלול הבנה מעמיקה של מכלול הסוגיות המשפיעות על תחושת הפחד מפשיעה. על מנת להטמיע נושאים אלו, יש לפתח מדדים אובייקטיבים להתמודדות עם הפחד מפשיעה ולכלול אותם כהנחיות תכנון מחייבות, בדומה להנחיות בנושאי סביבה ותחבורה. ניתן גם לשקול שילוב מדדים במנגנון הבקרה של גופי התכנון. בד בבד, חשוב כי תהליך התכנון יכלול את נקודת המבט הסובייקטיבית של התושבות והתושבים באמצעות תהליכים של תכנון משותף.</w:t>
      </w:r>
    </w:p>
    <w:p w14:paraId="119BAF5D" w14:textId="77777777" w:rsidR="004067FB" w:rsidRPr="004067FB" w:rsidRDefault="004067FB" w:rsidP="004067FB">
      <w:pPr>
        <w:bidi/>
        <w:spacing w:after="0" w:line="240" w:lineRule="auto"/>
        <w:rPr>
          <w:rFonts w:ascii="Times New Roman" w:eastAsia="Times New Roman" w:hAnsi="Times New Roman" w:cs="Times New Roman"/>
          <w:sz w:val="24"/>
          <w:szCs w:val="24"/>
          <w:lang/>
        </w:rPr>
      </w:pPr>
      <w:r w:rsidRPr="004067FB">
        <w:rPr>
          <w:rFonts w:ascii="Times New Roman" w:eastAsia="Times New Roman" w:hAnsi="Times New Roman" w:cs="Times New Roman"/>
          <w:sz w:val="24"/>
          <w:szCs w:val="24"/>
          <w:lang/>
        </w:rPr>
        <w:fldChar w:fldCharType="begin"/>
      </w:r>
      <w:r w:rsidRPr="004067FB">
        <w:rPr>
          <w:rFonts w:ascii="Times New Roman" w:eastAsia="Times New Roman" w:hAnsi="Times New Roman" w:cs="Times New Roman"/>
          <w:sz w:val="24"/>
          <w:szCs w:val="24"/>
          <w:lang/>
        </w:rPr>
        <w:instrText xml:space="preserve"> PAGE \* MERGEFORMAT </w:instrText>
      </w:r>
      <w:r w:rsidRPr="004067FB">
        <w:rPr>
          <w:rFonts w:ascii="Times New Roman" w:eastAsia="Times New Roman" w:hAnsi="Times New Roman" w:cs="Times New Roman"/>
          <w:sz w:val="24"/>
          <w:szCs w:val="24"/>
          <w:lang/>
        </w:rPr>
        <w:fldChar w:fldCharType="separate"/>
      </w:r>
      <w:r w:rsidRPr="004067FB">
        <w:rPr>
          <w:rFonts w:ascii="Times New Roman" w:eastAsia="Times New Roman" w:hAnsi="Times New Roman" w:cs="Times New Roman"/>
          <w:color w:val="000000"/>
          <w:sz w:val="24"/>
          <w:szCs w:val="24"/>
          <w:lang w:val="en-US"/>
        </w:rPr>
        <w:t>92</w:t>
      </w:r>
      <w:r w:rsidRPr="004067FB">
        <w:rPr>
          <w:rFonts w:ascii="Times New Roman" w:eastAsia="Times New Roman" w:hAnsi="Times New Roman" w:cs="Times New Roman"/>
          <w:sz w:val="24"/>
          <w:szCs w:val="24"/>
          <w:lang/>
        </w:rPr>
        <w:fldChar w:fldCharType="end"/>
      </w:r>
    </w:p>
    <w:p w14:paraId="1F7684CC" w14:textId="77777777" w:rsidR="00F74421" w:rsidRDefault="00F74421" w:rsidP="004067FB">
      <w:pPr>
        <w:bidi/>
      </w:pPr>
    </w:p>
    <w:sectPr w:rsidR="00F74421" w:rsidSect="004067FB">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7FB"/>
    <w:rsid w:val="00235B51"/>
    <w:rsid w:val="004067FB"/>
    <w:rsid w:val="008C5A9C"/>
    <w:rsid w:val="00F7442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886F8"/>
  <w15:chartTrackingRefBased/>
  <w15:docId w15:val="{B7990864-6C9C-41C9-BFCC-1B53E98FD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258</Words>
  <Characters>1295</Characters>
  <Application>Microsoft Office Word</Application>
  <DocSecurity>0</DocSecurity>
  <Lines>20</Lines>
  <Paragraphs>4</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2024-11-12T10:31:00Z</dcterms:created>
  <dcterms:modified xsi:type="dcterms:W3CDTF">2024-11-12T10:33:00Z</dcterms:modified>
</cp:coreProperties>
</file>