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2D6F42" w14:textId="77777777" w:rsidR="005816E7" w:rsidRPr="005816E7" w:rsidRDefault="005816E7" w:rsidP="00C416DD">
      <w:pPr>
        <w:bidi/>
        <w:spacing w:after="0" w:line="240" w:lineRule="auto"/>
        <w:rPr>
          <w:rFonts w:ascii="Times New Roman" w:eastAsia="Times New Roman" w:hAnsi="Times New Roman" w:cs="Times New Roman"/>
          <w:kern w:val="0"/>
          <w:sz w:val="24"/>
          <w:szCs w:val="24"/>
          <w:lang w:val="en-IL" w:eastAsia="en-IL"/>
          <w14:ligatures w14:val="none"/>
        </w:rPr>
      </w:pPr>
      <w:bookmarkStart w:id="0" w:name="bookmark0"/>
      <w:r w:rsidRPr="005816E7">
        <w:rPr>
          <w:rFonts w:ascii="Arial" w:eastAsia="Times New Roman" w:hAnsi="Arial" w:cs="Arial"/>
          <w:b/>
          <w:bCs/>
          <w:color w:val="000000"/>
          <w:kern w:val="0"/>
          <w:sz w:val="20"/>
          <w:szCs w:val="20"/>
          <w:u w:val="single"/>
          <w:rtl/>
          <w:lang w:val="en-IL" w:eastAsia="en-IL"/>
          <w14:ligatures w14:val="none"/>
        </w:rPr>
        <w:t xml:space="preserve">הקשר </w:t>
      </w:r>
      <w:proofErr w:type="spellStart"/>
      <w:r w:rsidRPr="005816E7">
        <w:rPr>
          <w:rFonts w:ascii="Times New Roman" w:eastAsia="Times New Roman" w:hAnsi="Times New Roman" w:cs="Times New Roman"/>
          <w:b/>
          <w:bCs/>
          <w:color w:val="000000"/>
          <w:kern w:val="0"/>
          <w:highlight w:val="red"/>
          <w:u w:val="single"/>
          <w:lang w:val="en-US"/>
          <w14:ligatures w14:val="none"/>
        </w:rPr>
        <w:t>ya</w:t>
      </w:r>
      <w:proofErr w:type="spellEnd"/>
      <w:r w:rsidRPr="005816E7">
        <w:rPr>
          <w:rFonts w:ascii="Times New Roman" w:eastAsia="Times New Roman" w:hAnsi="Times New Roman" w:cs="Times New Roman"/>
          <w:b/>
          <w:bCs/>
          <w:color w:val="000000"/>
          <w:kern w:val="0"/>
          <w:u w:val="single"/>
          <w:rtl/>
          <w:lang w:val="en-IL" w:eastAsia="en-IL"/>
          <w14:ligatures w14:val="none"/>
        </w:rPr>
        <w:t xml:space="preserve"> </w:t>
      </w:r>
      <w:r w:rsidRPr="005816E7">
        <w:rPr>
          <w:rFonts w:ascii="Arial" w:eastAsia="Times New Roman" w:hAnsi="Arial" w:cs="Arial"/>
          <w:b/>
          <w:bCs/>
          <w:color w:val="000000"/>
          <w:kern w:val="0"/>
          <w:sz w:val="20"/>
          <w:szCs w:val="20"/>
          <w:u w:val="single"/>
          <w:rtl/>
          <w:lang w:val="en-IL" w:eastAsia="en-IL"/>
          <w14:ligatures w14:val="none"/>
        </w:rPr>
        <w:t xml:space="preserve">הסביבה הממשית לביו הסביבה הנתפסת - תיאוריית </w:t>
      </w:r>
      <w:proofErr w:type="spellStart"/>
      <w:r w:rsidRPr="005816E7">
        <w:rPr>
          <w:rFonts w:ascii="Arial" w:eastAsia="Times New Roman" w:hAnsi="Arial" w:cs="Arial"/>
          <w:b/>
          <w:bCs/>
          <w:color w:val="000000"/>
          <w:kern w:val="0"/>
          <w:sz w:val="20"/>
          <w:szCs w:val="20"/>
          <w:u w:val="single"/>
          <w:rtl/>
          <w:lang w:val="en-IL" w:eastAsia="en-IL"/>
          <w14:ligatures w14:val="none"/>
        </w:rPr>
        <w:t>תכ</w:t>
      </w:r>
      <w:r w:rsidRPr="005816E7">
        <w:rPr>
          <w:rFonts w:ascii="Arial" w:eastAsia="Times New Roman" w:hAnsi="Arial" w:cs="Arial"/>
          <w:b/>
          <w:bCs/>
          <w:color w:val="000000"/>
          <w:kern w:val="0"/>
          <w:sz w:val="20"/>
          <w:szCs w:val="20"/>
          <w:highlight w:val="red"/>
          <w:u w:val="single"/>
          <w:rtl/>
          <w:lang w:val="en-IL" w:eastAsia="en-IL"/>
          <w14:ligatures w14:val="none"/>
        </w:rPr>
        <w:t>כ</w:t>
      </w:r>
      <w:r w:rsidRPr="005816E7">
        <w:rPr>
          <w:rFonts w:ascii="Arial" w:eastAsia="Times New Roman" w:hAnsi="Arial" w:cs="Arial"/>
          <w:b/>
          <w:bCs/>
          <w:color w:val="000000"/>
          <w:kern w:val="0"/>
          <w:sz w:val="20"/>
          <w:szCs w:val="20"/>
          <w:u w:val="single"/>
          <w:rtl/>
          <w:lang w:val="en-IL" w:eastAsia="en-IL"/>
          <w14:ligatures w14:val="none"/>
        </w:rPr>
        <w:t>ון</w:t>
      </w:r>
      <w:bookmarkEnd w:id="0"/>
      <w:proofErr w:type="spellEnd"/>
    </w:p>
    <w:p w14:paraId="6D122C50" w14:textId="77777777" w:rsidR="005816E7" w:rsidRPr="005816E7" w:rsidRDefault="005816E7" w:rsidP="00C416DD">
      <w:pPr>
        <w:bidi/>
        <w:spacing w:after="0" w:line="240" w:lineRule="auto"/>
        <w:rPr>
          <w:rFonts w:ascii="Times New Roman" w:eastAsia="Times New Roman" w:hAnsi="Times New Roman" w:cs="Times New Roman"/>
          <w:kern w:val="0"/>
          <w:sz w:val="24"/>
          <w:szCs w:val="24"/>
          <w:lang w:val="en-IL" w:eastAsia="en-IL"/>
          <w14:ligatures w14:val="none"/>
        </w:rPr>
      </w:pPr>
      <w:r w:rsidRPr="005816E7">
        <w:rPr>
          <w:rFonts w:ascii="Arial" w:eastAsia="Times New Roman" w:hAnsi="Arial" w:cs="Arial"/>
          <w:color w:val="000000"/>
          <w:kern w:val="0"/>
          <w:sz w:val="20"/>
          <w:szCs w:val="20"/>
          <w:rtl/>
          <w:lang w:val="en-IL" w:eastAsia="en-IL"/>
          <w14:ligatures w14:val="none"/>
        </w:rPr>
        <w:t xml:space="preserve">הסביבה הנתפסת </w:t>
      </w:r>
      <w:r w:rsidRPr="005816E7">
        <w:rPr>
          <w:rFonts w:ascii="Times New Roman" w:eastAsia="Times New Roman" w:hAnsi="Times New Roman" w:cs="Times New Roman"/>
          <w:color w:val="000000"/>
          <w:kern w:val="0"/>
          <w:rtl/>
          <w:lang w:val="en-IL" w:eastAsia="en-IL"/>
          <w14:ligatures w14:val="none"/>
        </w:rPr>
        <w:t>(</w:t>
      </w:r>
      <w:r w:rsidRPr="005816E7">
        <w:rPr>
          <w:rFonts w:ascii="Times New Roman" w:eastAsia="Times New Roman" w:hAnsi="Times New Roman" w:cs="Times New Roman"/>
          <w:color w:val="000000"/>
          <w:kern w:val="0"/>
          <w:lang w:val="en-US"/>
          <w14:ligatures w14:val="none"/>
        </w:rPr>
        <w:t>Perceived Environment</w:t>
      </w:r>
      <w:r w:rsidRPr="005816E7">
        <w:rPr>
          <w:rFonts w:ascii="Times New Roman" w:eastAsia="Times New Roman" w:hAnsi="Times New Roman" w:cs="Times New Roman"/>
          <w:color w:val="000000"/>
          <w:kern w:val="0"/>
          <w:rtl/>
          <w:lang w:val="en-IL" w:eastAsia="en-IL"/>
          <w14:ligatures w14:val="none"/>
        </w:rPr>
        <w:t xml:space="preserve">) </w:t>
      </w:r>
      <w:r w:rsidRPr="005816E7">
        <w:rPr>
          <w:rFonts w:ascii="Arial" w:eastAsia="Times New Roman" w:hAnsi="Arial" w:cs="Arial"/>
          <w:color w:val="000000"/>
          <w:kern w:val="0"/>
          <w:sz w:val="20"/>
          <w:szCs w:val="20"/>
          <w:rtl/>
          <w:lang w:val="en-IL" w:eastAsia="en-IL"/>
          <w14:ligatures w14:val="none"/>
        </w:rPr>
        <w:t xml:space="preserve">מהווה את ההשתקפות של הסביבה במוח של האדם והיא מורכבת ממידע אודות הסביבה (להלן: ׳הכרה סביבתית׳) כמו למשל ׳יש פארק׳, ומהערכה סובייקטיבית של הידע הסביבתי (להלן: ׳הערכה סביבתית׳) כמו למשל ׳הפארק בטוח׳ (בר יוסף, </w:t>
      </w:r>
      <w:r w:rsidRPr="005816E7">
        <w:rPr>
          <w:rFonts w:ascii="Times New Roman" w:eastAsia="Times New Roman" w:hAnsi="Times New Roman" w:cs="Times New Roman"/>
          <w:color w:val="000000"/>
          <w:kern w:val="0"/>
          <w:lang w:val="en-US"/>
          <w14:ligatures w14:val="none"/>
        </w:rPr>
        <w:t>1984</w:t>
      </w:r>
      <w:r w:rsidRPr="005816E7">
        <w:rPr>
          <w:rFonts w:ascii="Times New Roman" w:eastAsia="Times New Roman" w:hAnsi="Times New Roman" w:cs="Times New Roman"/>
          <w:color w:val="000000"/>
          <w:kern w:val="0"/>
          <w:rtl/>
          <w:lang w:val="en-IL" w:eastAsia="en-IL"/>
          <w14:ligatures w14:val="none"/>
        </w:rPr>
        <w:t xml:space="preserve"> ; </w:t>
      </w:r>
      <w:r w:rsidRPr="005816E7">
        <w:rPr>
          <w:rFonts w:ascii="Times New Roman" w:eastAsia="Times New Roman" w:hAnsi="Times New Roman" w:cs="Times New Roman"/>
          <w:color w:val="000000"/>
          <w:kern w:val="0"/>
          <w:lang w:val="en-US"/>
          <w14:ligatures w14:val="none"/>
        </w:rPr>
        <w:t>2008</w:t>
      </w:r>
      <w:r w:rsidRPr="005816E7">
        <w:rPr>
          <w:rFonts w:ascii="Times New Roman" w:eastAsia="Times New Roman" w:hAnsi="Times New Roman" w:cs="Times New Roman"/>
          <w:color w:val="000000"/>
          <w:kern w:val="0"/>
          <w:rtl/>
          <w:lang w:val="en-IL" w:eastAsia="en-IL"/>
          <w14:ligatures w14:val="none"/>
        </w:rPr>
        <w:t xml:space="preserve"> ,</w:t>
      </w:r>
      <w:r w:rsidRPr="005816E7">
        <w:rPr>
          <w:rFonts w:ascii="Times New Roman" w:eastAsia="Times New Roman" w:hAnsi="Times New Roman" w:cs="Times New Roman"/>
          <w:color w:val="000000"/>
          <w:kern w:val="0"/>
          <w:lang w:val="en-US"/>
          <w14:ligatures w14:val="none"/>
        </w:rPr>
        <w:t>Nasar</w:t>
      </w:r>
      <w:r w:rsidRPr="005816E7">
        <w:rPr>
          <w:rFonts w:ascii="Times New Roman" w:eastAsia="Times New Roman" w:hAnsi="Times New Roman" w:cs="Times New Roman"/>
          <w:color w:val="000000"/>
          <w:kern w:val="0"/>
          <w:rtl/>
          <w:lang w:val="en-IL" w:eastAsia="en-IL"/>
          <w14:ligatures w14:val="none"/>
        </w:rPr>
        <w:t xml:space="preserve">). </w:t>
      </w:r>
      <w:proofErr w:type="spellStart"/>
      <w:r w:rsidRPr="005816E7">
        <w:rPr>
          <w:rFonts w:ascii="Arial" w:eastAsia="Times New Roman" w:hAnsi="Arial" w:cs="Arial"/>
          <w:color w:val="000000"/>
          <w:kern w:val="0"/>
          <w:sz w:val="20"/>
          <w:szCs w:val="20"/>
          <w:rtl/>
          <w:lang w:val="en-IL" w:eastAsia="en-IL"/>
          <w14:ligatures w14:val="none"/>
        </w:rPr>
        <w:t>רפופורט</w:t>
      </w:r>
      <w:proofErr w:type="spellEnd"/>
    </w:p>
    <w:p w14:paraId="6D3AE422" w14:textId="77777777" w:rsidR="005816E7" w:rsidRPr="005816E7" w:rsidRDefault="005816E7" w:rsidP="00C416DD">
      <w:pPr>
        <w:bidi/>
        <w:spacing w:after="0" w:line="240" w:lineRule="auto"/>
        <w:rPr>
          <w:rFonts w:ascii="Times New Roman" w:eastAsia="Times New Roman" w:hAnsi="Times New Roman" w:cs="Times New Roman"/>
          <w:kern w:val="0"/>
          <w:sz w:val="24"/>
          <w:szCs w:val="24"/>
          <w:lang w:val="en-IL" w:eastAsia="en-IL"/>
          <w14:ligatures w14:val="none"/>
        </w:rPr>
      </w:pPr>
      <w:r w:rsidRPr="005816E7">
        <w:rPr>
          <w:rFonts w:ascii="Arial" w:eastAsia="Times New Roman" w:hAnsi="Arial" w:cs="Arial"/>
          <w:color w:val="000000"/>
          <w:kern w:val="0"/>
          <w:sz w:val="20"/>
          <w:szCs w:val="20"/>
          <w:rtl/>
          <w:lang w:val="en-IL" w:eastAsia="en-IL"/>
          <w14:ligatures w14:val="none"/>
        </w:rPr>
        <w:t>מבחין בשלושה שלבים בתהליך שבו סביבה ממשית נתפסת</w:t>
      </w:r>
      <w:r w:rsidRPr="005816E7">
        <w:rPr>
          <w:rFonts w:ascii="Arial" w:eastAsia="Times New Roman" w:hAnsi="Arial" w:cs="Arial"/>
          <w:color w:val="000000"/>
          <w:kern w:val="0"/>
          <w:sz w:val="20"/>
          <w:szCs w:val="20"/>
          <w:lang w:val="en-US"/>
          <w14:ligatures w14:val="none"/>
        </w:rPr>
        <w:t xml:space="preserve"> </w:t>
      </w:r>
      <w:r w:rsidRPr="005816E7">
        <w:rPr>
          <w:rFonts w:ascii="Times New Roman" w:eastAsia="Times New Roman" w:hAnsi="Times New Roman" w:cs="Times New Roman"/>
          <w:color w:val="000000"/>
          <w:kern w:val="0"/>
          <w:lang w:val="en-US"/>
          <w14:ligatures w14:val="none"/>
        </w:rPr>
        <w:t>(Rapoport, 1977)</w:t>
      </w:r>
    </w:p>
    <w:p w14:paraId="074EDBEC" w14:textId="77777777" w:rsidR="005816E7" w:rsidRPr="005816E7" w:rsidRDefault="005816E7" w:rsidP="00C416DD">
      <w:pPr>
        <w:bidi/>
        <w:spacing w:after="0" w:line="240" w:lineRule="auto"/>
        <w:rPr>
          <w:rFonts w:ascii="Times New Roman" w:eastAsia="Times New Roman" w:hAnsi="Times New Roman" w:cs="Times New Roman"/>
          <w:kern w:val="0"/>
          <w:sz w:val="24"/>
          <w:szCs w:val="24"/>
          <w:lang w:val="en-IL" w:eastAsia="en-IL"/>
          <w14:ligatures w14:val="none"/>
        </w:rPr>
      </w:pPr>
      <w:r w:rsidRPr="005816E7">
        <w:rPr>
          <w:rFonts w:ascii="Arial" w:eastAsia="Times New Roman" w:hAnsi="Arial" w:cs="Arial"/>
          <w:color w:val="000000"/>
          <w:kern w:val="0"/>
          <w:sz w:val="20"/>
          <w:szCs w:val="20"/>
          <w:rtl/>
          <w:lang w:val="en-IL" w:eastAsia="en-IL"/>
          <w14:ligatures w14:val="none"/>
        </w:rPr>
        <w:t xml:space="preserve">בתודעת האדם ליצירת סביבה נתפסת, כדלקמן: </w:t>
      </w:r>
      <w:r w:rsidRPr="005816E7">
        <w:rPr>
          <w:rFonts w:ascii="Times New Roman" w:eastAsia="Times New Roman" w:hAnsi="Times New Roman" w:cs="Times New Roman"/>
          <w:color w:val="000000"/>
          <w:kern w:val="0"/>
          <w:rtl/>
          <w:lang w:val="en-IL" w:eastAsia="en-IL"/>
          <w14:ligatures w14:val="none"/>
        </w:rPr>
        <w:t>(</w:t>
      </w:r>
      <w:r w:rsidRPr="005816E7">
        <w:rPr>
          <w:rFonts w:ascii="Times New Roman" w:eastAsia="Times New Roman" w:hAnsi="Times New Roman" w:cs="Times New Roman"/>
          <w:color w:val="000000"/>
          <w:kern w:val="0"/>
          <w:lang w:val="en-US"/>
          <w14:ligatures w14:val="none"/>
        </w:rPr>
        <w:t>1</w:t>
      </w:r>
      <w:r w:rsidRPr="005816E7">
        <w:rPr>
          <w:rFonts w:ascii="Times New Roman" w:eastAsia="Times New Roman" w:hAnsi="Times New Roman" w:cs="Times New Roman"/>
          <w:color w:val="000000"/>
          <w:kern w:val="0"/>
          <w:rtl/>
          <w:lang w:val="en-IL" w:eastAsia="en-IL"/>
          <w14:ligatures w14:val="none"/>
        </w:rPr>
        <w:t xml:space="preserve">) </w:t>
      </w:r>
      <w:r w:rsidRPr="005816E7">
        <w:rPr>
          <w:rFonts w:ascii="Arial" w:eastAsia="Times New Roman" w:hAnsi="Arial" w:cs="Arial"/>
          <w:color w:val="000000"/>
          <w:kern w:val="0"/>
          <w:sz w:val="20"/>
          <w:szCs w:val="20"/>
          <w:rtl/>
          <w:lang w:val="en-IL" w:eastAsia="en-IL"/>
          <w14:ligatures w14:val="none"/>
        </w:rPr>
        <w:t xml:space="preserve">תפיסה סביבתית </w:t>
      </w:r>
      <w:r w:rsidRPr="005816E7">
        <w:rPr>
          <w:rFonts w:ascii="Times New Roman" w:eastAsia="Times New Roman" w:hAnsi="Times New Roman" w:cs="Times New Roman"/>
          <w:color w:val="000000"/>
          <w:kern w:val="0"/>
          <w:rtl/>
          <w:lang w:val="en-IL" w:eastAsia="en-IL"/>
          <w14:ligatures w14:val="none"/>
        </w:rPr>
        <w:t>(</w:t>
      </w:r>
      <w:r w:rsidRPr="005816E7">
        <w:rPr>
          <w:rFonts w:ascii="Times New Roman" w:eastAsia="Times New Roman" w:hAnsi="Times New Roman" w:cs="Times New Roman"/>
          <w:color w:val="000000"/>
          <w:kern w:val="0"/>
          <w:lang w:val="en-US"/>
          <w14:ligatures w14:val="none"/>
        </w:rPr>
        <w:t>Environmental perception</w:t>
      </w:r>
      <w:r w:rsidRPr="005816E7">
        <w:rPr>
          <w:rFonts w:ascii="Times New Roman" w:eastAsia="Times New Roman" w:hAnsi="Times New Roman" w:cs="Times New Roman"/>
          <w:color w:val="000000"/>
          <w:kern w:val="0"/>
          <w:rtl/>
          <w:lang w:val="en-IL" w:eastAsia="en-IL"/>
          <w14:ligatures w14:val="none"/>
        </w:rPr>
        <w:t xml:space="preserve">) - </w:t>
      </w:r>
      <w:r w:rsidRPr="005816E7">
        <w:rPr>
          <w:rFonts w:ascii="Arial" w:eastAsia="Times New Roman" w:hAnsi="Arial" w:cs="Arial"/>
          <w:color w:val="000000"/>
          <w:kern w:val="0"/>
          <w:sz w:val="20"/>
          <w:szCs w:val="20"/>
          <w:rtl/>
          <w:lang w:val="en-IL" w:eastAsia="en-IL"/>
          <w14:ligatures w14:val="none"/>
        </w:rPr>
        <w:t xml:space="preserve">מקור המידע הראשוני של האדם לגבי הסביבה אשר כולל את החוויה החושית הישירה קליטה, סינון ועיבוד גירויים מהסביבה באמצעות תהליך פיזיולוגי המתרחש במוח, שהתוצר שלו הוא ייצוג סביבתי מנטלי כלשהו המאוחסן בזיכרון; </w:t>
      </w:r>
      <w:r w:rsidRPr="005816E7">
        <w:rPr>
          <w:rFonts w:ascii="Times New Roman" w:eastAsia="Times New Roman" w:hAnsi="Times New Roman" w:cs="Times New Roman"/>
          <w:color w:val="000000"/>
          <w:kern w:val="0"/>
          <w:rtl/>
          <w:lang w:val="en-IL" w:eastAsia="en-IL"/>
          <w14:ligatures w14:val="none"/>
        </w:rPr>
        <w:t>(</w:t>
      </w:r>
      <w:r w:rsidRPr="005816E7">
        <w:rPr>
          <w:rFonts w:ascii="Times New Roman" w:eastAsia="Times New Roman" w:hAnsi="Times New Roman" w:cs="Times New Roman"/>
          <w:color w:val="000000"/>
          <w:kern w:val="0"/>
          <w:lang w:val="en-US"/>
          <w14:ligatures w14:val="none"/>
        </w:rPr>
        <w:t>2</w:t>
      </w:r>
      <w:r w:rsidRPr="005816E7">
        <w:rPr>
          <w:rFonts w:ascii="Times New Roman" w:eastAsia="Times New Roman" w:hAnsi="Times New Roman" w:cs="Times New Roman"/>
          <w:color w:val="000000"/>
          <w:kern w:val="0"/>
          <w:rtl/>
          <w:lang w:val="en-IL" w:eastAsia="en-IL"/>
          <w14:ligatures w14:val="none"/>
        </w:rPr>
        <w:t xml:space="preserve">) </w:t>
      </w:r>
      <w:r w:rsidRPr="005816E7">
        <w:rPr>
          <w:rFonts w:ascii="Arial" w:eastAsia="Times New Roman" w:hAnsi="Arial" w:cs="Arial"/>
          <w:color w:val="000000"/>
          <w:kern w:val="0"/>
          <w:sz w:val="20"/>
          <w:szCs w:val="20"/>
          <w:rtl/>
          <w:lang w:val="en-IL" w:eastAsia="en-IL"/>
          <w14:ligatures w14:val="none"/>
        </w:rPr>
        <w:t xml:space="preserve">הכרה סביבתית </w:t>
      </w:r>
      <w:r w:rsidRPr="005816E7">
        <w:rPr>
          <w:rFonts w:ascii="Times New Roman" w:eastAsia="Times New Roman" w:hAnsi="Times New Roman" w:cs="Times New Roman"/>
          <w:color w:val="000000"/>
          <w:kern w:val="0"/>
          <w:rtl/>
          <w:lang w:val="en-IL" w:eastAsia="en-IL"/>
          <w14:ligatures w14:val="none"/>
        </w:rPr>
        <w:t>(</w:t>
      </w:r>
      <w:r w:rsidRPr="005816E7">
        <w:rPr>
          <w:rFonts w:ascii="Times New Roman" w:eastAsia="Times New Roman" w:hAnsi="Times New Roman" w:cs="Times New Roman"/>
          <w:color w:val="000000"/>
          <w:kern w:val="0"/>
          <w:lang w:val="en-US"/>
          <w14:ligatures w14:val="none"/>
        </w:rPr>
        <w:t>Environmental cognition</w:t>
      </w:r>
      <w:r w:rsidRPr="005816E7">
        <w:rPr>
          <w:rFonts w:ascii="Times New Roman" w:eastAsia="Times New Roman" w:hAnsi="Times New Roman" w:cs="Times New Roman"/>
          <w:color w:val="000000"/>
          <w:kern w:val="0"/>
          <w:rtl/>
          <w:lang w:val="en-IL" w:eastAsia="en-IL"/>
          <w14:ligatures w14:val="none"/>
        </w:rPr>
        <w:t xml:space="preserve">) - </w:t>
      </w:r>
      <w:r w:rsidRPr="005816E7">
        <w:rPr>
          <w:rFonts w:ascii="Arial" w:eastAsia="Times New Roman" w:hAnsi="Arial" w:cs="Arial"/>
          <w:color w:val="000000"/>
          <w:kern w:val="0"/>
          <w:sz w:val="20"/>
          <w:szCs w:val="20"/>
          <w:rtl/>
          <w:lang w:val="en-IL" w:eastAsia="en-IL"/>
          <w14:ligatures w14:val="none"/>
        </w:rPr>
        <w:t xml:space="preserve">פירוש הגירויים שנקלטו בתהליך התפיסה הסביבתית, תוך הבנה וארגון של הסביבה באמצעות תהליך פסיכולוגי המתרחש במוח, שהתוצר שלו הוא ייצוג סביבתי מנטלי אינדיבידואלי עם דגש על המשמעות האישית או הקבוצתית המיוחסת לסביבה; </w:t>
      </w:r>
      <w:r w:rsidRPr="005816E7">
        <w:rPr>
          <w:rFonts w:ascii="Times New Roman" w:eastAsia="Times New Roman" w:hAnsi="Times New Roman" w:cs="Times New Roman"/>
          <w:color w:val="000000"/>
          <w:kern w:val="0"/>
          <w:rtl/>
          <w:lang w:val="en-IL" w:eastAsia="en-IL"/>
          <w14:ligatures w14:val="none"/>
        </w:rPr>
        <w:t>(</w:t>
      </w:r>
      <w:r w:rsidRPr="005816E7">
        <w:rPr>
          <w:rFonts w:ascii="Times New Roman" w:eastAsia="Times New Roman" w:hAnsi="Times New Roman" w:cs="Times New Roman"/>
          <w:color w:val="000000"/>
          <w:kern w:val="0"/>
          <w:lang w:val="en-US"/>
          <w14:ligatures w14:val="none"/>
        </w:rPr>
        <w:t>3</w:t>
      </w:r>
      <w:r w:rsidRPr="005816E7">
        <w:rPr>
          <w:rFonts w:ascii="Times New Roman" w:eastAsia="Times New Roman" w:hAnsi="Times New Roman" w:cs="Times New Roman"/>
          <w:color w:val="000000"/>
          <w:kern w:val="0"/>
          <w:rtl/>
          <w:lang w:val="en-IL" w:eastAsia="en-IL"/>
          <w14:ligatures w14:val="none"/>
        </w:rPr>
        <w:t xml:space="preserve">) </w:t>
      </w:r>
      <w:r w:rsidRPr="005816E7">
        <w:rPr>
          <w:rFonts w:ascii="Arial" w:eastAsia="Times New Roman" w:hAnsi="Arial" w:cs="Arial"/>
          <w:color w:val="000000"/>
          <w:kern w:val="0"/>
          <w:sz w:val="20"/>
          <w:szCs w:val="20"/>
          <w:rtl/>
          <w:lang w:val="en-IL" w:eastAsia="en-IL"/>
          <w14:ligatures w14:val="none"/>
        </w:rPr>
        <w:t xml:space="preserve">הערכה סביבתית </w:t>
      </w:r>
      <w:r w:rsidRPr="005816E7">
        <w:rPr>
          <w:rFonts w:ascii="Times New Roman" w:eastAsia="Times New Roman" w:hAnsi="Times New Roman" w:cs="Times New Roman"/>
          <w:color w:val="000000"/>
          <w:kern w:val="0"/>
          <w:rtl/>
          <w:lang w:val="en-IL" w:eastAsia="en-IL"/>
          <w14:ligatures w14:val="none"/>
        </w:rPr>
        <w:t>(</w:t>
      </w:r>
      <w:r w:rsidRPr="005816E7">
        <w:rPr>
          <w:rFonts w:ascii="Times New Roman" w:eastAsia="Times New Roman" w:hAnsi="Times New Roman" w:cs="Times New Roman"/>
          <w:color w:val="000000"/>
          <w:kern w:val="0"/>
          <w:lang w:val="en-US"/>
          <w14:ligatures w14:val="none"/>
        </w:rPr>
        <w:t>Environmental evaluation</w:t>
      </w:r>
      <w:r w:rsidRPr="005816E7">
        <w:rPr>
          <w:rFonts w:ascii="Times New Roman" w:eastAsia="Times New Roman" w:hAnsi="Times New Roman" w:cs="Times New Roman"/>
          <w:color w:val="000000"/>
          <w:kern w:val="0"/>
          <w:rtl/>
          <w:lang w:val="en-IL" w:eastAsia="en-IL"/>
          <w14:ligatures w14:val="none"/>
        </w:rPr>
        <w:t xml:space="preserve">) - </w:t>
      </w:r>
      <w:r w:rsidRPr="005816E7">
        <w:rPr>
          <w:rFonts w:ascii="Arial" w:eastAsia="Times New Roman" w:hAnsi="Arial" w:cs="Arial"/>
          <w:color w:val="000000"/>
          <w:kern w:val="0"/>
          <w:sz w:val="20"/>
          <w:szCs w:val="20"/>
          <w:rtl/>
          <w:lang w:val="en-IL" w:eastAsia="en-IL"/>
          <w14:ligatures w14:val="none"/>
        </w:rPr>
        <w:t xml:space="preserve">שיפוט ערכי של </w:t>
      </w:r>
      <w:proofErr w:type="spellStart"/>
      <w:r w:rsidRPr="005816E7">
        <w:rPr>
          <w:rFonts w:ascii="Arial" w:eastAsia="Times New Roman" w:hAnsi="Arial" w:cs="Arial"/>
          <w:color w:val="000000"/>
          <w:kern w:val="0"/>
          <w:sz w:val="20"/>
          <w:szCs w:val="20"/>
          <w:rtl/>
          <w:lang w:val="en-IL" w:eastAsia="en-IL"/>
          <w14:ligatures w14:val="none"/>
        </w:rPr>
        <w:t>הסבי</w:t>
      </w:r>
      <w:r w:rsidRPr="005816E7">
        <w:rPr>
          <w:rFonts w:ascii="Arial" w:eastAsia="Times New Roman" w:hAnsi="Arial" w:cs="Arial"/>
          <w:color w:val="000000"/>
          <w:kern w:val="0"/>
          <w:sz w:val="20"/>
          <w:szCs w:val="20"/>
          <w:highlight w:val="red"/>
          <w:rtl/>
          <w:lang w:val="en-IL" w:eastAsia="en-IL"/>
          <w14:ligatures w14:val="none"/>
        </w:rPr>
        <w:t>כ</w:t>
      </w:r>
      <w:r w:rsidRPr="005816E7">
        <w:rPr>
          <w:rFonts w:ascii="Arial" w:eastAsia="Times New Roman" w:hAnsi="Arial" w:cs="Arial"/>
          <w:color w:val="000000"/>
          <w:kern w:val="0"/>
          <w:sz w:val="20"/>
          <w:szCs w:val="20"/>
          <w:rtl/>
          <w:lang w:val="en-IL" w:eastAsia="en-IL"/>
          <w14:ligatures w14:val="none"/>
        </w:rPr>
        <w:t>ה</w:t>
      </w:r>
      <w:proofErr w:type="spellEnd"/>
      <w:r w:rsidRPr="005816E7">
        <w:rPr>
          <w:rFonts w:ascii="Arial" w:eastAsia="Times New Roman" w:hAnsi="Arial" w:cs="Arial"/>
          <w:color w:val="000000"/>
          <w:kern w:val="0"/>
          <w:sz w:val="20"/>
          <w:szCs w:val="20"/>
          <w:rtl/>
          <w:lang w:val="en-IL" w:eastAsia="en-IL"/>
          <w14:ligatures w14:val="none"/>
        </w:rPr>
        <w:t xml:space="preserve"> בהתאם לנורמות, אמונות וידע קודם של הפרט. ההערכה הסביבתית מהווה את </w:t>
      </w:r>
      <w:proofErr w:type="spellStart"/>
      <w:r w:rsidRPr="005816E7">
        <w:rPr>
          <w:rFonts w:ascii="Arial" w:eastAsia="Times New Roman" w:hAnsi="Arial" w:cs="Arial"/>
          <w:color w:val="000000"/>
          <w:kern w:val="0"/>
          <w:sz w:val="20"/>
          <w:szCs w:val="20"/>
          <w:rtl/>
          <w:lang w:val="en-IL" w:eastAsia="en-IL"/>
          <w14:ligatures w14:val="none"/>
        </w:rPr>
        <w:t>החוליה</w:t>
      </w:r>
      <w:proofErr w:type="spellEnd"/>
      <w:r w:rsidRPr="005816E7">
        <w:rPr>
          <w:rFonts w:ascii="Arial" w:eastAsia="Times New Roman" w:hAnsi="Arial" w:cs="Arial"/>
          <w:color w:val="000000"/>
          <w:kern w:val="0"/>
          <w:sz w:val="20"/>
          <w:szCs w:val="20"/>
          <w:rtl/>
          <w:lang w:val="en-IL" w:eastAsia="en-IL"/>
          <w14:ligatures w14:val="none"/>
        </w:rPr>
        <w:t xml:space="preserve"> המקשרת בין </w:t>
      </w:r>
      <w:proofErr w:type="spellStart"/>
      <w:r w:rsidRPr="005816E7">
        <w:rPr>
          <w:rFonts w:ascii="Arial" w:eastAsia="Times New Roman" w:hAnsi="Arial" w:cs="Arial"/>
          <w:color w:val="000000"/>
          <w:kern w:val="0"/>
          <w:sz w:val="20"/>
          <w:szCs w:val="20"/>
          <w:rtl/>
          <w:lang w:val="en-IL" w:eastAsia="en-IL"/>
          <w14:ligatures w14:val="none"/>
        </w:rPr>
        <w:t>המימד</w:t>
      </w:r>
      <w:proofErr w:type="spellEnd"/>
      <w:r w:rsidRPr="005816E7">
        <w:rPr>
          <w:rFonts w:ascii="Arial" w:eastAsia="Times New Roman" w:hAnsi="Arial" w:cs="Arial"/>
          <w:color w:val="000000"/>
          <w:kern w:val="0"/>
          <w:sz w:val="20"/>
          <w:szCs w:val="20"/>
          <w:rtl/>
          <w:lang w:val="en-IL" w:eastAsia="en-IL"/>
          <w14:ligatures w14:val="none"/>
        </w:rPr>
        <w:t xml:space="preserve"> הקוגניטיבי לבין זה ההתנהגותי, כאשר על סמך הערכה זו האדם מפתח עמדות חיוביות או שליליות כלפי הסביבה ובוחר להתנהג בהתאם.</w:t>
      </w:r>
    </w:p>
    <w:p w14:paraId="7757B20A" w14:textId="77777777" w:rsidR="005816E7" w:rsidRPr="005816E7" w:rsidRDefault="005816E7" w:rsidP="00C416DD">
      <w:pPr>
        <w:bidi/>
        <w:spacing w:after="0" w:line="240" w:lineRule="auto"/>
        <w:rPr>
          <w:rFonts w:ascii="Times New Roman" w:eastAsia="Times New Roman" w:hAnsi="Times New Roman" w:cs="Times New Roman"/>
          <w:kern w:val="0"/>
          <w:sz w:val="24"/>
          <w:szCs w:val="24"/>
          <w:lang w:val="en-IL" w:eastAsia="en-IL"/>
          <w14:ligatures w14:val="none"/>
        </w:rPr>
      </w:pPr>
      <w:r w:rsidRPr="005816E7">
        <w:rPr>
          <w:rFonts w:ascii="Arial" w:eastAsia="Times New Roman" w:hAnsi="Arial" w:cs="Arial"/>
          <w:color w:val="000000"/>
          <w:kern w:val="0"/>
          <w:sz w:val="20"/>
          <w:szCs w:val="20"/>
          <w:rtl/>
          <w:lang w:val="en-IL" w:eastAsia="en-IL"/>
          <w14:ligatures w14:val="none"/>
        </w:rPr>
        <w:t xml:space="preserve">ככלל, האופן שבו האדם תופס את הסביבה תלוי הן בתנאי המצב </w:t>
      </w:r>
      <w:proofErr w:type="spellStart"/>
      <w:r w:rsidRPr="005816E7">
        <w:rPr>
          <w:rFonts w:ascii="Arial" w:eastAsia="Times New Roman" w:hAnsi="Arial" w:cs="Arial"/>
          <w:color w:val="000000"/>
          <w:kern w:val="0"/>
          <w:sz w:val="20"/>
          <w:szCs w:val="20"/>
          <w:rtl/>
          <w:lang w:val="en-IL" w:eastAsia="en-IL"/>
          <w14:ligatures w14:val="none"/>
        </w:rPr>
        <w:t>ב׳זמן</w:t>
      </w:r>
      <w:proofErr w:type="spellEnd"/>
      <w:r w:rsidRPr="005816E7">
        <w:rPr>
          <w:rFonts w:ascii="Arial" w:eastAsia="Times New Roman" w:hAnsi="Arial" w:cs="Arial"/>
          <w:color w:val="000000"/>
          <w:kern w:val="0"/>
          <w:sz w:val="20"/>
          <w:szCs w:val="20"/>
          <w:rtl/>
          <w:lang w:val="en-IL" w:eastAsia="en-IL"/>
          <w14:ligatures w14:val="none"/>
        </w:rPr>
        <w:t xml:space="preserve"> אמת׳ (ההתנסות בסביבה) והן בניסיון העבר של אותו אדם (הכרות עם הסביבה, המטען</w:t>
      </w:r>
    </w:p>
    <w:p w14:paraId="7A562A82" w14:textId="77777777" w:rsidR="005816E7" w:rsidRPr="005816E7" w:rsidRDefault="005816E7" w:rsidP="00C416DD">
      <w:pPr>
        <w:bidi/>
        <w:spacing w:after="0" w:line="240" w:lineRule="auto"/>
        <w:rPr>
          <w:rFonts w:ascii="Times New Roman" w:eastAsia="Times New Roman" w:hAnsi="Times New Roman" w:cs="Times New Roman"/>
          <w:kern w:val="0"/>
          <w:sz w:val="24"/>
          <w:szCs w:val="24"/>
          <w:lang w:val="en-IL" w:eastAsia="en-IL"/>
          <w14:ligatures w14:val="none"/>
        </w:rPr>
      </w:pPr>
      <w:r w:rsidRPr="005816E7">
        <w:rPr>
          <w:rFonts w:ascii="Arial" w:eastAsia="Times New Roman" w:hAnsi="Arial" w:cs="Arial"/>
          <w:color w:val="000000"/>
          <w:kern w:val="0"/>
          <w:sz w:val="20"/>
          <w:szCs w:val="20"/>
          <w:rtl/>
          <w:lang w:val="en-IL" w:eastAsia="en-IL"/>
          <w14:ligatures w14:val="none"/>
        </w:rPr>
        <w:t>תיאוריות מתחום</w:t>
      </w:r>
      <w:r w:rsidRPr="005816E7">
        <w:rPr>
          <w:rFonts w:ascii="Arial" w:eastAsia="Times New Roman" w:hAnsi="Arial" w:cs="Arial"/>
          <w:color w:val="000000"/>
          <w:kern w:val="0"/>
          <w:sz w:val="20"/>
          <w:szCs w:val="20"/>
          <w:lang w:val="en-US"/>
          <w14:ligatures w14:val="none"/>
        </w:rPr>
        <w:t xml:space="preserve"> </w:t>
      </w:r>
      <w:r w:rsidRPr="005816E7">
        <w:rPr>
          <w:rFonts w:ascii="Times New Roman" w:eastAsia="Times New Roman" w:hAnsi="Times New Roman" w:cs="Times New Roman"/>
          <w:color w:val="000000"/>
          <w:kern w:val="0"/>
          <w:lang w:val="en-US"/>
          <w14:ligatures w14:val="none"/>
        </w:rPr>
        <w:t xml:space="preserve">.(Lang, 1987; Rapoport, 2000) </w:t>
      </w:r>
      <w:r w:rsidRPr="005816E7">
        <w:rPr>
          <w:rFonts w:ascii="Arial" w:eastAsia="Times New Roman" w:hAnsi="Arial" w:cs="Arial"/>
          <w:color w:val="000000"/>
          <w:kern w:val="0"/>
          <w:sz w:val="20"/>
          <w:szCs w:val="20"/>
          <w:lang w:val="en-US"/>
          <w14:ligatures w14:val="none"/>
        </w:rPr>
        <w:t>(</w:t>
      </w:r>
      <w:r w:rsidRPr="005816E7">
        <w:rPr>
          <w:rFonts w:ascii="Arial" w:eastAsia="Times New Roman" w:hAnsi="Arial" w:cs="Arial"/>
          <w:color w:val="000000"/>
          <w:kern w:val="0"/>
          <w:sz w:val="20"/>
          <w:szCs w:val="20"/>
          <w:rtl/>
          <w:lang w:val="en-IL" w:eastAsia="en-IL"/>
          <w14:ligatures w14:val="none"/>
        </w:rPr>
        <w:t>התרבותי של האדם וכיו״ב</w:t>
      </w:r>
    </w:p>
    <w:p w14:paraId="56A9A740" w14:textId="77777777" w:rsidR="005816E7" w:rsidRPr="005816E7" w:rsidRDefault="005816E7" w:rsidP="00C416DD">
      <w:pPr>
        <w:bidi/>
        <w:spacing w:after="0" w:line="240" w:lineRule="auto"/>
        <w:rPr>
          <w:rFonts w:ascii="Times New Roman" w:eastAsia="Times New Roman" w:hAnsi="Times New Roman" w:cs="Times New Roman"/>
          <w:kern w:val="0"/>
          <w:sz w:val="24"/>
          <w:szCs w:val="24"/>
          <w:lang w:val="en-IL" w:eastAsia="en-IL"/>
          <w14:ligatures w14:val="none"/>
        </w:rPr>
      </w:pPr>
      <w:r w:rsidRPr="005816E7">
        <w:rPr>
          <w:rFonts w:ascii="Arial" w:eastAsia="Times New Roman" w:hAnsi="Arial" w:cs="Arial"/>
          <w:color w:val="000000"/>
          <w:kern w:val="0"/>
          <w:sz w:val="20"/>
          <w:szCs w:val="20"/>
          <w:rtl/>
          <w:lang w:val="en-IL" w:eastAsia="en-IL"/>
          <w14:ligatures w14:val="none"/>
        </w:rPr>
        <w:t>התכנון מזהות אלמנטים ספציפיים בסביבה שיכולים לעצב את תפיסתה. הסביבה הבנויה הממשית היא המרכיב הדומיננטי והמרכזי בתיאוריות אלו, והנחת היסוד היא שרב בני האדם תופסים את הסביבה באופן דומה. המטרה המעשית של תיאוריות אלו היא להנחות מתכנני ערים ליצור סביבות שתיתפסנה באופן ברור וחיובי אשר יוביל להתנהגות הרצויה. בהתאם לכך, התוצר המעשי של תיאוריות אלו הוא קווים מנחים לתכנון ועיצוב עירוני.</w:t>
      </w:r>
    </w:p>
    <w:p w14:paraId="75812531" w14:textId="77777777" w:rsidR="008C16F7" w:rsidRPr="005816E7" w:rsidRDefault="008C16F7" w:rsidP="00C416DD">
      <w:pPr>
        <w:bidi/>
        <w:rPr>
          <w:lang w:val="en-IL"/>
        </w:rPr>
      </w:pPr>
    </w:p>
    <w:sectPr w:rsidR="008C16F7" w:rsidRPr="005816E7" w:rsidSect="005816E7">
      <w:pgSz w:w="11909" w:h="16834"/>
      <w:pgMar w:top="1440" w:right="1440" w:bottom="1440" w:left="1440"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6E7"/>
    <w:rsid w:val="001E17E4"/>
    <w:rsid w:val="0044365D"/>
    <w:rsid w:val="004C7E75"/>
    <w:rsid w:val="005816E7"/>
    <w:rsid w:val="008C16F7"/>
    <w:rsid w:val="00B41A0E"/>
    <w:rsid w:val="00B42A3C"/>
    <w:rsid w:val="00C416DD"/>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2A18F"/>
  <w15:chartTrackingRefBased/>
  <w15:docId w15:val="{D63CAC2D-D72C-4DF4-9A3F-E97375716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16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16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16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16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16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16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6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6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6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6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16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16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16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16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16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6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6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6E7"/>
    <w:rPr>
      <w:rFonts w:eastAsiaTheme="majorEastAsia" w:cstheme="majorBidi"/>
      <w:color w:val="272727" w:themeColor="text1" w:themeTint="D8"/>
    </w:rPr>
  </w:style>
  <w:style w:type="paragraph" w:styleId="Title">
    <w:name w:val="Title"/>
    <w:basedOn w:val="Normal"/>
    <w:next w:val="Normal"/>
    <w:link w:val="TitleChar"/>
    <w:uiPriority w:val="10"/>
    <w:qFormat/>
    <w:rsid w:val="005816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16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6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16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6E7"/>
    <w:pPr>
      <w:spacing w:before="160"/>
      <w:jc w:val="center"/>
    </w:pPr>
    <w:rPr>
      <w:i/>
      <w:iCs/>
      <w:color w:val="404040" w:themeColor="text1" w:themeTint="BF"/>
    </w:rPr>
  </w:style>
  <w:style w:type="character" w:customStyle="1" w:styleId="QuoteChar">
    <w:name w:val="Quote Char"/>
    <w:basedOn w:val="DefaultParagraphFont"/>
    <w:link w:val="Quote"/>
    <w:uiPriority w:val="29"/>
    <w:rsid w:val="005816E7"/>
    <w:rPr>
      <w:i/>
      <w:iCs/>
      <w:color w:val="404040" w:themeColor="text1" w:themeTint="BF"/>
    </w:rPr>
  </w:style>
  <w:style w:type="paragraph" w:styleId="ListParagraph">
    <w:name w:val="List Paragraph"/>
    <w:basedOn w:val="Normal"/>
    <w:uiPriority w:val="34"/>
    <w:qFormat/>
    <w:rsid w:val="005816E7"/>
    <w:pPr>
      <w:ind w:left="720"/>
      <w:contextualSpacing/>
    </w:pPr>
  </w:style>
  <w:style w:type="character" w:styleId="IntenseEmphasis">
    <w:name w:val="Intense Emphasis"/>
    <w:basedOn w:val="DefaultParagraphFont"/>
    <w:uiPriority w:val="21"/>
    <w:qFormat/>
    <w:rsid w:val="005816E7"/>
    <w:rPr>
      <w:i/>
      <w:iCs/>
      <w:color w:val="0F4761" w:themeColor="accent1" w:themeShade="BF"/>
    </w:rPr>
  </w:style>
  <w:style w:type="paragraph" w:styleId="IntenseQuote">
    <w:name w:val="Intense Quote"/>
    <w:basedOn w:val="Normal"/>
    <w:next w:val="Normal"/>
    <w:link w:val="IntenseQuoteChar"/>
    <w:uiPriority w:val="30"/>
    <w:qFormat/>
    <w:rsid w:val="005816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16E7"/>
    <w:rPr>
      <w:i/>
      <w:iCs/>
      <w:color w:val="0F4761" w:themeColor="accent1" w:themeShade="BF"/>
    </w:rPr>
  </w:style>
  <w:style w:type="character" w:styleId="IntenseReference">
    <w:name w:val="Intense Reference"/>
    <w:basedOn w:val="DefaultParagraphFont"/>
    <w:uiPriority w:val="32"/>
    <w:qFormat/>
    <w:rsid w:val="005816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286</Words>
  <Characters>1515</Characters>
  <Application>Microsoft Office Word</Application>
  <DocSecurity>0</DocSecurity>
  <Lines>21</Lines>
  <Paragraphs>7</Paragraphs>
  <ScaleCrop>false</ScaleCrop>
  <Company/>
  <LinksUpToDate>false</LinksUpToDate>
  <CharactersWithSpaces>1794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Dina Razon</dc:creator>
  <cp:keywords/>
  <dc:description/>
  <cp:lastModifiedBy>Dina Razon</cp:lastModifiedBy>
  <cp:revision>3</cp:revision>
  <dcterms:created xsi:type="dcterms:W3CDTF">2024-11-10T13:20:00Z</dcterms:created>
  <dcterms:modified xsi:type="dcterms:W3CDTF">2024-11-10T13:25:00Z</dcterms:modified>
</cp:coreProperties>
</file>