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BEB25" w14:textId="77777777" w:rsidR="00FF4980" w:rsidRPr="00FF4980" w:rsidRDefault="00FF4980" w:rsidP="00FF4980">
      <w:pPr>
        <w:bidi/>
        <w:spacing w:after="0" w:line="240" w:lineRule="auto"/>
        <w:rPr>
          <w:rFonts w:ascii="Times New Roman" w:eastAsia="Times New Roman" w:hAnsi="Times New Roman" w:cs="Times New Roman"/>
          <w:kern w:val="0"/>
          <w:sz w:val="24"/>
          <w:szCs w:val="24"/>
          <w:lang w:val="en-IL" w:eastAsia="en-IL"/>
          <w14:ligatures w14:val="none"/>
        </w:rPr>
      </w:pPr>
      <w:r w:rsidRPr="00FF4980">
        <w:rPr>
          <w:rFonts w:ascii="Courier New" w:eastAsia="Times New Roman" w:hAnsi="Courier New" w:cs="Courier New"/>
          <w:color w:val="000000"/>
          <w:kern w:val="0"/>
          <w:sz w:val="20"/>
          <w:szCs w:val="20"/>
          <w:lang w:val="en-US"/>
          <w14:ligatures w14:val="none"/>
        </w:rPr>
        <w:t>6.4</w:t>
      </w:r>
      <w:r w:rsidRPr="00FF4980">
        <w:rPr>
          <w:rFonts w:ascii="Courier New" w:eastAsia="Times New Roman" w:hAnsi="Courier New" w:cs="Courier New"/>
          <w:color w:val="000000"/>
          <w:kern w:val="0"/>
          <w:sz w:val="20"/>
          <w:szCs w:val="20"/>
          <w:rtl/>
          <w:lang w:val="en-IL" w:eastAsia="en-IL"/>
          <w14:ligatures w14:val="none"/>
        </w:rPr>
        <w:t xml:space="preserve"> </w:t>
      </w:r>
      <w:r w:rsidRPr="00FF4980">
        <w:rPr>
          <w:rFonts w:ascii="Arial" w:eastAsia="Times New Roman" w:hAnsi="Arial" w:cs="Arial"/>
          <w:color w:val="000000"/>
          <w:kern w:val="0"/>
          <w:u w:val="single"/>
          <w:rtl/>
          <w:lang w:val="en-IL" w:eastAsia="en-IL"/>
          <w14:ligatures w14:val="none"/>
        </w:rPr>
        <w:t>אופן פעולת המערכת</w:t>
      </w:r>
    </w:p>
    <w:p w14:paraId="2D28A676" w14:textId="77777777" w:rsidR="00FF4980" w:rsidRPr="00FF4980" w:rsidRDefault="00FF4980" w:rsidP="00FF4980">
      <w:pPr>
        <w:bidi/>
        <w:spacing w:after="0" w:line="240" w:lineRule="auto"/>
        <w:rPr>
          <w:rFonts w:ascii="Times New Roman" w:eastAsia="Times New Roman" w:hAnsi="Times New Roman" w:cs="Times New Roman"/>
          <w:kern w:val="0"/>
          <w:sz w:val="24"/>
          <w:szCs w:val="24"/>
          <w:lang w:val="en-IL" w:eastAsia="en-IL"/>
          <w14:ligatures w14:val="none"/>
        </w:rPr>
      </w:pPr>
      <w:r w:rsidRPr="00FF4980">
        <w:rPr>
          <w:rFonts w:ascii="Arial" w:eastAsia="Times New Roman" w:hAnsi="Arial" w:cs="Arial"/>
          <w:color w:val="000000"/>
          <w:kern w:val="0"/>
          <w:rtl/>
          <w:lang w:val="en-IL" w:eastAsia="en-IL"/>
          <w14:ligatures w14:val="none"/>
        </w:rPr>
        <w:t>בסעיפים הקודמים תוארה המערכת מנקודת ראותו של מהנדס ידע. בסעיף זה מתוארת המערכת בהיבטים החשובים למשתמש.</w:t>
      </w:r>
    </w:p>
    <w:p w14:paraId="0B86C34E" w14:textId="77777777" w:rsidR="00FF4980" w:rsidRPr="00FF4980" w:rsidRDefault="00FF4980" w:rsidP="00FF4980">
      <w:pPr>
        <w:numPr>
          <w:ilvl w:val="2"/>
          <w:numId w:val="1"/>
        </w:numPr>
        <w:bidi/>
        <w:spacing w:after="0" w:line="240" w:lineRule="auto"/>
        <w:rPr>
          <w:rFonts w:ascii="Arial" w:eastAsia="Times New Roman" w:hAnsi="Arial" w:cs="Arial"/>
          <w:color w:val="000000"/>
          <w:kern w:val="0"/>
          <w:u w:val="single"/>
          <w:rtl/>
          <w:lang w:val="en-IL" w:eastAsia="en-IL"/>
          <w14:ligatures w14:val="none"/>
        </w:rPr>
      </w:pPr>
      <w:r w:rsidRPr="00FF4980">
        <w:rPr>
          <w:rFonts w:ascii="Arial" w:eastAsia="Times New Roman" w:hAnsi="Arial" w:cs="Arial"/>
          <w:color w:val="000000"/>
          <w:kern w:val="0"/>
          <w:u w:val="single"/>
          <w:rtl/>
          <w:lang w:val="en-IL" w:eastAsia="en-IL"/>
          <w14:ligatures w14:val="none"/>
        </w:rPr>
        <w:t>אופן הפעלת התוכנית</w:t>
      </w:r>
    </w:p>
    <w:p w14:paraId="4BFF30EC" w14:textId="77777777" w:rsidR="00FF4980" w:rsidRPr="00FF4980" w:rsidRDefault="00FF4980" w:rsidP="00FF4980">
      <w:pPr>
        <w:bidi/>
        <w:spacing w:after="0" w:line="240" w:lineRule="auto"/>
        <w:rPr>
          <w:rFonts w:ascii="Times New Roman" w:eastAsia="Times New Roman" w:hAnsi="Times New Roman" w:cs="Times New Roman"/>
          <w:kern w:val="0"/>
          <w:sz w:val="24"/>
          <w:szCs w:val="24"/>
          <w:lang w:val="en-IL" w:eastAsia="en-IL"/>
          <w14:ligatures w14:val="none"/>
        </w:rPr>
      </w:pPr>
      <w:r w:rsidRPr="00FF4980">
        <w:rPr>
          <w:rFonts w:ascii="Arial" w:eastAsia="Times New Roman" w:hAnsi="Arial" w:cs="Arial"/>
          <w:color w:val="000000"/>
          <w:kern w:val="0"/>
          <w:rtl/>
          <w:lang w:val="en-IL" w:eastAsia="en-IL"/>
          <w14:ligatures w14:val="none"/>
        </w:rPr>
        <w:t xml:space="preserve">לצורך הפעלת המערכת נדרש מהמשתמש ידע בסיסי בהפעלת המחשב והפעלת התוכנית. לאחר הפעלת התוכנית נתונה היוזמה בידי המערכת. על המשתמש לפעול בהתאם להנחיות הניתנות לו על המסך. בכדי להקל על המשתמש, מבוצע תהליך התכנון באמצעות תפריטים. התפריטים הוגדרו באמצעות "חלונות" המאורגנים בהתאם לשלבי התכנון ורמת המידע. במהלך התכנון מופנות למשתמש שאלות. שאלות אלו מאפשרות למערכת לקלוט מהמשתמש את הנתונים הספציפיים לבעיה. המידע הדרוש מוזן באמצעות לוח המקשים של המחשב. כאשר </w:t>
      </w:r>
      <w:proofErr w:type="spellStart"/>
      <w:r w:rsidRPr="00FF4980">
        <w:rPr>
          <w:rFonts w:ascii="Arial" w:eastAsia="Times New Roman" w:hAnsi="Arial" w:cs="Arial"/>
          <w:color w:val="000000"/>
          <w:kern w:val="0"/>
          <w:rtl/>
          <w:lang w:val="en-IL" w:eastAsia="en-IL"/>
          <w14:ligatures w14:val="none"/>
        </w:rPr>
        <w:t>התיחקור</w:t>
      </w:r>
      <w:proofErr w:type="spellEnd"/>
      <w:r w:rsidRPr="00FF4980">
        <w:rPr>
          <w:rFonts w:ascii="Arial" w:eastAsia="Times New Roman" w:hAnsi="Arial" w:cs="Arial"/>
          <w:color w:val="000000"/>
          <w:kern w:val="0"/>
          <w:rtl/>
          <w:lang w:val="en-IL" w:eastAsia="en-IL"/>
          <w14:ligatures w14:val="none"/>
        </w:rPr>
        <w:t xml:space="preserve"> מבוצע באמצעות מאגרי הידע, עשוי המשתמש, בלחיצה על מקשים מיוחדים, להיעזר במידע נוסף המוצג לו על ידי מנגנון ההסבר של המערכת.</w:t>
      </w:r>
    </w:p>
    <w:p w14:paraId="1804A04F" w14:textId="77777777" w:rsidR="00FF4980" w:rsidRPr="00FF4980" w:rsidRDefault="00FF4980" w:rsidP="00FF4980">
      <w:pPr>
        <w:bidi/>
        <w:spacing w:after="0" w:line="240" w:lineRule="auto"/>
        <w:rPr>
          <w:rFonts w:ascii="Times New Roman" w:eastAsia="Times New Roman" w:hAnsi="Times New Roman" w:cs="Times New Roman"/>
          <w:kern w:val="0"/>
          <w:sz w:val="24"/>
          <w:szCs w:val="24"/>
          <w:lang w:val="en-IL" w:eastAsia="en-IL"/>
          <w14:ligatures w14:val="none"/>
        </w:rPr>
      </w:pPr>
      <w:r w:rsidRPr="00FF4980">
        <w:rPr>
          <w:rFonts w:ascii="Arial" w:eastAsia="Times New Roman" w:hAnsi="Arial" w:cs="Arial"/>
          <w:color w:val="000000"/>
          <w:kern w:val="0"/>
          <w:rtl/>
          <w:lang w:val="en-IL" w:eastAsia="en-IL"/>
          <w14:ligatures w14:val="none"/>
        </w:rPr>
        <w:t xml:space="preserve">משתמש מנוסה עשוי לשנות את סדר ההתייעצות, או לבצע תכנון חוזר של אחד המודולים. מהלכים אלו דורשים הכרה מעמיקה יותר של סביבת העבודה של המערכת. במהלך ההתייעצות או בסיומה, ניתנת למשתמש אפשרות לקבל את </w:t>
      </w:r>
      <w:proofErr w:type="spellStart"/>
      <w:r w:rsidRPr="00FF4980">
        <w:rPr>
          <w:rFonts w:ascii="Arial" w:eastAsia="Times New Roman" w:hAnsi="Arial" w:cs="Arial"/>
          <w:color w:val="000000"/>
          <w:kern w:val="0"/>
          <w:rtl/>
          <w:lang w:val="en-IL" w:eastAsia="en-IL"/>
          <w14:ligatures w14:val="none"/>
        </w:rPr>
        <w:t>הדוחו״ת</w:t>
      </w:r>
      <w:proofErr w:type="spellEnd"/>
      <w:r w:rsidRPr="00FF4980">
        <w:rPr>
          <w:rFonts w:ascii="Arial" w:eastAsia="Times New Roman" w:hAnsi="Arial" w:cs="Arial"/>
          <w:color w:val="000000"/>
          <w:kern w:val="0"/>
          <w:rtl/>
          <w:lang w:val="en-IL" w:eastAsia="en-IL"/>
          <w14:ligatures w14:val="none"/>
        </w:rPr>
        <w:t xml:space="preserve"> הבאים:</w:t>
      </w:r>
    </w:p>
    <w:p w14:paraId="0486B09F" w14:textId="77777777" w:rsidR="00FF4980" w:rsidRPr="00FF4980" w:rsidRDefault="00FF4980" w:rsidP="00FF4980">
      <w:pPr>
        <w:bidi/>
        <w:spacing w:after="0" w:line="240" w:lineRule="auto"/>
        <w:rPr>
          <w:rFonts w:ascii="Times New Roman" w:eastAsia="Times New Roman" w:hAnsi="Times New Roman" w:cs="Times New Roman"/>
          <w:kern w:val="0"/>
          <w:sz w:val="24"/>
          <w:szCs w:val="24"/>
          <w:lang w:val="en-IL" w:eastAsia="en-IL"/>
          <w14:ligatures w14:val="none"/>
        </w:rPr>
      </w:pPr>
      <w:r w:rsidRPr="00FF4980">
        <w:rPr>
          <w:rFonts w:ascii="Courier New" w:eastAsia="Times New Roman" w:hAnsi="Courier New" w:cs="Courier New"/>
          <w:color w:val="000000"/>
          <w:kern w:val="0"/>
          <w:sz w:val="20"/>
          <w:szCs w:val="20"/>
          <w:rtl/>
          <w:lang w:val="en-IL" w:eastAsia="en-IL"/>
          <w14:ligatures w14:val="none"/>
        </w:rPr>
        <w:tab/>
      </w:r>
      <w:r w:rsidRPr="00FF4980">
        <w:rPr>
          <w:rFonts w:ascii="Courier New" w:eastAsia="Times New Roman" w:hAnsi="Courier New" w:cs="Courier New"/>
          <w:color w:val="000000"/>
          <w:kern w:val="0"/>
          <w:sz w:val="20"/>
          <w:szCs w:val="20"/>
          <w:highlight w:val="red"/>
          <w:lang w:val="en-US"/>
          <w14:ligatures w14:val="none"/>
        </w:rPr>
        <w:t>7</w:t>
      </w:r>
      <w:r w:rsidRPr="00FF4980">
        <w:rPr>
          <w:rFonts w:ascii="Courier New" w:eastAsia="Times New Roman" w:hAnsi="Courier New" w:cs="Courier New"/>
          <w:color w:val="000000"/>
          <w:kern w:val="0"/>
          <w:sz w:val="20"/>
          <w:szCs w:val="20"/>
          <w:lang w:val="en-US"/>
          <w14:ligatures w14:val="none"/>
        </w:rPr>
        <w:t>1</w:t>
      </w:r>
      <w:r w:rsidRPr="00FF4980">
        <w:rPr>
          <w:rFonts w:ascii="Courier New" w:eastAsia="Times New Roman" w:hAnsi="Courier New" w:cs="Courier New"/>
          <w:color w:val="000000"/>
          <w:kern w:val="0"/>
          <w:sz w:val="20"/>
          <w:szCs w:val="20"/>
          <w:rtl/>
          <w:lang w:val="en-IL" w:eastAsia="en-IL"/>
          <w14:ligatures w14:val="none"/>
        </w:rPr>
        <w:t xml:space="preserve"> </w:t>
      </w:r>
      <w:r w:rsidRPr="00FF4980">
        <w:rPr>
          <w:rFonts w:ascii="Arial" w:eastAsia="Times New Roman" w:hAnsi="Arial" w:cs="Arial"/>
          <w:color w:val="000000"/>
          <w:kern w:val="0"/>
          <w:rtl/>
          <w:lang w:val="en-IL" w:eastAsia="en-IL"/>
          <w14:ligatures w14:val="none"/>
        </w:rPr>
        <w:t>סיכום ההתייעצות עם מאגרי הידע —</w:t>
      </w:r>
    </w:p>
    <w:p w14:paraId="3E3286E6" w14:textId="77777777" w:rsidR="00FF4980" w:rsidRPr="00FF4980" w:rsidRDefault="00FF4980" w:rsidP="00FF4980">
      <w:pPr>
        <w:numPr>
          <w:ilvl w:val="0"/>
          <w:numId w:val="2"/>
        </w:numPr>
        <w:bidi/>
        <w:spacing w:after="0" w:line="240" w:lineRule="auto"/>
        <w:rPr>
          <w:rFonts w:ascii="Arial" w:eastAsia="Times New Roman" w:hAnsi="Arial" w:cs="Arial"/>
          <w:color w:val="000000"/>
          <w:kern w:val="0"/>
          <w:rtl/>
          <w:lang w:val="en-IL" w:eastAsia="en-IL"/>
          <w14:ligatures w14:val="none"/>
        </w:rPr>
      </w:pPr>
      <w:r w:rsidRPr="00FF4980">
        <w:rPr>
          <w:rFonts w:ascii="Arial" w:eastAsia="Times New Roman" w:hAnsi="Arial" w:cs="Arial"/>
          <w:color w:val="000000"/>
          <w:kern w:val="0"/>
          <w:rtl/>
          <w:lang w:val="en-IL" w:eastAsia="en-IL"/>
          <w14:ligatures w14:val="none"/>
        </w:rPr>
        <w:t>דו״ח רכיבים</w:t>
      </w:r>
    </w:p>
    <w:p w14:paraId="336DF5CE" w14:textId="77777777" w:rsidR="00FF4980" w:rsidRPr="00FF4980" w:rsidRDefault="00FF4980" w:rsidP="00FF4980">
      <w:pPr>
        <w:numPr>
          <w:ilvl w:val="0"/>
          <w:numId w:val="2"/>
        </w:numPr>
        <w:bidi/>
        <w:spacing w:after="0" w:line="240" w:lineRule="auto"/>
        <w:rPr>
          <w:rFonts w:ascii="Arial" w:eastAsia="Times New Roman" w:hAnsi="Arial" w:cs="Arial"/>
          <w:color w:val="000000"/>
          <w:kern w:val="0"/>
          <w:rtl/>
          <w:lang w:val="en-IL" w:eastAsia="en-IL"/>
          <w14:ligatures w14:val="none"/>
        </w:rPr>
      </w:pPr>
      <w:r w:rsidRPr="00FF4980">
        <w:rPr>
          <w:rFonts w:ascii="Arial" w:eastAsia="Times New Roman" w:hAnsi="Arial" w:cs="Arial"/>
          <w:color w:val="000000"/>
          <w:kern w:val="0"/>
          <w:rtl/>
          <w:lang w:val="en-IL" w:eastAsia="en-IL"/>
          <w14:ligatures w14:val="none"/>
        </w:rPr>
        <w:t>דו״ח פעילויות</w:t>
      </w:r>
    </w:p>
    <w:p w14:paraId="1C7BA7EB" w14:textId="77777777" w:rsidR="00FF4980" w:rsidRPr="00FF4980" w:rsidRDefault="00FF4980" w:rsidP="00FF4980">
      <w:pPr>
        <w:numPr>
          <w:ilvl w:val="0"/>
          <w:numId w:val="2"/>
        </w:numPr>
        <w:bidi/>
        <w:spacing w:after="0" w:line="240" w:lineRule="auto"/>
        <w:rPr>
          <w:rFonts w:ascii="Arial" w:eastAsia="Times New Roman" w:hAnsi="Arial" w:cs="Arial"/>
          <w:color w:val="000000"/>
          <w:kern w:val="0"/>
          <w:rtl/>
          <w:lang w:val="en-IL" w:eastAsia="en-IL"/>
          <w14:ligatures w14:val="none"/>
        </w:rPr>
      </w:pPr>
      <w:r w:rsidRPr="00FF4980">
        <w:rPr>
          <w:rFonts w:ascii="Arial" w:eastAsia="Times New Roman" w:hAnsi="Arial" w:cs="Arial"/>
          <w:color w:val="000000"/>
          <w:kern w:val="0"/>
          <w:rtl/>
          <w:lang w:val="en-IL" w:eastAsia="en-IL"/>
          <w14:ligatures w14:val="none"/>
        </w:rPr>
        <w:t xml:space="preserve">דו״ח </w:t>
      </w:r>
      <w:proofErr w:type="spellStart"/>
      <w:r w:rsidRPr="00FF4980">
        <w:rPr>
          <w:rFonts w:ascii="Arial" w:eastAsia="Times New Roman" w:hAnsi="Arial" w:cs="Arial"/>
          <w:color w:val="000000"/>
          <w:kern w:val="0"/>
          <w:rtl/>
          <w:lang w:val="en-IL" w:eastAsia="en-IL"/>
          <w14:ligatures w14:val="none"/>
        </w:rPr>
        <w:t>לו</w:t>
      </w:r>
      <w:r w:rsidRPr="00FF4980">
        <w:rPr>
          <w:rFonts w:ascii="Arial" w:eastAsia="Times New Roman" w:hAnsi="Arial" w:cs="Arial"/>
          <w:color w:val="000000"/>
          <w:kern w:val="0"/>
          <w:highlight w:val="red"/>
          <w:rtl/>
          <w:lang w:val="en-IL" w:eastAsia="en-IL"/>
          <w14:ligatures w14:val="none"/>
        </w:rPr>
        <w:t>ה</w:t>
      </w:r>
      <w:proofErr w:type="spellEnd"/>
      <w:r w:rsidRPr="00FF4980">
        <w:rPr>
          <w:rFonts w:ascii="Arial" w:eastAsia="Times New Roman" w:hAnsi="Arial" w:cs="Arial"/>
          <w:color w:val="000000"/>
          <w:kern w:val="0"/>
          <w:rtl/>
          <w:lang w:val="en-IL" w:eastAsia="en-IL"/>
          <w14:ligatures w14:val="none"/>
        </w:rPr>
        <w:t xml:space="preserve"> זמנים</w:t>
      </w:r>
    </w:p>
    <w:p w14:paraId="4EE5B22B" w14:textId="77777777" w:rsidR="00FF4980" w:rsidRPr="00FF4980" w:rsidRDefault="00FF4980" w:rsidP="00FF4980">
      <w:pPr>
        <w:numPr>
          <w:ilvl w:val="2"/>
          <w:numId w:val="1"/>
        </w:numPr>
        <w:bidi/>
        <w:spacing w:after="0" w:line="240" w:lineRule="auto"/>
        <w:rPr>
          <w:rFonts w:ascii="Arial" w:eastAsia="Times New Roman" w:hAnsi="Arial" w:cs="Arial"/>
          <w:color w:val="000000"/>
          <w:kern w:val="0"/>
          <w:u w:val="single"/>
          <w:rtl/>
          <w:lang w:val="en-IL" w:eastAsia="en-IL"/>
          <w14:ligatures w14:val="none"/>
        </w:rPr>
      </w:pPr>
      <w:r w:rsidRPr="00FF4980">
        <w:rPr>
          <w:rFonts w:ascii="Arial" w:eastAsia="Times New Roman" w:hAnsi="Arial" w:cs="Arial"/>
          <w:color w:val="000000"/>
          <w:kern w:val="0"/>
          <w:u w:val="single"/>
          <w:rtl/>
          <w:lang w:val="en-IL" w:eastAsia="en-IL"/>
          <w14:ligatures w14:val="none"/>
        </w:rPr>
        <w:t>תכנון עבודות המבנה התחתון</w:t>
      </w:r>
    </w:p>
    <w:p w14:paraId="5CF1069E" w14:textId="77777777" w:rsidR="00FF4980" w:rsidRPr="00FF4980" w:rsidRDefault="00FF4980" w:rsidP="00FF4980">
      <w:pPr>
        <w:bidi/>
        <w:spacing w:after="0" w:line="240" w:lineRule="auto"/>
        <w:rPr>
          <w:rFonts w:ascii="Times New Roman" w:eastAsia="Times New Roman" w:hAnsi="Times New Roman" w:cs="Times New Roman"/>
          <w:kern w:val="0"/>
          <w:sz w:val="24"/>
          <w:szCs w:val="24"/>
          <w:lang w:val="en-IL" w:eastAsia="en-IL"/>
          <w14:ligatures w14:val="none"/>
        </w:rPr>
      </w:pPr>
      <w:r w:rsidRPr="00FF4980">
        <w:rPr>
          <w:rFonts w:ascii="Arial" w:eastAsia="Times New Roman" w:hAnsi="Arial" w:cs="Arial"/>
          <w:color w:val="000000"/>
          <w:kern w:val="0"/>
          <w:rtl/>
          <w:lang w:val="en-IL" w:eastAsia="en-IL"/>
          <w14:ligatures w14:val="none"/>
        </w:rPr>
        <w:t xml:space="preserve">תכנון התקדמות העבודה, מחולק לשלבים ופעילויות תכנוניות. באופן תיאורטי- ניתן לבצע חלק מהפעילויות התכנוניות במקביל. באופן מעשי - תכנון ממוחשב מחייב לנסח את תהליך התכנון באופן טורי </w:t>
      </w:r>
      <w:r w:rsidRPr="00FF4980">
        <w:rPr>
          <w:rFonts w:ascii="Courier New" w:eastAsia="Times New Roman" w:hAnsi="Courier New" w:cs="Courier New"/>
          <w:color w:val="000000"/>
          <w:kern w:val="0"/>
          <w:sz w:val="20"/>
          <w:szCs w:val="20"/>
          <w:rtl/>
          <w:lang w:val="en-IL" w:eastAsia="en-IL"/>
          <w14:ligatures w14:val="none"/>
        </w:rPr>
        <w:t>(</w:t>
      </w:r>
      <w:r w:rsidRPr="00FF4980">
        <w:rPr>
          <w:rFonts w:ascii="Courier New" w:eastAsia="Times New Roman" w:hAnsi="Courier New" w:cs="Courier New"/>
          <w:color w:val="000000"/>
          <w:kern w:val="0"/>
          <w:sz w:val="20"/>
          <w:szCs w:val="20"/>
          <w:lang w:val="en-US"/>
          <w14:ligatures w14:val="none"/>
        </w:rPr>
        <w:t>sequentially</w:t>
      </w:r>
      <w:r w:rsidRPr="00FF4980">
        <w:rPr>
          <w:rFonts w:ascii="Courier New" w:eastAsia="Times New Roman" w:hAnsi="Courier New" w:cs="Courier New"/>
          <w:color w:val="000000"/>
          <w:kern w:val="0"/>
          <w:sz w:val="20"/>
          <w:szCs w:val="20"/>
          <w:rtl/>
          <w:lang w:val="en-IL" w:eastAsia="en-IL"/>
          <w14:ligatures w14:val="none"/>
        </w:rPr>
        <w:t xml:space="preserve">) </w:t>
      </w:r>
      <w:r w:rsidRPr="00FF4980">
        <w:rPr>
          <w:rFonts w:ascii="Arial" w:eastAsia="Times New Roman" w:hAnsi="Arial" w:cs="Arial"/>
          <w:color w:val="000000"/>
          <w:kern w:val="0"/>
          <w:rtl/>
          <w:lang w:val="en-IL" w:eastAsia="en-IL"/>
          <w14:ligatures w14:val="none"/>
        </w:rPr>
        <w:t>התואם את תהליך התכנון התיאורטי. התאמה זו מושגת כאשר סדר העבודה של המערכת מאפשר לה להכין בכל שלב את הנתונים הדרושים לשלבים הבאים.</w:t>
      </w:r>
    </w:p>
    <w:p w14:paraId="04A4EECB" w14:textId="77777777" w:rsidR="008C16F7" w:rsidRPr="00FF4980" w:rsidRDefault="008C16F7" w:rsidP="00FF4980">
      <w:pPr>
        <w:bidi/>
        <w:rPr>
          <w:lang w:val="en-IL"/>
        </w:rPr>
      </w:pPr>
    </w:p>
    <w:sectPr w:rsidR="008C16F7" w:rsidRPr="00FF4980" w:rsidSect="00FF4980">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2">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3">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4">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5">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6">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7">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lvl w:ilvl="8">
      <w:start w:val="1"/>
      <w:numFmt w:val="hebrew2"/>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abstractNum>
  <w:num w:numId="1" w16cid:durableId="487868017">
    <w:abstractNumId w:val="0"/>
  </w:num>
  <w:num w:numId="2" w16cid:durableId="838619476">
    <w:abstractNumId w:val="1"/>
  </w:num>
  <w:num w:numId="3" w16cid:durableId="1392339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36"/>
    <w:rsid w:val="001E17E4"/>
    <w:rsid w:val="004C7E75"/>
    <w:rsid w:val="00676C9D"/>
    <w:rsid w:val="008C16F7"/>
    <w:rsid w:val="00B42A3C"/>
    <w:rsid w:val="00C00436"/>
    <w:rsid w:val="00FF498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174C"/>
  <w15:chartTrackingRefBased/>
  <w15:docId w15:val="{4C288444-B403-4030-9F82-F5F3C231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36"/>
    <w:rPr>
      <w:rFonts w:eastAsiaTheme="majorEastAsia" w:cstheme="majorBidi"/>
      <w:color w:val="272727" w:themeColor="text1" w:themeTint="D8"/>
    </w:rPr>
  </w:style>
  <w:style w:type="paragraph" w:styleId="Title">
    <w:name w:val="Title"/>
    <w:basedOn w:val="Normal"/>
    <w:next w:val="Normal"/>
    <w:link w:val="TitleChar"/>
    <w:uiPriority w:val="10"/>
    <w:qFormat/>
    <w:rsid w:val="00C0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36"/>
    <w:pPr>
      <w:spacing w:before="160"/>
      <w:jc w:val="center"/>
    </w:pPr>
    <w:rPr>
      <w:i/>
      <w:iCs/>
      <w:color w:val="404040" w:themeColor="text1" w:themeTint="BF"/>
    </w:rPr>
  </w:style>
  <w:style w:type="character" w:customStyle="1" w:styleId="QuoteChar">
    <w:name w:val="Quote Char"/>
    <w:basedOn w:val="DefaultParagraphFont"/>
    <w:link w:val="Quote"/>
    <w:uiPriority w:val="29"/>
    <w:rsid w:val="00C00436"/>
    <w:rPr>
      <w:i/>
      <w:iCs/>
      <w:color w:val="404040" w:themeColor="text1" w:themeTint="BF"/>
    </w:rPr>
  </w:style>
  <w:style w:type="paragraph" w:styleId="ListParagraph">
    <w:name w:val="List Paragraph"/>
    <w:basedOn w:val="Normal"/>
    <w:uiPriority w:val="34"/>
    <w:qFormat/>
    <w:rsid w:val="00C00436"/>
    <w:pPr>
      <w:ind w:left="720"/>
      <w:contextualSpacing/>
    </w:pPr>
  </w:style>
  <w:style w:type="character" w:styleId="IntenseEmphasis">
    <w:name w:val="Intense Emphasis"/>
    <w:basedOn w:val="DefaultParagraphFont"/>
    <w:uiPriority w:val="21"/>
    <w:qFormat/>
    <w:rsid w:val="00C00436"/>
    <w:rPr>
      <w:i/>
      <w:iCs/>
      <w:color w:val="0F4761" w:themeColor="accent1" w:themeShade="BF"/>
    </w:rPr>
  </w:style>
  <w:style w:type="paragraph" w:styleId="IntenseQuote">
    <w:name w:val="Intense Quote"/>
    <w:basedOn w:val="Normal"/>
    <w:next w:val="Normal"/>
    <w:link w:val="IntenseQuoteChar"/>
    <w:uiPriority w:val="30"/>
    <w:qFormat/>
    <w:rsid w:val="00C00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436"/>
    <w:rPr>
      <w:i/>
      <w:iCs/>
      <w:color w:val="0F4761" w:themeColor="accent1" w:themeShade="BF"/>
    </w:rPr>
  </w:style>
  <w:style w:type="character" w:styleId="IntenseReference">
    <w:name w:val="Intense Reference"/>
    <w:basedOn w:val="DefaultParagraphFont"/>
    <w:uiPriority w:val="32"/>
    <w:qFormat/>
    <w:rsid w:val="00C00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2</cp:revision>
  <dcterms:created xsi:type="dcterms:W3CDTF">2024-11-05T14:05:00Z</dcterms:created>
  <dcterms:modified xsi:type="dcterms:W3CDTF">2024-11-05T14:05:00Z</dcterms:modified>
</cp:coreProperties>
</file>