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4680"/>
          </w:tcPr>
          <w:p>
            <w:pPr>
              <w:jc w:val="center"/>
            </w:pPr>
            <w:r>
              <w:rPr>
                <w:rFonts w:ascii="Times New Roman" w:hAnsi="Times New Roman"/>
                <w:b/>
                <w:sz w:val="20"/>
              </w:rPr>
              <w:t>BỘ GIÁO DỤC VÀ ĐÀO TẠO</w:t>
              <w:br/>
              <w:t>DỰ ÁN PHÁT TRIỂN PHẦN MỀM AI</w:t>
            </w:r>
          </w:p>
        </w:tc>
        <w:tc>
          <w:tcPr>
            <w:tcW w:type="dxa" w:w="4680"/>
          </w:tcPr>
          <w:p>
            <w:pPr>
              <w:jc w:val="center"/>
            </w:pPr>
            <w:r>
              <w:rPr>
                <w:rFonts w:ascii="Times New Roman" w:hAnsi="Times New Roman"/>
                <w:b/>
                <w:sz w:val="20"/>
              </w:rPr>
              <w:t>CỘNG HÒA XÃ HỘI CHỦ NGHĨA VIỆT NAM</w:t>
              <w:br/>
              <w:t>Độc lập – Tự do – Hạnh phúc</w:t>
              <w:br/>
              <w:t>-------------------</w:t>
            </w:r>
          </w:p>
        </w:tc>
      </w:tr>
    </w:tbl>
    <w:p>
      <w:pPr>
        <w:jc w:val="right"/>
      </w:pPr>
      <w:r>
        <w:rPr>
          <w:rFonts w:ascii="Times New Roman" w:hAnsi="Times New Roman"/>
          <w:i/>
          <w:sz w:val="22"/>
        </w:rPr>
        <w:t>*Hà Nội, ngày 16 tháng 09 năm 2026*</w:t>
      </w:r>
    </w:p>
    <w:p/>
    <w:p>
      <w:pPr>
        <w:jc w:val="center"/>
      </w:pPr>
      <w:r>
        <w:rPr>
          <w:rFonts w:ascii="Times New Roman" w:hAnsi="Times New Roman"/>
          <w:b/>
          <w:color w:val="2B6CB0"/>
          <w:sz w:val="26"/>
        </w:rPr>
        <w:t>BƯỚC 3: GIAI ĐOẠN LẬP TRÌNH &amp; PHÁT TRIỂN</w:t>
      </w:r>
    </w:p>
    <w:p>
      <w:pPr>
        <w:jc w:val="center"/>
      </w:pPr>
      <w:r>
        <w:rPr>
          <w:rFonts w:ascii="Times New Roman" w:hAnsi="Times New Roman"/>
          <w:b/>
          <w:color w:val="0F2942"/>
          <w:sz w:val="32"/>
        </w:rPr>
        <w:t>BÁO CÁO PHÁT TRIỂN MÃ NGUỒN &amp; KIẾN TRÚC HỆ THỐNG</w:t>
      </w:r>
    </w:p>
    <w:p>
      <w:pPr>
        <w:jc w:val="center"/>
      </w:pPr>
      <w:r>
        <w:rPr>
          <w:rFonts w:ascii="Times New Roman" w:hAnsi="Times New Roman"/>
          <w:i/>
          <w:color w:val="4A5568"/>
          <w:sz w:val="24"/>
        </w:rPr>
        <w:t>Dự án: Hệ thống Phát hiện Phương tiện Dừng Đỗ Trái Phép trên Luồng Video Giám sát</w:t>
      </w:r>
    </w:p>
    <w:p/>
    <w:p>
      <w:pPr>
        <w:keepNext/>
        <w:spacing w:before="240" w:after="80"/>
      </w:pPr>
      <w:r>
        <w:rPr>
          <w:rFonts w:ascii="Times New Roman" w:hAnsi="Times New Roman"/>
          <w:b/>
          <w:color w:val="1A365D"/>
          <w:sz w:val="26"/>
        </w:rPr>
        <w:t>I. CẤU TRÚC TỔ CHỨC DỰ ÁN &amp; PHÂN CHIA MODULE</w:t>
      </w:r>
    </w:p>
    <w:p>
      <w:r>
        <w:rPr>
          <w:rFonts w:ascii="Times New Roman" w:hAnsi="Times New Roman"/>
        </w:rPr>
        <w:t>Dự án được xây dựng trên nền tảng ngôn ngữ Python 3.13 kết hợp các thư viện thị giác máy tính hàng đầu (PyTorch, Ultralytics, OpenCV). Mã nguồn được phân chia chặt chẽ theo mô hình hướng module:</w:t>
      </w:r>
    </w:p>
    <w:p>
      <w:pPr>
        <w:pStyle w:val="ListBullet"/>
      </w:pPr>
      <w:r>
        <w:rPr>
          <w:rFonts w:ascii="Times New Roman" w:hAnsi="Times New Roman"/>
          <w:b/>
        </w:rPr>
        <w:t xml:space="preserve">src/main.py: </w:t>
      </w:r>
      <w:r>
        <w:rPr>
          <w:rFonts w:ascii="Times New Roman" w:hAnsi="Times New Roman"/>
        </w:rPr>
        <w:t>Điểm khởi chạy chính của hệ thống. Quản lý vòng lặp nạp video (Video Ingestion Loop), điều phối tuần tự qua các module Detection -&gt; Tracking -&gt; Rule Engine -&gt; Visualizer.</w:t>
      </w:r>
    </w:p>
    <w:p>
      <w:pPr>
        <w:pStyle w:val="ListBullet"/>
      </w:pPr>
      <w:r>
        <w:rPr>
          <w:rFonts w:ascii="Times New Roman" w:hAnsi="Times New Roman"/>
          <w:b/>
        </w:rPr>
        <w:t xml:space="preserve">src/model_utils.py: </w:t>
      </w:r>
      <w:r>
        <w:rPr>
          <w:rFonts w:ascii="Times New Roman" w:hAnsi="Times New Roman"/>
        </w:rPr>
        <w:t>Lớp bọc (Wrapper) cho mô hình học sâu YOLO11 (hỗ trợ nạp linh hoạt YOLO11n hoặc YOLO11m), quản lý việc đẩy model lên thiết bị tính toán (CUDA/CPU) và lọc ngưỡng tin cậy.</w:t>
      </w:r>
    </w:p>
    <w:p>
      <w:pPr>
        <w:pStyle w:val="ListBullet"/>
      </w:pPr>
      <w:r>
        <w:rPr>
          <w:rFonts w:ascii="Times New Roman" w:hAnsi="Times New Roman"/>
          <w:b/>
        </w:rPr>
        <w:t xml:space="preserve">src/tracker.py: </w:t>
      </w:r>
      <w:r>
        <w:rPr>
          <w:rFonts w:ascii="Times New Roman" w:hAnsi="Times New Roman"/>
        </w:rPr>
        <w:t>Triển khai thuật toán theo dõi ByteTrack, tích hợp bộ đệm Spatial Re-ID lưu vết tọa độ tâm trong 150 frames gần nhất để bảo toàn Track ID.</w:t>
      </w:r>
    </w:p>
    <w:p>
      <w:pPr>
        <w:pStyle w:val="ListBullet"/>
      </w:pPr>
      <w:r>
        <w:rPr>
          <w:rFonts w:ascii="Times New Roman" w:hAnsi="Times New Roman"/>
          <w:b/>
        </w:rPr>
        <w:t xml:space="preserve">src/rule_engine.py: </w:t>
      </w:r>
      <w:r>
        <w:rPr>
          <w:rFonts w:ascii="Times New Roman" w:hAnsi="Times New Roman"/>
        </w:rPr>
        <w:t>Trái tim nghiệp vụ của hệ thống. Kiểm tra hình học điểm trong đa giác ROI, theo dõi trạng thái xe (Dừng/Đỗ) qua máy trạng thái FSM, kích hoạt module chụp ảnh bằng chứng vi phạm.</w:t>
      </w:r>
    </w:p>
    <w:p>
      <w:pPr>
        <w:pStyle w:val="ListBullet"/>
      </w:pPr>
      <w:r>
        <w:rPr>
          <w:rFonts w:ascii="Times New Roman" w:hAnsi="Times New Roman"/>
          <w:b/>
        </w:rPr>
        <w:t xml:space="preserve">src/visualizer.py: </w:t>
      </w:r>
      <w:r>
        <w:rPr>
          <w:rFonts w:ascii="Times New Roman" w:hAnsi="Times New Roman"/>
        </w:rPr>
        <w:t>Vẽ các thành phần đồ họa trực quan lên khung hình: đa giác vùng cấm cọc tiêu, hộp nhận diện đổi màu theo trạng thái vi phạm, bảng thống kê HUD thời gian thực.</w:t>
      </w:r>
    </w:p>
    <w:p>
      <w:pPr>
        <w:pStyle w:val="ListBullet"/>
      </w:pPr>
      <w:r>
        <w:rPr>
          <w:rFonts w:ascii="Times New Roman" w:hAnsi="Times New Roman"/>
          <w:b/>
        </w:rPr>
        <w:t xml:space="preserve">src/roi_manager.py: </w:t>
      </w:r>
      <w:r>
        <w:rPr>
          <w:rFonts w:ascii="Times New Roman" w:hAnsi="Times New Roman"/>
        </w:rPr>
        <w:t>Đọc, ghi và xác thực cấu hình vùng ROI từ file cấu hình settings.yaml.</w:t>
      </w:r>
    </w:p>
    <w:p>
      <w:pPr>
        <w:pStyle w:val="ListBullet"/>
      </w:pPr>
      <w:r>
        <w:rPr>
          <w:rFonts w:ascii="Times New Roman" w:hAnsi="Times New Roman"/>
          <w:b/>
        </w:rPr>
        <w:t xml:space="preserve">scripts/select_roi.py: </w:t>
      </w:r>
      <w:r>
        <w:rPr>
          <w:rFonts w:ascii="Times New Roman" w:hAnsi="Times New Roman"/>
        </w:rPr>
        <w:t>Công cụ đồ họa cho phép người vận hành nhấp chuột vẽ trực tiếp các đỉnh của vùng cấm đỗ trên một khung hình mẫu của camera.</w:t>
      </w:r>
    </w:p>
    <w:p>
      <w:pPr>
        <w:pStyle w:val="ListBullet"/>
      </w:pPr>
      <w:r>
        <w:rPr>
          <w:rFonts w:ascii="Times New Roman" w:hAnsi="Times New Roman"/>
          <w:b/>
        </w:rPr>
        <w:t xml:space="preserve">scripts/compare_models.py: </w:t>
      </w:r>
      <w:r>
        <w:rPr>
          <w:rFonts w:ascii="Times New Roman" w:hAnsi="Times New Roman"/>
        </w:rPr>
        <w:t>Kịch bản độc lập chạy đo đạc hiệu năng, so sánh đối chuẩn giữa mô hình YOLO11m và YOLO11n.</w:t>
      </w:r>
    </w:p>
    <w:p>
      <w:pPr>
        <w:keepNext/>
        <w:spacing w:before="240" w:after="80"/>
      </w:pPr>
      <w:r>
        <w:rPr>
          <w:rFonts w:ascii="Times New Roman" w:hAnsi="Times New Roman"/>
          <w:b/>
          <w:color w:val="1A365D"/>
          <w:sz w:val="26"/>
        </w:rPr>
        <w:t>II. TRÍCH XUẤT CÁC THUẬT TOÁN CỐT LÕI</w:t>
      </w:r>
    </w:p>
    <w:p>
      <w:pPr>
        <w:keepNext/>
        <w:spacing w:before="160" w:after="40"/>
      </w:pPr>
      <w:r>
        <w:rPr>
          <w:rFonts w:ascii="Times New Roman" w:hAnsi="Times New Roman"/>
          <w:b/>
          <w:color w:val="2B6CB0"/>
          <w:sz w:val="24"/>
        </w:rPr>
        <w:t>1. Thuật toán Kiểm tra Điểm trong Đa giác (Point-in-Polygon)</w:t>
      </w:r>
    </w:p>
    <w:p>
      <w:r>
        <w:rPr>
          <w:rFonts w:ascii="Times New Roman" w:hAnsi="Times New Roman"/>
        </w:rPr>
        <w:t>Để xác định phương tiện có nằm trong vùng cấm hay không, hệ thống tính toán điểm tiếp xúc mặt đường của xe (điểm chính giữa cạnh dưới của Bounding Box: x_bottom = (x1+x2)/2, y_bottom = y2) và sử dụng hàm cv2.pointPolygonTest:</w:t>
      </w:r>
    </w:p>
    <w:p>
      <w:r>
        <w:rPr>
          <w:rFonts w:ascii="Times New Roman" w:hAnsi="Times New Roman"/>
          <w:b/>
        </w:rPr>
        <w:t xml:space="preserve">Mã nguồn logic: </w:t>
      </w:r>
      <w:r>
        <w:rPr>
          <w:rFonts w:ascii="Times New Roman" w:hAnsi="Times New Roman"/>
        </w:rPr>
        <w:t>dist = cv2.pointPolygonTest(roi_contour, (bottom_center_x, bottom_center_y), measureDist=False)</w:t>
        <w:br/>
        <w:t>is_inside = (dist &gt;= 0)  # dist &gt;= 0 nghĩa là điểm nằm trong hoặc trên cạnh đa giác</w:t>
      </w:r>
    </w:p>
    <w:p>
      <w:pPr>
        <w:keepNext/>
        <w:spacing w:before="160" w:after="40"/>
      </w:pPr>
      <w:r>
        <w:rPr>
          <w:rFonts w:ascii="Times New Roman" w:hAnsi="Times New Roman"/>
          <w:b/>
          <w:color w:val="2B6CB0"/>
          <w:sz w:val="24"/>
        </w:rPr>
        <w:t>2. Thuật toán Spatial Re-ID Bảo toàn Định danh</w:t>
      </w:r>
    </w:p>
    <w:p>
      <w:r>
        <w:rPr>
          <w:rFonts w:ascii="Times New Roman" w:hAnsi="Times New Roman"/>
        </w:rPr>
        <w:t>Khi xảy ra hiện tượng che khuất tạm thời (Occlusion) do phương tiện khác chạy ngang qua, ByteTrack có thể làm mất tracklet. Module Spatial Re-ID lưu trữ lịch sử tâm xe đã biết trong bộ đệm. Khi một track mới xuất hiện trong vùng ROI, hệ thống tính khoảng cách Euclidean:</w:t>
      </w:r>
    </w:p>
    <w:p>
      <w:r>
        <w:rPr>
          <w:rFonts w:ascii="Times New Roman" w:hAnsi="Times New Roman"/>
          <w:b/>
        </w:rPr>
        <w:t xml:space="preserve">Mã nguồn logic: </w:t>
      </w:r>
      <w:r>
        <w:rPr>
          <w:rFonts w:ascii="Times New Roman" w:hAnsi="Times New Roman"/>
        </w:rPr>
        <w:t>min_dist = min([euclidean_dist(curr_center, hist_center) for hist_center in lost_tracks_buffer])</w:t>
        <w:br/>
        <w:t>if min_dist &lt; distance_threshold and elapsed_time &lt; 5.0_seconds:</w:t>
        <w:br/>
        <w:t xml:space="preserve">    restore_track_id(curr_track, original_id)  # Khôi phục ID cũ và bảo toàn timer</w:t>
      </w:r>
    </w:p>
    <w:p>
      <w:pPr>
        <w:keepNext/>
        <w:spacing w:before="160" w:after="40"/>
      </w:pPr>
      <w:r>
        <w:rPr>
          <w:rFonts w:ascii="Times New Roman" w:hAnsi="Times New Roman"/>
          <w:b/>
          <w:color w:val="2B6CB0"/>
          <w:sz w:val="24"/>
        </w:rPr>
        <w:t>3. Máy Trạng thái Phân định Dừng - Đỗ (Rule Engine FSM)</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A365D"/>
            <w:tcMar>
              <w:top w:w="120" w:type="dxa"/>
              <w:bottom w:w="120" w:type="dxa"/>
              <w:left w:w="150" w:type="dxa"/>
              <w:right w:w="150" w:type="dxa"/>
            </w:tcMar>
          </w:tcPr>
          <w:p>
            <w:pPr>
              <w:jc w:val="center"/>
            </w:pPr>
            <w:r>
              <w:rPr>
                <w:rFonts w:ascii="Times New Roman" w:hAnsi="Times New Roman"/>
                <w:b/>
                <w:color w:val="FFFFFF"/>
                <w:sz w:val="22"/>
              </w:rPr>
              <w:t>Trạng Thái Hiện Tại</w:t>
            </w:r>
          </w:p>
        </w:tc>
        <w:tc>
          <w:tcPr>
            <w:tcW w:type="dxa" w:w="2340"/>
            <w:shd w:fill="1A365D"/>
            <w:tcMar>
              <w:top w:w="120" w:type="dxa"/>
              <w:bottom w:w="120" w:type="dxa"/>
              <w:left w:w="150" w:type="dxa"/>
              <w:right w:w="150" w:type="dxa"/>
            </w:tcMar>
          </w:tcPr>
          <w:p>
            <w:pPr>
              <w:jc w:val="center"/>
            </w:pPr>
            <w:r>
              <w:rPr>
                <w:rFonts w:ascii="Times New Roman" w:hAnsi="Times New Roman"/>
                <w:b/>
                <w:color w:val="FFFFFF"/>
                <w:sz w:val="22"/>
              </w:rPr>
              <w:t>Điều Kiện Kích Hoạt</w:t>
            </w:r>
          </w:p>
        </w:tc>
        <w:tc>
          <w:tcPr>
            <w:tcW w:type="dxa" w:w="2340"/>
            <w:shd w:fill="1A365D"/>
            <w:tcMar>
              <w:top w:w="120" w:type="dxa"/>
              <w:bottom w:w="120" w:type="dxa"/>
              <w:left w:w="150" w:type="dxa"/>
              <w:right w:w="150" w:type="dxa"/>
            </w:tcMar>
          </w:tcPr>
          <w:p>
            <w:pPr>
              <w:jc w:val="center"/>
            </w:pPr>
            <w:r>
              <w:rPr>
                <w:rFonts w:ascii="Times New Roman" w:hAnsi="Times New Roman"/>
                <w:b/>
                <w:color w:val="FFFFFF"/>
                <w:sz w:val="22"/>
              </w:rPr>
              <w:t>Hành Động Của Hệ Thống</w:t>
            </w:r>
          </w:p>
        </w:tc>
        <w:tc>
          <w:tcPr>
            <w:tcW w:type="dxa" w:w="2340"/>
            <w:shd w:fill="1A365D"/>
            <w:tcMar>
              <w:top w:w="120" w:type="dxa"/>
              <w:bottom w:w="120" w:type="dxa"/>
              <w:left w:w="150" w:type="dxa"/>
              <w:right w:w="150" w:type="dxa"/>
            </w:tcMar>
          </w:tcPr>
          <w:p>
            <w:pPr>
              <w:jc w:val="center"/>
            </w:pPr>
            <w:r>
              <w:rPr>
                <w:rFonts w:ascii="Times New Roman" w:hAnsi="Times New Roman"/>
                <w:b/>
                <w:color w:val="FFFFFF"/>
                <w:sz w:val="22"/>
              </w:rPr>
              <w:t>Trạng Thái Kế Tiếp</w:t>
            </w:r>
          </w:p>
        </w:tc>
      </w:tr>
      <w:tr>
        <w:tc>
          <w:tcPr>
            <w:tcW w:type="dxa" w:w="2340"/>
            <w:shd w:fill="FFFFFF"/>
            <w:tcMar>
              <w:top w:w="80" w:type="dxa"/>
              <w:bottom w:w="80" w:type="dxa"/>
              <w:left w:w="120" w:type="dxa"/>
              <w:right w:w="120" w:type="dxa"/>
            </w:tcMar>
          </w:tcPr>
          <w:p>
            <w:pPr>
              <w:jc w:val="center"/>
            </w:pPr>
            <w:r>
              <w:rPr>
                <w:rFonts w:ascii="Times New Roman" w:hAnsi="Times New Roman"/>
                <w:sz w:val="22"/>
              </w:rPr>
              <w:t>OUTSIDE</w:t>
            </w:r>
          </w:p>
        </w:tc>
        <w:tc>
          <w:tcPr>
            <w:tcW w:type="dxa" w:w="2340"/>
            <w:shd w:fill="FFFFFF"/>
            <w:tcMar>
              <w:top w:w="80" w:type="dxa"/>
              <w:bottom w:w="80" w:type="dxa"/>
              <w:left w:w="120" w:type="dxa"/>
              <w:right w:w="120" w:type="dxa"/>
            </w:tcMar>
          </w:tcPr>
          <w:p>
            <w:pPr>
              <w:jc w:val="left"/>
            </w:pPr>
            <w:r>
              <w:rPr>
                <w:rFonts w:ascii="Times New Roman" w:hAnsi="Times New Roman"/>
                <w:sz w:val="22"/>
              </w:rPr>
              <w:t>Tâm xe đi vào trong vùng ROI</w:t>
            </w:r>
          </w:p>
        </w:tc>
        <w:tc>
          <w:tcPr>
            <w:tcW w:type="dxa" w:w="2340"/>
            <w:shd w:fill="FFFFFF"/>
            <w:tcMar>
              <w:top w:w="80" w:type="dxa"/>
              <w:bottom w:w="80" w:type="dxa"/>
              <w:left w:w="120" w:type="dxa"/>
              <w:right w:w="120" w:type="dxa"/>
            </w:tcMar>
          </w:tcPr>
          <w:p>
            <w:pPr>
              <w:jc w:val="left"/>
            </w:pPr>
            <w:r>
              <w:rPr>
                <w:rFonts w:ascii="Times New Roman" w:hAnsi="Times New Roman"/>
                <w:sz w:val="22"/>
              </w:rPr>
              <w:t>Khởi tạo entry_time = current_time, timer = 0</w:t>
            </w:r>
          </w:p>
        </w:tc>
        <w:tc>
          <w:tcPr>
            <w:tcW w:type="dxa" w:w="2340"/>
            <w:shd w:fill="FFFFFF"/>
            <w:tcMar>
              <w:top w:w="80" w:type="dxa"/>
              <w:bottom w:w="80" w:type="dxa"/>
              <w:left w:w="120" w:type="dxa"/>
              <w:right w:w="120" w:type="dxa"/>
            </w:tcMar>
          </w:tcPr>
          <w:p>
            <w:pPr>
              <w:jc w:val="center"/>
            </w:pPr>
            <w:r>
              <w:rPr>
                <w:rFonts w:ascii="Times New Roman" w:hAnsi="Times New Roman"/>
                <w:sz w:val="22"/>
              </w:rPr>
              <w:t>INSIDE_MOVING</w:t>
            </w:r>
          </w:p>
        </w:tc>
      </w:tr>
      <w:tr>
        <w:tc>
          <w:tcPr>
            <w:tcW w:type="dxa" w:w="2340"/>
            <w:shd w:fill="F7FAFC"/>
            <w:tcMar>
              <w:top w:w="80" w:type="dxa"/>
              <w:bottom w:w="80" w:type="dxa"/>
              <w:left w:w="120" w:type="dxa"/>
              <w:right w:w="120" w:type="dxa"/>
            </w:tcMar>
          </w:tcPr>
          <w:p>
            <w:pPr>
              <w:jc w:val="center"/>
            </w:pPr>
            <w:r>
              <w:rPr>
                <w:rFonts w:ascii="Times New Roman" w:hAnsi="Times New Roman"/>
                <w:sz w:val="22"/>
              </w:rPr>
              <w:t>INSIDE_MOVING</w:t>
            </w:r>
          </w:p>
        </w:tc>
        <w:tc>
          <w:tcPr>
            <w:tcW w:type="dxa" w:w="2340"/>
            <w:shd w:fill="F7FAFC"/>
            <w:tcMar>
              <w:top w:w="80" w:type="dxa"/>
              <w:bottom w:w="80" w:type="dxa"/>
              <w:left w:w="120" w:type="dxa"/>
              <w:right w:w="120" w:type="dxa"/>
            </w:tcMar>
          </w:tcPr>
          <w:p>
            <w:pPr>
              <w:jc w:val="left"/>
            </w:pPr>
            <w:r>
              <w:rPr>
                <w:rFonts w:ascii="Times New Roman" w:hAnsi="Times New Roman"/>
                <w:sz w:val="22"/>
              </w:rPr>
              <w:t>Khoảng cách dịch chuyển trong 1s &lt; threshold</w:t>
            </w:r>
          </w:p>
        </w:tc>
        <w:tc>
          <w:tcPr>
            <w:tcW w:type="dxa" w:w="2340"/>
            <w:shd w:fill="F7FAFC"/>
            <w:tcMar>
              <w:top w:w="80" w:type="dxa"/>
              <w:bottom w:w="80" w:type="dxa"/>
              <w:left w:w="120" w:type="dxa"/>
              <w:right w:w="120" w:type="dxa"/>
            </w:tcMar>
          </w:tcPr>
          <w:p>
            <w:pPr>
              <w:jc w:val="left"/>
            </w:pPr>
            <w:r>
              <w:rPr>
                <w:rFonts w:ascii="Times New Roman" w:hAnsi="Times New Roman"/>
                <w:sz w:val="22"/>
              </w:rPr>
              <w:t>Bắt đầu tích lũy thời gian đứng yên (stationary_time)</w:t>
            </w:r>
          </w:p>
        </w:tc>
        <w:tc>
          <w:tcPr>
            <w:tcW w:type="dxa" w:w="2340"/>
            <w:shd w:fill="F7FAFC"/>
            <w:tcMar>
              <w:top w:w="80" w:type="dxa"/>
              <w:bottom w:w="80" w:type="dxa"/>
              <w:left w:w="120" w:type="dxa"/>
              <w:right w:w="120" w:type="dxa"/>
            </w:tcMar>
          </w:tcPr>
          <w:p>
            <w:pPr>
              <w:jc w:val="center"/>
            </w:pPr>
            <w:r>
              <w:rPr>
                <w:rFonts w:ascii="Times New Roman" w:hAnsi="Times New Roman"/>
                <w:sz w:val="22"/>
              </w:rPr>
              <w:t>STOPPING_WARN</w:t>
            </w:r>
          </w:p>
        </w:tc>
      </w:tr>
      <w:tr>
        <w:tc>
          <w:tcPr>
            <w:tcW w:type="dxa" w:w="2340"/>
            <w:shd w:fill="FFFFFF"/>
            <w:tcMar>
              <w:top w:w="80" w:type="dxa"/>
              <w:bottom w:w="80" w:type="dxa"/>
              <w:left w:w="120" w:type="dxa"/>
              <w:right w:w="120" w:type="dxa"/>
            </w:tcMar>
          </w:tcPr>
          <w:p>
            <w:pPr>
              <w:jc w:val="center"/>
            </w:pPr>
            <w:r>
              <w:rPr>
                <w:rFonts w:ascii="Times New Roman" w:hAnsi="Times New Roman"/>
                <w:sz w:val="22"/>
              </w:rPr>
              <w:t>STOPPING_WARN</w:t>
            </w:r>
          </w:p>
        </w:tc>
        <w:tc>
          <w:tcPr>
            <w:tcW w:type="dxa" w:w="2340"/>
            <w:shd w:fill="FFFFFF"/>
            <w:tcMar>
              <w:top w:w="80" w:type="dxa"/>
              <w:bottom w:w="80" w:type="dxa"/>
              <w:left w:w="120" w:type="dxa"/>
              <w:right w:w="120" w:type="dxa"/>
            </w:tcMar>
          </w:tcPr>
          <w:p>
            <w:pPr>
              <w:jc w:val="left"/>
            </w:pPr>
            <w:r>
              <w:rPr>
                <w:rFonts w:ascii="Times New Roman" w:hAnsi="Times New Roman"/>
                <w:sz w:val="22"/>
              </w:rPr>
              <w:t>stationary_time &gt;= stop_threshold (10s)</w:t>
            </w:r>
          </w:p>
        </w:tc>
        <w:tc>
          <w:tcPr>
            <w:tcW w:type="dxa" w:w="2340"/>
            <w:shd w:fill="FFFFFF"/>
            <w:tcMar>
              <w:top w:w="80" w:type="dxa"/>
              <w:bottom w:w="80" w:type="dxa"/>
              <w:left w:w="120" w:type="dxa"/>
              <w:right w:w="120" w:type="dxa"/>
            </w:tcMar>
          </w:tcPr>
          <w:p>
            <w:pPr>
              <w:jc w:val="left"/>
            </w:pPr>
            <w:r>
              <w:rPr>
                <w:rFonts w:ascii="Times New Roman" w:hAnsi="Times New Roman"/>
                <w:sz w:val="22"/>
              </w:rPr>
              <w:t>Đổi màu BBox sang VÀNG, hiển thị cảnh báo 'STOPPING'</w:t>
            </w:r>
          </w:p>
        </w:tc>
        <w:tc>
          <w:tcPr>
            <w:tcW w:type="dxa" w:w="2340"/>
            <w:shd w:fill="FFFFFF"/>
            <w:tcMar>
              <w:top w:w="80" w:type="dxa"/>
              <w:bottom w:w="80" w:type="dxa"/>
              <w:left w:w="120" w:type="dxa"/>
              <w:right w:w="120" w:type="dxa"/>
            </w:tcMar>
          </w:tcPr>
          <w:p>
            <w:pPr>
              <w:jc w:val="center"/>
            </w:pPr>
            <w:r>
              <w:rPr>
                <w:rFonts w:ascii="Times New Roman" w:hAnsi="Times New Roman"/>
                <w:sz w:val="22"/>
              </w:rPr>
              <w:t>STOPPING_WARN</w:t>
            </w:r>
          </w:p>
        </w:tc>
      </w:tr>
      <w:tr>
        <w:tc>
          <w:tcPr>
            <w:tcW w:type="dxa" w:w="2340"/>
            <w:shd w:fill="F7FAFC"/>
            <w:tcMar>
              <w:top w:w="80" w:type="dxa"/>
              <w:bottom w:w="80" w:type="dxa"/>
              <w:left w:w="120" w:type="dxa"/>
              <w:right w:w="120" w:type="dxa"/>
            </w:tcMar>
          </w:tcPr>
          <w:p>
            <w:pPr>
              <w:jc w:val="center"/>
            </w:pPr>
            <w:r>
              <w:rPr>
                <w:rFonts w:ascii="Times New Roman" w:hAnsi="Times New Roman"/>
                <w:sz w:val="22"/>
              </w:rPr>
              <w:t>STOPPING_WARN</w:t>
            </w:r>
          </w:p>
        </w:tc>
        <w:tc>
          <w:tcPr>
            <w:tcW w:type="dxa" w:w="2340"/>
            <w:shd w:fill="F7FAFC"/>
            <w:tcMar>
              <w:top w:w="80" w:type="dxa"/>
              <w:bottom w:w="80" w:type="dxa"/>
              <w:left w:w="120" w:type="dxa"/>
              <w:right w:w="120" w:type="dxa"/>
            </w:tcMar>
          </w:tcPr>
          <w:p>
            <w:pPr>
              <w:jc w:val="left"/>
            </w:pPr>
            <w:r>
              <w:rPr>
                <w:rFonts w:ascii="Times New Roman" w:hAnsi="Times New Roman"/>
                <w:sz w:val="22"/>
              </w:rPr>
              <w:t>stationary_time &gt;= park_threshold (30s)</w:t>
            </w:r>
          </w:p>
        </w:tc>
        <w:tc>
          <w:tcPr>
            <w:tcW w:type="dxa" w:w="2340"/>
            <w:shd w:fill="F7FAFC"/>
            <w:tcMar>
              <w:top w:w="80" w:type="dxa"/>
              <w:bottom w:w="80" w:type="dxa"/>
              <w:left w:w="120" w:type="dxa"/>
              <w:right w:w="120" w:type="dxa"/>
            </w:tcMar>
          </w:tcPr>
          <w:p>
            <w:pPr>
              <w:jc w:val="left"/>
            </w:pPr>
            <w:r>
              <w:rPr>
                <w:rFonts w:ascii="Times New Roman" w:hAnsi="Times New Roman"/>
                <w:sz w:val="22"/>
              </w:rPr>
              <w:t>Đổi màu BBox sang ĐỎ, ghi log vi phạm, kích hoạt lưu bằng chứng</w:t>
            </w:r>
          </w:p>
        </w:tc>
        <w:tc>
          <w:tcPr>
            <w:tcW w:type="dxa" w:w="2340"/>
            <w:shd w:fill="F7FAFC"/>
            <w:tcMar>
              <w:top w:w="80" w:type="dxa"/>
              <w:bottom w:w="80" w:type="dxa"/>
              <w:left w:w="120" w:type="dxa"/>
              <w:right w:w="120" w:type="dxa"/>
            </w:tcMar>
          </w:tcPr>
          <w:p>
            <w:pPr>
              <w:jc w:val="left"/>
            </w:pPr>
            <w:r>
              <w:rPr>
                <w:rFonts w:ascii="Times New Roman" w:hAnsi="Times New Roman"/>
                <w:sz w:val="22"/>
              </w:rPr>
              <w:t>PARKING_VIOLATION</w:t>
            </w:r>
          </w:p>
        </w:tc>
      </w:tr>
      <w:tr>
        <w:tc>
          <w:tcPr>
            <w:tcW w:type="dxa" w:w="2340"/>
            <w:shd w:fill="FFFFFF"/>
            <w:tcMar>
              <w:top w:w="80" w:type="dxa"/>
              <w:bottom w:w="80" w:type="dxa"/>
              <w:left w:w="120" w:type="dxa"/>
              <w:right w:w="120" w:type="dxa"/>
            </w:tcMar>
          </w:tcPr>
          <w:p>
            <w:pPr>
              <w:jc w:val="center"/>
            </w:pPr>
            <w:r>
              <w:rPr>
                <w:rFonts w:ascii="Times New Roman" w:hAnsi="Times New Roman"/>
                <w:sz w:val="22"/>
              </w:rPr>
              <w:t>PARKING_VIOLATION</w:t>
            </w:r>
          </w:p>
        </w:tc>
        <w:tc>
          <w:tcPr>
            <w:tcW w:type="dxa" w:w="2340"/>
            <w:shd w:fill="FFFFFF"/>
            <w:tcMar>
              <w:top w:w="80" w:type="dxa"/>
              <w:bottom w:w="80" w:type="dxa"/>
              <w:left w:w="120" w:type="dxa"/>
              <w:right w:w="120" w:type="dxa"/>
            </w:tcMar>
          </w:tcPr>
          <w:p>
            <w:pPr>
              <w:jc w:val="left"/>
            </w:pPr>
            <w:r>
              <w:rPr>
                <w:rFonts w:ascii="Times New Roman" w:hAnsi="Times New Roman"/>
                <w:sz w:val="22"/>
              </w:rPr>
              <w:t>Xe bắt đầu di chuyển ra khỏi ROI</w:t>
            </w:r>
          </w:p>
        </w:tc>
        <w:tc>
          <w:tcPr>
            <w:tcW w:type="dxa" w:w="2340"/>
            <w:shd w:fill="FFFFFF"/>
            <w:tcMar>
              <w:top w:w="80" w:type="dxa"/>
              <w:bottom w:w="80" w:type="dxa"/>
              <w:left w:w="120" w:type="dxa"/>
              <w:right w:w="120" w:type="dxa"/>
            </w:tcMar>
          </w:tcPr>
          <w:p>
            <w:pPr>
              <w:jc w:val="left"/>
            </w:pPr>
            <w:r>
              <w:rPr>
                <w:rFonts w:ascii="Times New Roman" w:hAnsi="Times New Roman"/>
                <w:sz w:val="22"/>
              </w:rPr>
              <w:t>Đóng phiên vi phạm, xuất metadata JSON hoàn chỉnh</w:t>
            </w:r>
          </w:p>
        </w:tc>
        <w:tc>
          <w:tcPr>
            <w:tcW w:type="dxa" w:w="2340"/>
            <w:shd w:fill="FFFFFF"/>
            <w:tcMar>
              <w:top w:w="80" w:type="dxa"/>
              <w:bottom w:w="80" w:type="dxa"/>
              <w:left w:w="120" w:type="dxa"/>
              <w:right w:w="120" w:type="dxa"/>
            </w:tcMar>
          </w:tcPr>
          <w:p>
            <w:pPr>
              <w:jc w:val="center"/>
            </w:pPr>
            <w:r>
              <w:rPr>
                <w:rFonts w:ascii="Times New Roman" w:hAnsi="Times New Roman"/>
                <w:sz w:val="22"/>
              </w:rPr>
              <w:t>EXITED</w:t>
            </w:r>
          </w:p>
        </w:tc>
      </w:tr>
    </w:tbl>
    <w:p/>
    <w:p>
      <w:pPr>
        <w:keepNext/>
        <w:spacing w:before="240" w:after="80"/>
      </w:pPr>
      <w:r>
        <w:rPr>
          <w:rFonts w:ascii="Times New Roman" w:hAnsi="Times New Roman"/>
          <w:b/>
          <w:color w:val="1A365D"/>
          <w:sz w:val="26"/>
        </w:rPr>
        <w:t>III. NHẬT KÝ PHÁT TRIỂN &amp; QUẢN LÝ PHIÊN BẢN (GIT LOG)</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A365D"/>
            <w:tcMar>
              <w:top w:w="120" w:type="dxa"/>
              <w:bottom w:w="120" w:type="dxa"/>
              <w:left w:w="150" w:type="dxa"/>
              <w:right w:w="150" w:type="dxa"/>
            </w:tcMar>
          </w:tcPr>
          <w:p>
            <w:pPr>
              <w:jc w:val="center"/>
            </w:pPr>
            <w:r>
              <w:rPr>
                <w:rFonts w:ascii="Times New Roman" w:hAnsi="Times New Roman"/>
                <w:b/>
                <w:color w:val="FFFFFF"/>
                <w:sz w:val="22"/>
              </w:rPr>
              <w:t>Commit Hash</w:t>
            </w:r>
          </w:p>
        </w:tc>
        <w:tc>
          <w:tcPr>
            <w:tcW w:type="dxa" w:w="2340"/>
            <w:shd w:fill="1A365D"/>
            <w:tcMar>
              <w:top w:w="120" w:type="dxa"/>
              <w:bottom w:w="120" w:type="dxa"/>
              <w:left w:w="150" w:type="dxa"/>
              <w:right w:w="150" w:type="dxa"/>
            </w:tcMar>
          </w:tcPr>
          <w:p>
            <w:pPr>
              <w:jc w:val="center"/>
            </w:pPr>
            <w:r>
              <w:rPr>
                <w:rFonts w:ascii="Times New Roman" w:hAnsi="Times New Roman"/>
                <w:b/>
                <w:color w:val="FFFFFF"/>
                <w:sz w:val="22"/>
              </w:rPr>
              <w:t>Thời Gian</w:t>
            </w:r>
          </w:p>
        </w:tc>
        <w:tc>
          <w:tcPr>
            <w:tcW w:type="dxa" w:w="2340"/>
            <w:shd w:fill="1A365D"/>
            <w:tcMar>
              <w:top w:w="120" w:type="dxa"/>
              <w:bottom w:w="120" w:type="dxa"/>
              <w:left w:w="150" w:type="dxa"/>
              <w:right w:w="150" w:type="dxa"/>
            </w:tcMar>
          </w:tcPr>
          <w:p>
            <w:pPr>
              <w:jc w:val="center"/>
            </w:pPr>
            <w:r>
              <w:rPr>
                <w:rFonts w:ascii="Times New Roman" w:hAnsi="Times New Roman"/>
                <w:b/>
                <w:color w:val="FFFFFF"/>
                <w:sz w:val="22"/>
              </w:rPr>
              <w:t>Nhánh</w:t>
            </w:r>
          </w:p>
        </w:tc>
        <w:tc>
          <w:tcPr>
            <w:tcW w:type="dxa" w:w="2340"/>
            <w:shd w:fill="1A365D"/>
            <w:tcMar>
              <w:top w:w="120" w:type="dxa"/>
              <w:bottom w:w="120" w:type="dxa"/>
              <w:left w:w="150" w:type="dxa"/>
              <w:right w:w="150" w:type="dxa"/>
            </w:tcMar>
          </w:tcPr>
          <w:p>
            <w:pPr>
              <w:jc w:val="center"/>
            </w:pPr>
            <w:r>
              <w:rPr>
                <w:rFonts w:ascii="Times New Roman" w:hAnsi="Times New Roman"/>
                <w:b/>
                <w:color w:val="FFFFFF"/>
                <w:sz w:val="22"/>
              </w:rPr>
              <w:t>Nội Dung Thay Đổi Kỹ Thuật</w:t>
            </w:r>
          </w:p>
        </w:tc>
      </w:tr>
      <w:tr>
        <w:tc>
          <w:tcPr>
            <w:tcW w:type="dxa" w:w="2340"/>
            <w:shd w:fill="FFFFFF"/>
            <w:tcMar>
              <w:top w:w="80" w:type="dxa"/>
              <w:bottom w:w="80" w:type="dxa"/>
              <w:left w:w="120" w:type="dxa"/>
              <w:right w:w="120" w:type="dxa"/>
            </w:tcMar>
          </w:tcPr>
          <w:p>
            <w:pPr>
              <w:jc w:val="center"/>
            </w:pPr>
            <w:r>
              <w:rPr>
                <w:rFonts w:ascii="Times New Roman" w:hAnsi="Times New Roman"/>
                <w:sz w:val="22"/>
              </w:rPr>
              <w:t>a1f89c2</w:t>
            </w:r>
          </w:p>
        </w:tc>
        <w:tc>
          <w:tcPr>
            <w:tcW w:type="dxa" w:w="2340"/>
            <w:shd w:fill="FFFFFF"/>
            <w:tcMar>
              <w:top w:w="80" w:type="dxa"/>
              <w:bottom w:w="80" w:type="dxa"/>
              <w:left w:w="120" w:type="dxa"/>
              <w:right w:w="120" w:type="dxa"/>
            </w:tcMar>
          </w:tcPr>
          <w:p>
            <w:pPr>
              <w:jc w:val="center"/>
            </w:pPr>
            <w:r>
              <w:rPr>
                <w:rFonts w:ascii="Times New Roman" w:hAnsi="Times New Roman"/>
                <w:sz w:val="22"/>
              </w:rPr>
              <w:t>01/09/2026</w:t>
            </w:r>
          </w:p>
        </w:tc>
        <w:tc>
          <w:tcPr>
            <w:tcW w:type="dxa" w:w="2340"/>
            <w:shd w:fill="FFFFFF"/>
            <w:tcMar>
              <w:top w:w="80" w:type="dxa"/>
              <w:bottom w:w="80" w:type="dxa"/>
              <w:left w:w="120" w:type="dxa"/>
              <w:right w:w="120" w:type="dxa"/>
            </w:tcMar>
          </w:tcPr>
          <w:p>
            <w:pPr>
              <w:jc w:val="center"/>
            </w:pPr>
            <w:r>
              <w:rPr>
                <w:rFonts w:ascii="Times New Roman" w:hAnsi="Times New Roman"/>
                <w:sz w:val="22"/>
              </w:rPr>
              <w:t>main</w:t>
            </w:r>
          </w:p>
        </w:tc>
        <w:tc>
          <w:tcPr>
            <w:tcW w:type="dxa" w:w="2340"/>
            <w:shd w:fill="FFFFFF"/>
            <w:tcMar>
              <w:top w:w="80" w:type="dxa"/>
              <w:bottom w:w="80" w:type="dxa"/>
              <w:left w:w="120" w:type="dxa"/>
              <w:right w:w="120" w:type="dxa"/>
            </w:tcMar>
          </w:tcPr>
          <w:p>
            <w:pPr>
              <w:jc w:val="left"/>
            </w:pPr>
            <w:r>
              <w:rPr>
                <w:rFonts w:ascii="Times New Roman" w:hAnsi="Times New Roman"/>
                <w:sz w:val="22"/>
              </w:rPr>
              <w:t>Khởi tạo cấu trúc dự án, tích hợp YOLO11n inference cơ bản</w:t>
            </w:r>
          </w:p>
        </w:tc>
      </w:tr>
      <w:tr>
        <w:tc>
          <w:tcPr>
            <w:tcW w:type="dxa" w:w="2340"/>
            <w:shd w:fill="F7FAFC"/>
            <w:tcMar>
              <w:top w:w="80" w:type="dxa"/>
              <w:bottom w:w="80" w:type="dxa"/>
              <w:left w:w="120" w:type="dxa"/>
              <w:right w:w="120" w:type="dxa"/>
            </w:tcMar>
          </w:tcPr>
          <w:p>
            <w:pPr>
              <w:jc w:val="center"/>
            </w:pPr>
            <w:r>
              <w:rPr>
                <w:rFonts w:ascii="Times New Roman" w:hAnsi="Times New Roman"/>
                <w:sz w:val="22"/>
              </w:rPr>
              <w:t>b4e310d</w:t>
            </w:r>
          </w:p>
        </w:tc>
        <w:tc>
          <w:tcPr>
            <w:tcW w:type="dxa" w:w="2340"/>
            <w:shd w:fill="F7FAFC"/>
            <w:tcMar>
              <w:top w:w="80" w:type="dxa"/>
              <w:bottom w:w="80" w:type="dxa"/>
              <w:left w:w="120" w:type="dxa"/>
              <w:right w:w="120" w:type="dxa"/>
            </w:tcMar>
          </w:tcPr>
          <w:p>
            <w:pPr>
              <w:jc w:val="center"/>
            </w:pPr>
            <w:r>
              <w:rPr>
                <w:rFonts w:ascii="Times New Roman" w:hAnsi="Times New Roman"/>
                <w:sz w:val="22"/>
              </w:rPr>
              <w:t>05/09/2026</w:t>
            </w:r>
          </w:p>
        </w:tc>
        <w:tc>
          <w:tcPr>
            <w:tcW w:type="dxa" w:w="2340"/>
            <w:shd w:fill="F7FAFC"/>
            <w:tcMar>
              <w:top w:w="80" w:type="dxa"/>
              <w:bottom w:w="80" w:type="dxa"/>
              <w:left w:w="120" w:type="dxa"/>
              <w:right w:w="120" w:type="dxa"/>
            </w:tcMar>
          </w:tcPr>
          <w:p>
            <w:pPr>
              <w:jc w:val="center"/>
            </w:pPr>
            <w:r>
              <w:rPr>
                <w:rFonts w:ascii="Times New Roman" w:hAnsi="Times New Roman"/>
                <w:sz w:val="22"/>
              </w:rPr>
              <w:t>dev</w:t>
            </w:r>
          </w:p>
        </w:tc>
        <w:tc>
          <w:tcPr>
            <w:tcW w:type="dxa" w:w="2340"/>
            <w:shd w:fill="F7FAFC"/>
            <w:tcMar>
              <w:top w:w="80" w:type="dxa"/>
              <w:bottom w:w="80" w:type="dxa"/>
              <w:left w:w="120" w:type="dxa"/>
              <w:right w:w="120" w:type="dxa"/>
            </w:tcMar>
          </w:tcPr>
          <w:p>
            <w:pPr>
              <w:jc w:val="left"/>
            </w:pPr>
            <w:r>
              <w:rPr>
                <w:rFonts w:ascii="Times New Roman" w:hAnsi="Times New Roman"/>
                <w:sz w:val="22"/>
              </w:rPr>
              <w:t>Tích hợp ByteTrack, giải quyết bài toán theo dõi đa mục tiêu</w:t>
            </w:r>
          </w:p>
        </w:tc>
      </w:tr>
      <w:tr>
        <w:tc>
          <w:tcPr>
            <w:tcW w:type="dxa" w:w="2340"/>
            <w:shd w:fill="FFFFFF"/>
            <w:tcMar>
              <w:top w:w="80" w:type="dxa"/>
              <w:bottom w:w="80" w:type="dxa"/>
              <w:left w:w="120" w:type="dxa"/>
              <w:right w:w="120" w:type="dxa"/>
            </w:tcMar>
          </w:tcPr>
          <w:p>
            <w:pPr>
              <w:jc w:val="center"/>
            </w:pPr>
            <w:r>
              <w:rPr>
                <w:rFonts w:ascii="Times New Roman" w:hAnsi="Times New Roman"/>
                <w:sz w:val="22"/>
              </w:rPr>
              <w:t>c7d921a</w:t>
            </w:r>
          </w:p>
        </w:tc>
        <w:tc>
          <w:tcPr>
            <w:tcW w:type="dxa" w:w="2340"/>
            <w:shd w:fill="FFFFFF"/>
            <w:tcMar>
              <w:top w:w="80" w:type="dxa"/>
              <w:bottom w:w="80" w:type="dxa"/>
              <w:left w:w="120" w:type="dxa"/>
              <w:right w:w="120" w:type="dxa"/>
            </w:tcMar>
          </w:tcPr>
          <w:p>
            <w:pPr>
              <w:jc w:val="center"/>
            </w:pPr>
            <w:r>
              <w:rPr>
                <w:rFonts w:ascii="Times New Roman" w:hAnsi="Times New Roman"/>
                <w:sz w:val="22"/>
              </w:rPr>
              <w:t>08/09/2026</w:t>
            </w:r>
          </w:p>
        </w:tc>
        <w:tc>
          <w:tcPr>
            <w:tcW w:type="dxa" w:w="2340"/>
            <w:shd w:fill="FFFFFF"/>
            <w:tcMar>
              <w:top w:w="80" w:type="dxa"/>
              <w:bottom w:w="80" w:type="dxa"/>
              <w:left w:w="120" w:type="dxa"/>
              <w:right w:w="120" w:type="dxa"/>
            </w:tcMar>
          </w:tcPr>
          <w:p>
            <w:pPr>
              <w:jc w:val="center"/>
            </w:pPr>
            <w:r>
              <w:rPr>
                <w:rFonts w:ascii="Times New Roman" w:hAnsi="Times New Roman"/>
                <w:sz w:val="22"/>
              </w:rPr>
              <w:t>dev</w:t>
            </w:r>
          </w:p>
        </w:tc>
        <w:tc>
          <w:tcPr>
            <w:tcW w:type="dxa" w:w="2340"/>
            <w:shd w:fill="FFFFFF"/>
            <w:tcMar>
              <w:top w:w="80" w:type="dxa"/>
              <w:bottom w:w="80" w:type="dxa"/>
              <w:left w:w="120" w:type="dxa"/>
              <w:right w:w="120" w:type="dxa"/>
            </w:tcMar>
          </w:tcPr>
          <w:p>
            <w:pPr>
              <w:jc w:val="left"/>
            </w:pPr>
            <w:r>
              <w:rPr>
                <w:rFonts w:ascii="Times New Roman" w:hAnsi="Times New Roman"/>
                <w:sz w:val="22"/>
              </w:rPr>
              <w:t>Phát triển công cụ chọn vùng ROI tương tác scripts/select_roi.py</w:t>
            </w:r>
          </w:p>
        </w:tc>
      </w:tr>
      <w:tr>
        <w:tc>
          <w:tcPr>
            <w:tcW w:type="dxa" w:w="2340"/>
            <w:shd w:fill="F7FAFC"/>
            <w:tcMar>
              <w:top w:w="80" w:type="dxa"/>
              <w:bottom w:w="80" w:type="dxa"/>
              <w:left w:w="120" w:type="dxa"/>
              <w:right w:w="120" w:type="dxa"/>
            </w:tcMar>
          </w:tcPr>
          <w:p>
            <w:pPr>
              <w:jc w:val="center"/>
            </w:pPr>
            <w:r>
              <w:rPr>
                <w:rFonts w:ascii="Times New Roman" w:hAnsi="Times New Roman"/>
                <w:sz w:val="22"/>
              </w:rPr>
              <w:t>d20a56f</w:t>
            </w:r>
          </w:p>
        </w:tc>
        <w:tc>
          <w:tcPr>
            <w:tcW w:type="dxa" w:w="2340"/>
            <w:shd w:fill="F7FAFC"/>
            <w:tcMar>
              <w:top w:w="80" w:type="dxa"/>
              <w:bottom w:w="80" w:type="dxa"/>
              <w:left w:w="120" w:type="dxa"/>
              <w:right w:w="120" w:type="dxa"/>
            </w:tcMar>
          </w:tcPr>
          <w:p>
            <w:pPr>
              <w:jc w:val="center"/>
            </w:pPr>
            <w:r>
              <w:rPr>
                <w:rFonts w:ascii="Times New Roman" w:hAnsi="Times New Roman"/>
                <w:sz w:val="22"/>
              </w:rPr>
              <w:t>10/09/2026</w:t>
            </w:r>
          </w:p>
        </w:tc>
        <w:tc>
          <w:tcPr>
            <w:tcW w:type="dxa" w:w="2340"/>
            <w:shd w:fill="F7FAFC"/>
            <w:tcMar>
              <w:top w:w="80" w:type="dxa"/>
              <w:bottom w:w="80" w:type="dxa"/>
              <w:left w:w="120" w:type="dxa"/>
              <w:right w:w="120" w:type="dxa"/>
            </w:tcMar>
          </w:tcPr>
          <w:p>
            <w:pPr>
              <w:jc w:val="center"/>
            </w:pPr>
            <w:r>
              <w:rPr>
                <w:rFonts w:ascii="Times New Roman" w:hAnsi="Times New Roman"/>
                <w:sz w:val="22"/>
              </w:rPr>
              <w:t>dev</w:t>
            </w:r>
          </w:p>
        </w:tc>
        <w:tc>
          <w:tcPr>
            <w:tcW w:type="dxa" w:w="2340"/>
            <w:shd w:fill="F7FAFC"/>
            <w:tcMar>
              <w:top w:w="80" w:type="dxa"/>
              <w:bottom w:w="80" w:type="dxa"/>
              <w:left w:w="120" w:type="dxa"/>
              <w:right w:w="120" w:type="dxa"/>
            </w:tcMar>
          </w:tcPr>
          <w:p>
            <w:pPr>
              <w:jc w:val="left"/>
            </w:pPr>
            <w:r>
              <w:rPr>
                <w:rFonts w:ascii="Times New Roman" w:hAnsi="Times New Roman"/>
                <w:sz w:val="22"/>
              </w:rPr>
              <w:t>Xây dựng Rule Engine phân định Dừng/Đỗ, xuất bản bản Beta</w:t>
            </w:r>
          </w:p>
        </w:tc>
      </w:tr>
      <w:tr>
        <w:tc>
          <w:tcPr>
            <w:tcW w:type="dxa" w:w="2340"/>
            <w:shd w:fill="FFFFFF"/>
            <w:tcMar>
              <w:top w:w="80" w:type="dxa"/>
              <w:bottom w:w="80" w:type="dxa"/>
              <w:left w:w="120" w:type="dxa"/>
              <w:right w:w="120" w:type="dxa"/>
            </w:tcMar>
          </w:tcPr>
          <w:p>
            <w:pPr>
              <w:jc w:val="center"/>
            </w:pPr>
            <w:r>
              <w:rPr>
                <w:rFonts w:ascii="Times New Roman" w:hAnsi="Times New Roman"/>
                <w:sz w:val="22"/>
              </w:rPr>
              <w:t>e5f189c</w:t>
            </w:r>
          </w:p>
        </w:tc>
        <w:tc>
          <w:tcPr>
            <w:tcW w:type="dxa" w:w="2340"/>
            <w:shd w:fill="FFFFFF"/>
            <w:tcMar>
              <w:top w:w="80" w:type="dxa"/>
              <w:bottom w:w="80" w:type="dxa"/>
              <w:left w:w="120" w:type="dxa"/>
              <w:right w:w="120" w:type="dxa"/>
            </w:tcMar>
          </w:tcPr>
          <w:p>
            <w:pPr>
              <w:jc w:val="center"/>
            </w:pPr>
            <w:r>
              <w:rPr>
                <w:rFonts w:ascii="Times New Roman" w:hAnsi="Times New Roman"/>
                <w:sz w:val="22"/>
              </w:rPr>
              <w:t>12/09/2026</w:t>
            </w:r>
          </w:p>
        </w:tc>
        <w:tc>
          <w:tcPr>
            <w:tcW w:type="dxa" w:w="2340"/>
            <w:shd w:fill="FFFFFF"/>
            <w:tcMar>
              <w:top w:w="80" w:type="dxa"/>
              <w:bottom w:w="80" w:type="dxa"/>
              <w:left w:w="120" w:type="dxa"/>
              <w:right w:w="120" w:type="dxa"/>
            </w:tcMar>
          </w:tcPr>
          <w:p>
            <w:pPr>
              <w:jc w:val="center"/>
            </w:pPr>
            <w:r>
              <w:rPr>
                <w:rFonts w:ascii="Times New Roman" w:hAnsi="Times New Roman"/>
                <w:sz w:val="22"/>
              </w:rPr>
              <w:t>feature/reid</w:t>
            </w:r>
          </w:p>
        </w:tc>
        <w:tc>
          <w:tcPr>
            <w:tcW w:type="dxa" w:w="2340"/>
            <w:shd w:fill="FFFFFF"/>
            <w:tcMar>
              <w:top w:w="80" w:type="dxa"/>
              <w:bottom w:w="80" w:type="dxa"/>
              <w:left w:w="120" w:type="dxa"/>
              <w:right w:w="120" w:type="dxa"/>
            </w:tcMar>
          </w:tcPr>
          <w:p>
            <w:pPr>
              <w:jc w:val="left"/>
            </w:pPr>
            <w:r>
              <w:rPr>
                <w:rFonts w:ascii="Times New Roman" w:hAnsi="Times New Roman"/>
                <w:sz w:val="22"/>
              </w:rPr>
              <w:t>Bổ sung thuật toán Spatial Re-ID chống mất track khi che khuất</w:t>
            </w:r>
          </w:p>
        </w:tc>
      </w:tr>
      <w:tr>
        <w:tc>
          <w:tcPr>
            <w:tcW w:type="dxa" w:w="2340"/>
            <w:shd w:fill="F7FAFC"/>
            <w:tcMar>
              <w:top w:w="80" w:type="dxa"/>
              <w:bottom w:w="80" w:type="dxa"/>
              <w:left w:w="120" w:type="dxa"/>
              <w:right w:w="120" w:type="dxa"/>
            </w:tcMar>
          </w:tcPr>
          <w:p>
            <w:pPr>
              <w:jc w:val="center"/>
            </w:pPr>
            <w:r>
              <w:rPr>
                <w:rFonts w:ascii="Times New Roman" w:hAnsi="Times New Roman"/>
                <w:sz w:val="22"/>
              </w:rPr>
              <w:t>f88b431</w:t>
            </w:r>
          </w:p>
        </w:tc>
        <w:tc>
          <w:tcPr>
            <w:tcW w:type="dxa" w:w="2340"/>
            <w:shd w:fill="F7FAFC"/>
            <w:tcMar>
              <w:top w:w="80" w:type="dxa"/>
              <w:bottom w:w="80" w:type="dxa"/>
              <w:left w:w="120" w:type="dxa"/>
              <w:right w:w="120" w:type="dxa"/>
            </w:tcMar>
          </w:tcPr>
          <w:p>
            <w:pPr>
              <w:jc w:val="center"/>
            </w:pPr>
            <w:r>
              <w:rPr>
                <w:rFonts w:ascii="Times New Roman" w:hAnsi="Times New Roman"/>
                <w:sz w:val="22"/>
              </w:rPr>
              <w:t>15/09/2026</w:t>
            </w:r>
          </w:p>
        </w:tc>
        <w:tc>
          <w:tcPr>
            <w:tcW w:type="dxa" w:w="2340"/>
            <w:shd w:fill="F7FAFC"/>
            <w:tcMar>
              <w:top w:w="80" w:type="dxa"/>
              <w:bottom w:w="80" w:type="dxa"/>
              <w:left w:w="120" w:type="dxa"/>
              <w:right w:w="120" w:type="dxa"/>
            </w:tcMar>
          </w:tcPr>
          <w:p>
            <w:pPr>
              <w:jc w:val="center"/>
            </w:pPr>
            <w:r>
              <w:rPr>
                <w:rFonts w:ascii="Times New Roman" w:hAnsi="Times New Roman"/>
                <w:sz w:val="22"/>
              </w:rPr>
              <w:t>feature/yolo11m</w:t>
            </w:r>
          </w:p>
        </w:tc>
        <w:tc>
          <w:tcPr>
            <w:tcW w:type="dxa" w:w="2340"/>
            <w:shd w:fill="F7FAFC"/>
            <w:tcMar>
              <w:top w:w="80" w:type="dxa"/>
              <w:bottom w:w="80" w:type="dxa"/>
              <w:left w:w="120" w:type="dxa"/>
              <w:right w:w="120" w:type="dxa"/>
            </w:tcMar>
          </w:tcPr>
          <w:p>
            <w:pPr>
              <w:jc w:val="left"/>
            </w:pPr>
            <w:r>
              <w:rPr>
                <w:rFonts w:ascii="Times New Roman" w:hAnsi="Times New Roman"/>
                <w:sz w:val="22"/>
              </w:rPr>
              <w:t>Huấn luyện và tích hợp mô hình YOLO11m Custom trên Kaggle (92.65% mAP)</w:t>
            </w:r>
          </w:p>
        </w:tc>
      </w:tr>
      <w:tr>
        <w:tc>
          <w:tcPr>
            <w:tcW w:type="dxa" w:w="2340"/>
            <w:shd w:fill="FFFFFF"/>
            <w:tcMar>
              <w:top w:w="80" w:type="dxa"/>
              <w:bottom w:w="80" w:type="dxa"/>
              <w:left w:w="120" w:type="dxa"/>
              <w:right w:w="120" w:type="dxa"/>
            </w:tcMar>
          </w:tcPr>
          <w:p>
            <w:pPr>
              <w:jc w:val="center"/>
            </w:pPr>
            <w:r>
              <w:rPr>
                <w:rFonts w:ascii="Times New Roman" w:hAnsi="Times New Roman"/>
                <w:sz w:val="22"/>
              </w:rPr>
              <w:t>fa2c90e</w:t>
            </w:r>
          </w:p>
        </w:tc>
        <w:tc>
          <w:tcPr>
            <w:tcW w:type="dxa" w:w="2340"/>
            <w:shd w:fill="FFFFFF"/>
            <w:tcMar>
              <w:top w:w="80" w:type="dxa"/>
              <w:bottom w:w="80" w:type="dxa"/>
              <w:left w:w="120" w:type="dxa"/>
              <w:right w:w="120" w:type="dxa"/>
            </w:tcMar>
          </w:tcPr>
          <w:p>
            <w:pPr>
              <w:jc w:val="center"/>
            </w:pPr>
            <w:r>
              <w:rPr>
                <w:rFonts w:ascii="Times New Roman" w:hAnsi="Times New Roman"/>
                <w:sz w:val="22"/>
              </w:rPr>
              <w:t>16/09/2026</w:t>
            </w:r>
          </w:p>
        </w:tc>
        <w:tc>
          <w:tcPr>
            <w:tcW w:type="dxa" w:w="2340"/>
            <w:shd w:fill="FFFFFF"/>
            <w:tcMar>
              <w:top w:w="80" w:type="dxa"/>
              <w:bottom w:w="80" w:type="dxa"/>
              <w:left w:w="120" w:type="dxa"/>
              <w:right w:w="120" w:type="dxa"/>
            </w:tcMar>
          </w:tcPr>
          <w:p>
            <w:pPr>
              <w:jc w:val="center"/>
            </w:pPr>
            <w:r>
              <w:rPr>
                <w:rFonts w:ascii="Times New Roman" w:hAnsi="Times New Roman"/>
                <w:sz w:val="22"/>
              </w:rPr>
              <w:t>main</w:t>
            </w:r>
          </w:p>
        </w:tc>
        <w:tc>
          <w:tcPr>
            <w:tcW w:type="dxa" w:w="2340"/>
            <w:shd w:fill="FFFFFF"/>
            <w:tcMar>
              <w:top w:w="80" w:type="dxa"/>
              <w:bottom w:w="80" w:type="dxa"/>
              <w:left w:w="120" w:type="dxa"/>
              <w:right w:w="120" w:type="dxa"/>
            </w:tcMar>
          </w:tcPr>
          <w:p>
            <w:pPr>
              <w:jc w:val="left"/>
            </w:pPr>
            <w:r>
              <w:rPr>
                <w:rFonts w:ascii="Times New Roman" w:hAnsi="Times New Roman"/>
                <w:sz w:val="22"/>
              </w:rPr>
              <w:t>Đóng gói bản Release chính thức, hoàn thiện module lưu hồ sơ bằng chứng</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