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BỘ GIÁO DỤC VÀ ĐÀO TẠO</w:t>
              <w:br/>
              <w:t>DỰ ÁN PHÁT TRIỂN PHẦN MỀM AI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CỘNG HÒA XÃ HỘI CHỦ NGHĨA VIỆT NAM</w:t>
              <w:br/>
              <w:t>Độc lập – Tự do – Hạnh phúc</w:t>
              <w:br/>
              <w:t>-------------------</w:t>
            </w:r>
          </w:p>
        </w:tc>
      </w:tr>
    </w:tbl>
    <w:p>
      <w:pPr>
        <w:jc w:val="right"/>
      </w:pPr>
      <w:r>
        <w:rPr>
          <w:rFonts w:ascii="Times New Roman" w:hAnsi="Times New Roman"/>
          <w:i/>
          <w:sz w:val="22"/>
        </w:rPr>
        <w:t>*Hà Nội, ngày 16 tháng 09 năm 2026*</w:t>
      </w:r>
    </w:p>
    <w:p/>
    <w:p>
      <w:pPr>
        <w:jc w:val="center"/>
      </w:pPr>
      <w:r>
        <w:rPr>
          <w:rFonts w:ascii="Times New Roman" w:hAnsi="Times New Roman"/>
          <w:b/>
          <w:color w:val="2B6CB0"/>
          <w:sz w:val="26"/>
        </w:rPr>
        <w:t>BƯỚC 7: CÀI ĐẶT, CHUYỂN GIAO &amp; VẬN HÀNH</w:t>
      </w:r>
    </w:p>
    <w:p>
      <w:pPr>
        <w:jc w:val="center"/>
      </w:pPr>
      <w:r>
        <w:rPr>
          <w:rFonts w:ascii="Times New Roman" w:hAnsi="Times New Roman"/>
          <w:b/>
          <w:color w:val="0F2942"/>
          <w:sz w:val="32"/>
        </w:rPr>
        <w:t>TÀI LIỆU HƯỚNG DẪN SỬ DỤNG VÀ QUẢN TRỊ HỆ THỐNG</w:t>
      </w:r>
    </w:p>
    <w:p>
      <w:pPr>
        <w:jc w:val="center"/>
      </w:pPr>
      <w:r>
        <w:rPr>
          <w:rFonts w:ascii="Times New Roman" w:hAnsi="Times New Roman"/>
          <w:i/>
          <w:color w:val="4A5568"/>
          <w:sz w:val="24"/>
        </w:rPr>
        <w:t>Dự án: User Guide &amp; Operations Manual - SIPDS v1.0</w:t>
      </w:r>
    </w:p>
    <w:p/>
    <w:p>
      <w:pPr>
        <w:keepNext/>
        <w:spacing w:before="240" w:after="80"/>
      </w:pPr>
      <w:r>
        <w:rPr>
          <w:rFonts w:ascii="Times New Roman" w:hAnsi="Times New Roman"/>
          <w:b/>
          <w:color w:val="1A365D"/>
          <w:sz w:val="26"/>
        </w:rPr>
        <w:t>I. YÊU CẦU HỆ THỐNG (SYSTEM REQUIREMENTS)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Thành Phần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Cấu Hình Tối Thiểu (Minimum)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Cấu Hình Đề Nghị (Recommended)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Bộ xử lý (CPU)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Intel Core i5 thế hệ 10 hoặc AMD Ryzen 5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Intel Core i7 thế hệ 12 hoặc cao hơn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Bộ nhớ RAM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 GB DDR4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16 GB DDR4/DDR5 trở lên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Card đồ họa (GPU)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NVIDIA GTX 1650 (4GB VRAM)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NVIDIA RTX 3050 / RTX 3060 (&gt;= 6GB VRAM)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Ổ đĩa lưu trữ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SSD 20 GB khả dụng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SSD NVMe tốc độ cao (lưu trữ video &amp; bằng chứng)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Hệ điều hành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Windows 10/11 64-bit hoặc Ubuntu 20.04/22.04 LTS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Windows 11 64-bit hoặc Ubuntu 22.04 LTS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Môi trường chạy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Python 3.10 - 3.13, CUDA 11.8 / 12.x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Python 3.11 - 3.13, CUDA 12.4</w:t>
            </w:r>
          </w:p>
        </w:tc>
      </w:tr>
    </w:tbl>
    <w:p/>
    <w:p>
      <w:pPr>
        <w:keepNext/>
        <w:spacing w:before="240" w:after="80"/>
      </w:pPr>
      <w:r>
        <w:rPr>
          <w:rFonts w:ascii="Times New Roman" w:hAnsi="Times New Roman"/>
          <w:b/>
          <w:color w:val="1A365D"/>
          <w:sz w:val="26"/>
        </w:rPr>
        <w:t>II. HƯỚNG DẪN CÀI ĐẶT MÔI TRƯỜNG TỪNG BƯỚC</w:t>
      </w:r>
    </w:p>
    <w:p>
      <w:r>
        <w:rPr>
          <w:rFonts w:ascii="Times New Roman" w:hAnsi="Times New Roman"/>
        </w:rPr>
        <w:t>Mở cửa sổ dòng lệnh (PowerShell hoặc Terminal) tại thư mục gốc dự án và thực hiện tuần tự:</w:t>
      </w:r>
    </w:p>
    <w:p>
      <w:r>
        <w:rPr>
          <w:rFonts w:ascii="Times New Roman" w:hAnsi="Times New Roman"/>
          <w:b/>
        </w:rPr>
        <w:t xml:space="preserve">Bước 1 - Khởi tạo môi trường ảo Python: </w:t>
      </w:r>
      <w:r>
        <w:rPr>
          <w:rFonts w:ascii="Times New Roman" w:hAnsi="Times New Roman"/>
        </w:rPr>
        <w:t>python -m venv .venv</w:t>
        <w:br/>
        <w:t>.venv\Scripts\activate  # Trên Windows</w:t>
        <w:br/>
        <w:t># source .venv/bin/activate  # Trên Linux</w:t>
      </w:r>
    </w:p>
    <w:p>
      <w:r>
        <w:rPr>
          <w:rFonts w:ascii="Times New Roman" w:hAnsi="Times New Roman"/>
          <w:b/>
        </w:rPr>
        <w:t xml:space="preserve">Bước 2 - Cài đặt PyTorch hỗ trợ GPU CUDA: </w:t>
      </w:r>
      <w:r>
        <w:rPr>
          <w:rFonts w:ascii="Times New Roman" w:hAnsi="Times New Roman"/>
        </w:rPr>
        <w:t>pip install torch torchvision --index-url https://download.pytorch.org/whl/cu124</w:t>
      </w:r>
    </w:p>
    <w:p>
      <w:r>
        <w:rPr>
          <w:rFonts w:ascii="Times New Roman" w:hAnsi="Times New Roman"/>
          <w:b/>
        </w:rPr>
        <w:t xml:space="preserve">Bước 3 - Cài đặt các gói thư viện phụ thuộc: </w:t>
      </w:r>
      <w:r>
        <w:rPr>
          <w:rFonts w:ascii="Times New Roman" w:hAnsi="Times New Roman"/>
        </w:rPr>
        <w:t>pip install -r requirements.txt</w:t>
      </w:r>
    </w:p>
    <w:p>
      <w:r>
        <w:rPr>
          <w:rFonts w:ascii="Times New Roman" w:hAnsi="Times New Roman"/>
          <w:b/>
        </w:rPr>
        <w:t xml:space="preserve">Bước 4 - Kiểm tra nhận diện GPU: </w:t>
      </w:r>
      <w:r>
        <w:rPr>
          <w:rFonts w:ascii="Times New Roman" w:hAnsi="Times New Roman"/>
        </w:rPr>
        <w:t>python -c "import torch; print('CUDA Available:', torch.cuda.is_available()); print('Device:', torch.cuda.get_device_name(0))"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1A365D"/>
          <w:sz w:val="26"/>
        </w:rPr>
        <w:t>III. HƯỚNG DẪN CẤU HÌNH HỆ THỐNG (CONFIG/SETTINGS.YAML)</w:t>
      </w:r>
    </w:p>
    <w:p>
      <w:r>
        <w:rPr>
          <w:rFonts w:ascii="Times New Roman" w:hAnsi="Times New Roman"/>
        </w:rPr>
        <w:t>Mọi tham số vận hành đều được cấu hình tập trung trong file config/settings.yaml:</w:t>
      </w:r>
    </w:p>
    <w:p>
      <w:pPr>
        <w:pStyle w:val="ListBullet"/>
      </w:pPr>
      <w:r>
        <w:rPr>
          <w:rFonts w:ascii="Times New Roman" w:hAnsi="Times New Roman"/>
          <w:b/>
        </w:rPr>
        <w:t xml:space="preserve">model.weights_path: </w:t>
      </w:r>
      <w:r>
        <w:rPr>
          <w:rFonts w:ascii="Times New Roman" w:hAnsi="Times New Roman"/>
        </w:rPr>
        <w:t>Đường dẫn đến file weights mô hình ('weights/best_yolo11m.pt' để đạt độ chính xác cao nhất, hoặc 'weights/best.pt' cho bản siêu nhẹ).</w:t>
      </w:r>
    </w:p>
    <w:p>
      <w:pPr>
        <w:pStyle w:val="ListBullet"/>
      </w:pPr>
      <w:r>
        <w:rPr>
          <w:rFonts w:ascii="Times New Roman" w:hAnsi="Times New Roman"/>
          <w:b/>
        </w:rPr>
        <w:t xml:space="preserve">model.conf_threshold: </w:t>
      </w:r>
      <w:r>
        <w:rPr>
          <w:rFonts w:ascii="Times New Roman" w:hAnsi="Times New Roman"/>
        </w:rPr>
        <w:t>Ngưỡng tin cậy phát hiện đối tượng (mặc định 0.40 - 0.50).</w:t>
      </w:r>
    </w:p>
    <w:p>
      <w:pPr>
        <w:pStyle w:val="ListBullet"/>
      </w:pPr>
      <w:r>
        <w:rPr>
          <w:rFonts w:ascii="Times New Roman" w:hAnsi="Times New Roman"/>
          <w:b/>
        </w:rPr>
        <w:t xml:space="preserve">rules.stop_time_threshold: </w:t>
      </w:r>
      <w:r>
        <w:rPr>
          <w:rFonts w:ascii="Times New Roman" w:hAnsi="Times New Roman"/>
        </w:rPr>
        <w:t>Thời gian đứng yên tối đa cho phép dừng tạm thời (ví dụ: 10 giây).</w:t>
      </w:r>
    </w:p>
    <w:p>
      <w:pPr>
        <w:pStyle w:val="ListBullet"/>
      </w:pPr>
      <w:r>
        <w:rPr>
          <w:rFonts w:ascii="Times New Roman" w:hAnsi="Times New Roman"/>
          <w:b/>
        </w:rPr>
        <w:t xml:space="preserve">rules.park_time_threshold: </w:t>
      </w:r>
      <w:r>
        <w:rPr>
          <w:rFonts w:ascii="Times New Roman" w:hAnsi="Times New Roman"/>
        </w:rPr>
        <w:t>Thời gian đứng yên vượt ngưỡng bị tính là đỗ xe vi phạm (ví dụ: 30 giây).</w:t>
      </w:r>
    </w:p>
    <w:p>
      <w:pPr>
        <w:pStyle w:val="ListBullet"/>
      </w:pPr>
      <w:r>
        <w:rPr>
          <w:rFonts w:ascii="Times New Roman" w:hAnsi="Times New Roman"/>
          <w:b/>
        </w:rPr>
        <w:t xml:space="preserve">rules.evidence_dir: </w:t>
      </w:r>
      <w:r>
        <w:rPr>
          <w:rFonts w:ascii="Times New Roman" w:hAnsi="Times New Roman"/>
        </w:rPr>
        <w:t>Đường dẫn thư mục tự động lưu ảnh và dữ liệu vi phạm (mặc định 'runs/evidence').</w:t>
      </w:r>
    </w:p>
    <w:p>
      <w:pPr>
        <w:pStyle w:val="ListBullet"/>
      </w:pPr>
      <w:r>
        <w:rPr>
          <w:rFonts w:ascii="Times New Roman" w:hAnsi="Times New Roman"/>
          <w:b/>
        </w:rPr>
        <w:t xml:space="preserve">video.source: </w:t>
      </w:r>
      <w:r>
        <w:rPr>
          <w:rFonts w:ascii="Times New Roman" w:hAnsi="Times New Roman"/>
        </w:rPr>
        <w:t>Nguồn dữ liệu video: đường dẫn file video cục bộ ('data/sample.mp4') hoặc URL luồng camera IP ('rtsp://admin:123456@192.168.1.100:554/stream1').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1A365D"/>
          <w:sz w:val="26"/>
        </w:rPr>
        <w:t>IV. HƯỚNG DẪN CÔNG CỤ CHỌN VÙNG CẤM ĐỖ (SCRIPTS/SELECT_ROI.PY)</w:t>
      </w:r>
    </w:p>
    <w:p>
      <w:r>
        <w:rPr>
          <w:rFonts w:ascii="Times New Roman" w:hAnsi="Times New Roman"/>
        </w:rPr>
        <w:t>Trước khi chạy giám sát camera thực tế, cần định nghĩa tọa độ làn đường hoặc khu vực cấm đỗ:</w:t>
      </w:r>
    </w:p>
    <w:p>
      <w:pPr>
        <w:pStyle w:val="ListBullet"/>
      </w:pPr>
      <w:r>
        <w:rPr>
          <w:rFonts w:ascii="Times New Roman" w:hAnsi="Times New Roman"/>
          <w:b/>
        </w:rPr>
        <w:t xml:space="preserve">1. Khởi chạy công cụ: </w:t>
      </w:r>
      <w:r>
        <w:rPr>
          <w:rFonts w:ascii="Times New Roman" w:hAnsi="Times New Roman"/>
        </w:rPr>
        <w:t>Khởi chạy lệnh: python scripts/select_roi.py --source data/sample.mp4</w:t>
      </w:r>
    </w:p>
    <w:p>
      <w:pPr>
        <w:pStyle w:val="ListBullet"/>
      </w:pPr>
      <w:r>
        <w:rPr>
          <w:rFonts w:ascii="Times New Roman" w:hAnsi="Times New Roman"/>
          <w:b/>
        </w:rPr>
        <w:t xml:space="preserve">2. Thao tác vẽ vùng cấm: </w:t>
      </w:r>
      <w:r>
        <w:rPr>
          <w:rFonts w:ascii="Times New Roman" w:hAnsi="Times New Roman"/>
        </w:rPr>
        <w:t>Một cửa sổ đồ họa hiển thị khung hình đầu tiên của camera. Người dùng nhấp chuột trái liên tiếp vào các góc của khu vực cần cấm (ví dụ 4 điểm góc đường). Các đoạn thẳng màu đỏ sẽ tự động nối các điểm tạo thành đa giác khép kín.</w:t>
      </w:r>
    </w:p>
    <w:p>
      <w:pPr>
        <w:pStyle w:val="ListBullet"/>
      </w:pPr>
      <w:r>
        <w:rPr>
          <w:rFonts w:ascii="Times New Roman" w:hAnsi="Times New Roman"/>
          <w:b/>
        </w:rPr>
        <w:t xml:space="preserve">3. Lưu cấu hình: </w:t>
      </w:r>
      <w:r>
        <w:rPr>
          <w:rFonts w:ascii="Times New Roman" w:hAnsi="Times New Roman"/>
        </w:rPr>
        <w:t>Nhấn phím 's' (Save) trên bàn phím. Hệ thống sẽ tự động cập nhật mảng tọa độ ROI mới vào config/settings.yaml và đóng cửa sổ. (Nhấn 'r' nếu muốn xóa vẽ lại, 'q' để hủy).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1A365D"/>
          <w:sz w:val="26"/>
        </w:rPr>
        <w:t>V. HƯỚNG DẪN KHỞI CHẠY VÀ THEO DÕI GIÁM SÁT</w:t>
      </w:r>
    </w:p>
    <w:p>
      <w:r>
        <w:rPr>
          <w:rFonts w:ascii="Times New Roman" w:hAnsi="Times New Roman"/>
        </w:rPr>
        <w:t>Khởi chạy hệ thống bằng lệnh: python src/main.py</w:t>
      </w:r>
    </w:p>
    <w:p>
      <w:r>
        <w:rPr>
          <w:rFonts w:ascii="Times New Roman" w:hAnsi="Times New Roman"/>
        </w:rPr>
        <w:t>Quan sát giao diện hiển thị giám sát trên màn hình:</w:t>
      </w:r>
    </w:p>
    <w:p>
      <w:pPr>
        <w:pStyle w:val="ListBullet"/>
      </w:pPr>
      <w:r>
        <w:rPr>
          <w:rFonts w:ascii="Times New Roman" w:hAnsi="Times New Roman"/>
          <w:b/>
        </w:rPr>
        <w:t xml:space="preserve">Hộp nhận diện XANH LÁ (NORMAL): </w:t>
      </w:r>
      <w:r>
        <w:rPr>
          <w:rFonts w:ascii="Times New Roman" w:hAnsi="Times New Roman"/>
        </w:rPr>
        <w:t>Phương tiện đang lưu thông bình thường hoặc mới đi vào vùng cấm dưới ngưỡng cảnh báo.</w:t>
      </w:r>
    </w:p>
    <w:p>
      <w:pPr>
        <w:pStyle w:val="ListBullet"/>
      </w:pPr>
      <w:r>
        <w:rPr>
          <w:rFonts w:ascii="Times New Roman" w:hAnsi="Times New Roman"/>
          <w:b/>
        </w:rPr>
        <w:t xml:space="preserve">Hộp nhận diện MÀU VÀNG (STOPPING): </w:t>
      </w:r>
      <w:r>
        <w:rPr>
          <w:rFonts w:ascii="Times New Roman" w:hAnsi="Times New Roman"/>
        </w:rPr>
        <w:t>Phương tiện đã đứng yên trong vùng cấm vượt quá 10 giây. Kèm bộ đếm hiển thị số giây dừng đỗ thực tế.</w:t>
      </w:r>
    </w:p>
    <w:p>
      <w:pPr>
        <w:pStyle w:val="ListBullet"/>
      </w:pPr>
      <w:r>
        <w:rPr>
          <w:rFonts w:ascii="Times New Roman" w:hAnsi="Times New Roman"/>
          <w:b/>
        </w:rPr>
        <w:t xml:space="preserve">Hộp nhận diện MÀU ĐỎ (VIOLATION): </w:t>
      </w:r>
      <w:r>
        <w:rPr>
          <w:rFonts w:ascii="Times New Roman" w:hAnsi="Times New Roman"/>
        </w:rPr>
        <w:t>Phương tiện đỗ quá 30 giây trong vùng cấm. Hệ thống kích hoạt cảnh báo, đánh dấu vi phạm và tự động trích xuất hồ sơ bằng chứng.</w:t>
      </w:r>
    </w:p>
    <w:p>
      <w:pPr>
        <w:pStyle w:val="ListBullet"/>
      </w:pPr>
      <w:r>
        <w:rPr>
          <w:rFonts w:ascii="Times New Roman" w:hAnsi="Times New Roman"/>
          <w:b/>
        </w:rPr>
        <w:t xml:space="preserve">Bảng thống kê HUD góc trên trái: </w:t>
      </w:r>
      <w:r>
        <w:rPr>
          <w:rFonts w:ascii="Times New Roman" w:hAnsi="Times New Roman"/>
        </w:rPr>
        <w:t>Hiển thị tổng số xe đang theo dõi, số xe đang trong ROI, số xe vi phạm và FPS xử lý hiện tại.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1A365D"/>
          <w:sz w:val="26"/>
        </w:rPr>
        <w:t>VI. QUẢN LÝ VÀ TRA CỨU HỒ SƠ BẰNG CHỨNG VI PHẠM</w:t>
      </w:r>
    </w:p>
    <w:p>
      <w:r>
        <w:rPr>
          <w:rFonts w:ascii="Times New Roman" w:hAnsi="Times New Roman"/>
        </w:rPr>
        <w:t>Mỗi khi phát hiện một phương tiện vi phạm, hệ thống tự động sinh 3 tệp tin tại thư mục runs/evidence/:</w:t>
      </w:r>
    </w:p>
    <w:p>
      <w:pPr>
        <w:pStyle w:val="ListBullet"/>
      </w:pPr>
      <w:r>
        <w:rPr>
          <w:rFonts w:ascii="Times New Roman" w:hAnsi="Times New Roman"/>
          <w:b/>
        </w:rPr>
        <w:t xml:space="preserve">1. [ID]_[Timestamp]_full.jpg: </w:t>
      </w:r>
      <w:r>
        <w:rPr>
          <w:rFonts w:ascii="Times New Roman" w:hAnsi="Times New Roman"/>
        </w:rPr>
        <w:t>Ảnh chụp toàn bộ khung hình camera có vẽ vùng cấm ROI màu đỏ và hộp BBox đánh dấu phương tiện vi phạm.</w:t>
      </w:r>
    </w:p>
    <w:p>
      <w:pPr>
        <w:pStyle w:val="ListBullet"/>
      </w:pPr>
      <w:r>
        <w:rPr>
          <w:rFonts w:ascii="Times New Roman" w:hAnsi="Times New Roman"/>
          <w:b/>
        </w:rPr>
        <w:t xml:space="preserve">2. [ID]_[Timestamp]_crop.jpg: </w:t>
      </w:r>
      <w:r>
        <w:rPr>
          <w:rFonts w:ascii="Times New Roman" w:hAnsi="Times New Roman"/>
        </w:rPr>
        <w:t>Ảnh phóng to cận cảnh phương tiện vi phạm phục vụ quan sát màu xe, đặc điểm và nhận diện biển số.</w:t>
      </w:r>
    </w:p>
    <w:p>
      <w:pPr>
        <w:pStyle w:val="ListBullet"/>
      </w:pPr>
      <w:r>
        <w:rPr>
          <w:rFonts w:ascii="Times New Roman" w:hAnsi="Times New Roman"/>
          <w:b/>
        </w:rPr>
        <w:t xml:space="preserve">3. [ID]_[Timestamp]_meta.json: </w:t>
      </w:r>
      <w:r>
        <w:rPr>
          <w:rFonts w:ascii="Times New Roman" w:hAnsi="Times New Roman"/>
        </w:rPr>
        <w:t>Tệp chứa Track ID, thời gian bắt đầu đỗ, thời gian vi phạm, loại phương tiện và tọa độ khung hình.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1A365D"/>
          <w:sz w:val="26"/>
        </w:rPr>
        <w:t>VII. HƯỚNG DẪN XỬ LÝ SỰ CỐ (TROUBLESHOOTING)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Sự Cố Thường Gặp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Nguyên Nhân Khả Dĩ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Biện Pháp Xử Lý Khắc Phục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Lỗi 'CUDA out of memory'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VRAM GPU không đủ dung lượng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Giảm kích thước video (imgsz: 640), chuyển sang dùng mô hình weights/best.pt (YOLO11n nhẹ hơn)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FPS bị tụt dưới 15 FPS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Hệ thống đang chạy trên CPU do chưa nạp CUDA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Cài đặt lại PyTorch với phiên bản cu124, kiểm tra torch.cuda.is_available()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Không mở được luồng RTSP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Sai địa chỉ IP, cổng hoặc tài khoản mật khẩu camera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Kiểm tra kết nối ping đến IP camera, mở luồng bằng phần mềm VLC Player để kiểm tra trước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Xe đỗ nhưng không báo vi phạm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Tâm đáy xe chưa nằm trọn vẹn trong đa giác ROI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Chạy lại scripts/select_roi.py để mở rộng nhẹ viền vùng đa giác cấm đỗ sát mép lề đường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