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ABE" w:rsidRPr="002F2ABE" w:rsidRDefault="002F2ABE" w:rsidP="002F2ABE">
      <w:pPr>
        <w:rPr>
          <w:rFonts w:ascii="Segoe UI" w:hAnsi="Segoe UI" w:cs="Segoe UI"/>
          <w:b/>
          <w:bCs/>
          <w:sz w:val="44"/>
          <w:szCs w:val="44"/>
        </w:rPr>
      </w:pPr>
      <w:r w:rsidRPr="002F2ABE">
        <w:rPr>
          <w:rFonts w:ascii="Segoe UI" w:hAnsi="Segoe UI" w:cs="Segoe UI"/>
          <w:b/>
          <w:bCs/>
          <w:sz w:val="44"/>
          <w:szCs w:val="44"/>
        </w:rPr>
        <w:t xml:space="preserve">Playwright Test Script Authoring </w:t>
      </w:r>
    </w:p>
    <w:p w:rsidR="002F2ABE" w:rsidRPr="00EE2235" w:rsidRDefault="002F2ABE" w:rsidP="002F2ABE">
      <w:pPr>
        <w:rPr>
          <w:rFonts w:ascii="Segoe UI" w:hAnsi="Segoe UI" w:cs="Segoe UI"/>
        </w:rPr>
      </w:pPr>
      <w:r w:rsidRPr="002F2ABE">
        <w:rPr>
          <w:rFonts w:ascii="Segoe UI" w:hAnsi="Segoe UI" w:cs="Segoe UI"/>
        </w:rPr>
        <w:t>This document provides guidelines for authoring Playwright test scripts in a consistent and maintainable manner. By following these guidelines, your test scripts will be more readable, easier to maintain, and better structured.</w:t>
      </w:r>
    </w:p>
    <w:p w:rsidR="00EE2235" w:rsidRDefault="00EE2235" w:rsidP="002F2ABE">
      <w:pPr>
        <w:rPr>
          <w:rFonts w:ascii="Segoe UI" w:hAnsi="Segoe UI" w:cs="Segoe UI"/>
        </w:rPr>
      </w:pPr>
    </w:p>
    <w:p w:rsidR="001F6E4C" w:rsidRPr="001F6E4C" w:rsidRDefault="001F6E4C" w:rsidP="001F6E4C">
      <w:pPr>
        <w:rPr>
          <w:rFonts w:ascii="Segoe UI" w:hAnsi="Segoe UI" w:cs="Segoe UI"/>
          <w:b/>
          <w:bCs/>
          <w:sz w:val="32"/>
          <w:szCs w:val="32"/>
        </w:rPr>
      </w:pPr>
      <w:r w:rsidRPr="001F6E4C">
        <w:rPr>
          <w:rFonts w:ascii="Segoe UI" w:hAnsi="Segoe UI" w:cs="Segoe UI"/>
          <w:b/>
          <w:bCs/>
          <w:sz w:val="32"/>
          <w:szCs w:val="32"/>
        </w:rPr>
        <w:t>File Naming Convention</w:t>
      </w:r>
    </w:p>
    <w:p w:rsidR="001F6E4C" w:rsidRPr="001F6E4C" w:rsidRDefault="001F6E4C" w:rsidP="001F6E4C">
      <w:pPr>
        <w:numPr>
          <w:ilvl w:val="0"/>
          <w:numId w:val="3"/>
        </w:numPr>
        <w:rPr>
          <w:rFonts w:ascii="Segoe UI" w:hAnsi="Segoe UI" w:cs="Segoe UI"/>
        </w:rPr>
      </w:pPr>
      <w:r w:rsidRPr="001F6E4C">
        <w:rPr>
          <w:rFonts w:ascii="Segoe UI" w:hAnsi="Segoe UI" w:cs="Segoe UI"/>
        </w:rPr>
        <w:t xml:space="preserve">Test files should be named using the following convention: </w:t>
      </w:r>
      <w:proofErr w:type="spellStart"/>
      <w:r w:rsidRPr="001F6E4C">
        <w:rPr>
          <w:rFonts w:ascii="Segoe UI" w:hAnsi="Segoe UI" w:cs="Segoe UI"/>
          <w:b/>
          <w:bCs/>
        </w:rPr>
        <w:t>featureNameTest.ts</w:t>
      </w:r>
      <w:proofErr w:type="spellEnd"/>
      <w:r w:rsidRPr="001F6E4C">
        <w:rPr>
          <w:rFonts w:ascii="Segoe UI" w:hAnsi="Segoe UI" w:cs="Segoe UI"/>
        </w:rPr>
        <w:t xml:space="preserve">. The </w:t>
      </w:r>
      <w:proofErr w:type="spellStart"/>
      <w:r w:rsidRPr="001F6E4C">
        <w:rPr>
          <w:rFonts w:ascii="Segoe UI" w:hAnsi="Segoe UI" w:cs="Segoe UI"/>
          <w:b/>
          <w:bCs/>
        </w:rPr>
        <w:t>featureName</w:t>
      </w:r>
      <w:proofErr w:type="spellEnd"/>
      <w:r w:rsidRPr="001F6E4C">
        <w:rPr>
          <w:rFonts w:ascii="Segoe UI" w:hAnsi="Segoe UI" w:cs="Segoe UI"/>
        </w:rPr>
        <w:t xml:space="preserve"> should be descriptive and use camelCase (words without spaces, with each word's first letter capitalized except the first word). The </w:t>
      </w:r>
      <w:r>
        <w:rPr>
          <w:rFonts w:ascii="Segoe UI" w:hAnsi="Segoe UI" w:cs="Segoe UI"/>
        </w:rPr>
        <w:t>`</w:t>
      </w:r>
      <w:proofErr w:type="spellStart"/>
      <w:r>
        <w:rPr>
          <w:rFonts w:ascii="Segoe UI" w:hAnsi="Segoe UI" w:cs="Segoe UI"/>
          <w:b/>
          <w:bCs/>
        </w:rPr>
        <w:t>t</w:t>
      </w:r>
      <w:r w:rsidRPr="001F6E4C">
        <w:rPr>
          <w:rFonts w:ascii="Segoe UI" w:hAnsi="Segoe UI" w:cs="Segoe UI"/>
          <w:b/>
          <w:bCs/>
        </w:rPr>
        <w:t>est.ts</w:t>
      </w:r>
      <w:proofErr w:type="spellEnd"/>
      <w:r>
        <w:rPr>
          <w:rFonts w:ascii="Segoe UI" w:hAnsi="Segoe UI" w:cs="Segoe UI"/>
          <w:b/>
          <w:bCs/>
        </w:rPr>
        <w:t>`</w:t>
      </w:r>
      <w:r w:rsidRPr="001F6E4C">
        <w:rPr>
          <w:rFonts w:ascii="Segoe UI" w:hAnsi="Segoe UI" w:cs="Segoe UI"/>
        </w:rPr>
        <w:t xml:space="preserve"> suffix indicates that it is a test file for a TypeScript project.</w:t>
      </w:r>
    </w:p>
    <w:p w:rsidR="001F6E4C" w:rsidRPr="001F6E4C" w:rsidRDefault="001F6E4C" w:rsidP="001F6E4C">
      <w:pPr>
        <w:rPr>
          <w:rFonts w:ascii="Segoe UI" w:hAnsi="Segoe UI" w:cs="Segoe UI"/>
        </w:rPr>
      </w:pPr>
      <w:r w:rsidRPr="001F6E4C">
        <w:rPr>
          <w:rFonts w:ascii="Segoe UI" w:hAnsi="Segoe UI" w:cs="Segoe UI"/>
        </w:rPr>
        <w:t>Example:</w:t>
      </w:r>
    </w:p>
    <w:p w:rsidR="001F6E4C" w:rsidRPr="001F6E4C" w:rsidRDefault="001F6E4C" w:rsidP="001F6E4C">
      <w:pPr>
        <w:numPr>
          <w:ilvl w:val="0"/>
          <w:numId w:val="4"/>
        </w:numPr>
        <w:rPr>
          <w:rFonts w:ascii="Segoe UI" w:hAnsi="Segoe UI" w:cs="Segoe UI"/>
        </w:rPr>
      </w:pPr>
      <w:r w:rsidRPr="001F6E4C">
        <w:rPr>
          <w:rFonts w:ascii="Segoe UI" w:hAnsi="Segoe UI" w:cs="Segoe UI"/>
        </w:rPr>
        <w:t xml:space="preserve">For a login feature: </w:t>
      </w:r>
      <w:proofErr w:type="spellStart"/>
      <w:r w:rsidRPr="001F6E4C">
        <w:rPr>
          <w:rFonts w:ascii="Segoe UI" w:hAnsi="Segoe UI" w:cs="Segoe UI"/>
          <w:b/>
          <w:bCs/>
        </w:rPr>
        <w:t>loginTest.</w:t>
      </w:r>
      <w:r w:rsidR="00AF29B7">
        <w:rPr>
          <w:rFonts w:ascii="Segoe UI" w:hAnsi="Segoe UI" w:cs="Segoe UI"/>
          <w:b/>
          <w:bCs/>
        </w:rPr>
        <w:t>test.</w:t>
      </w:r>
      <w:r w:rsidRPr="001F6E4C">
        <w:rPr>
          <w:rFonts w:ascii="Segoe UI" w:hAnsi="Segoe UI" w:cs="Segoe UI"/>
          <w:b/>
          <w:bCs/>
        </w:rPr>
        <w:t>ts</w:t>
      </w:r>
      <w:proofErr w:type="spellEnd"/>
    </w:p>
    <w:p w:rsidR="001F6E4C" w:rsidRPr="001F6E4C" w:rsidRDefault="001F6E4C" w:rsidP="001F6E4C">
      <w:pPr>
        <w:numPr>
          <w:ilvl w:val="0"/>
          <w:numId w:val="4"/>
        </w:numPr>
        <w:rPr>
          <w:rFonts w:ascii="Segoe UI" w:hAnsi="Segoe UI" w:cs="Segoe UI"/>
        </w:rPr>
      </w:pPr>
      <w:r w:rsidRPr="001F6E4C">
        <w:rPr>
          <w:rFonts w:ascii="Segoe UI" w:hAnsi="Segoe UI" w:cs="Segoe UI"/>
        </w:rPr>
        <w:t xml:space="preserve">For a user registration feature: </w:t>
      </w:r>
      <w:proofErr w:type="spellStart"/>
      <w:r w:rsidRPr="001F6E4C">
        <w:rPr>
          <w:rFonts w:ascii="Segoe UI" w:hAnsi="Segoe UI" w:cs="Segoe UI"/>
          <w:b/>
          <w:bCs/>
        </w:rPr>
        <w:t>userRegistrationTest.</w:t>
      </w:r>
      <w:r w:rsidR="00AF29B7">
        <w:rPr>
          <w:rFonts w:ascii="Segoe UI" w:hAnsi="Segoe UI" w:cs="Segoe UI"/>
          <w:b/>
          <w:bCs/>
        </w:rPr>
        <w:t>test.</w:t>
      </w:r>
      <w:r w:rsidRPr="001F6E4C">
        <w:rPr>
          <w:rFonts w:ascii="Segoe UI" w:hAnsi="Segoe UI" w:cs="Segoe UI"/>
          <w:b/>
          <w:bCs/>
        </w:rPr>
        <w:t>ts</w:t>
      </w:r>
      <w:proofErr w:type="spellEnd"/>
    </w:p>
    <w:p w:rsidR="001F6E4C" w:rsidRPr="001F6E4C" w:rsidRDefault="001F6E4C" w:rsidP="001F6E4C">
      <w:pPr>
        <w:numPr>
          <w:ilvl w:val="0"/>
          <w:numId w:val="4"/>
        </w:numPr>
        <w:rPr>
          <w:rFonts w:ascii="Segoe UI" w:hAnsi="Segoe UI" w:cs="Segoe UI"/>
        </w:rPr>
      </w:pPr>
      <w:r w:rsidRPr="001F6E4C">
        <w:rPr>
          <w:rFonts w:ascii="Segoe UI" w:hAnsi="Segoe UI" w:cs="Segoe UI"/>
        </w:rPr>
        <w:t xml:space="preserve">For a shopping cart feature: </w:t>
      </w:r>
      <w:proofErr w:type="spellStart"/>
      <w:r w:rsidRPr="001F6E4C">
        <w:rPr>
          <w:rFonts w:ascii="Segoe UI" w:hAnsi="Segoe UI" w:cs="Segoe UI"/>
          <w:b/>
          <w:bCs/>
        </w:rPr>
        <w:t>shoppingCartTest.</w:t>
      </w:r>
      <w:r w:rsidR="00AF29B7">
        <w:rPr>
          <w:rFonts w:ascii="Segoe UI" w:hAnsi="Segoe UI" w:cs="Segoe UI"/>
          <w:b/>
          <w:bCs/>
        </w:rPr>
        <w:t>test.</w:t>
      </w:r>
      <w:r w:rsidRPr="001F6E4C">
        <w:rPr>
          <w:rFonts w:ascii="Segoe UI" w:hAnsi="Segoe UI" w:cs="Segoe UI"/>
          <w:b/>
          <w:bCs/>
        </w:rPr>
        <w:t>ts</w:t>
      </w:r>
      <w:proofErr w:type="spellEnd"/>
    </w:p>
    <w:p w:rsidR="001F6E4C" w:rsidRPr="002F2ABE" w:rsidRDefault="001F6E4C" w:rsidP="002F2ABE">
      <w:pPr>
        <w:rPr>
          <w:rFonts w:ascii="Segoe UI" w:hAnsi="Segoe UI" w:cs="Segoe UI"/>
        </w:rPr>
      </w:pPr>
    </w:p>
    <w:p w:rsidR="002F2ABE" w:rsidRPr="002F2ABE" w:rsidRDefault="002F2ABE" w:rsidP="002F2ABE">
      <w:pPr>
        <w:rPr>
          <w:rFonts w:ascii="Segoe UI" w:hAnsi="Segoe UI" w:cs="Segoe UI"/>
          <w:b/>
          <w:bCs/>
          <w:sz w:val="32"/>
          <w:szCs w:val="32"/>
        </w:rPr>
      </w:pPr>
      <w:r w:rsidRPr="002F2ABE">
        <w:rPr>
          <w:rFonts w:ascii="Segoe UI" w:hAnsi="Segoe UI" w:cs="Segoe UI"/>
          <w:b/>
          <w:bCs/>
          <w:sz w:val="32"/>
          <w:szCs w:val="32"/>
        </w:rPr>
        <w:t>Organizing and Grouping Imports</w:t>
      </w:r>
    </w:p>
    <w:p w:rsidR="002F2ABE" w:rsidRPr="002F2ABE" w:rsidRDefault="002F2ABE" w:rsidP="002F2ABE">
      <w:pPr>
        <w:rPr>
          <w:rFonts w:ascii="Segoe UI" w:hAnsi="Segoe UI" w:cs="Segoe UI"/>
        </w:rPr>
      </w:pPr>
      <w:r w:rsidRPr="002F2ABE">
        <w:rPr>
          <w:rFonts w:ascii="Segoe UI" w:hAnsi="Segoe UI" w:cs="Segoe UI"/>
        </w:rPr>
        <w:t>Organize and group imports according to their origin and purpose. In general, follow these guidelines:</w:t>
      </w:r>
    </w:p>
    <w:p w:rsidR="002F2ABE" w:rsidRPr="002F2ABE" w:rsidRDefault="002F2ABE" w:rsidP="002F2ABE">
      <w:pPr>
        <w:numPr>
          <w:ilvl w:val="0"/>
          <w:numId w:val="1"/>
        </w:numPr>
        <w:rPr>
          <w:rFonts w:ascii="Segoe UI" w:hAnsi="Segoe UI" w:cs="Segoe UI"/>
        </w:rPr>
      </w:pPr>
      <w:r w:rsidRPr="002F2ABE">
        <w:rPr>
          <w:rFonts w:ascii="Segoe UI" w:hAnsi="Segoe UI" w:cs="Segoe UI"/>
        </w:rPr>
        <w:t>First, import packages and modules from the Playwright library.</w:t>
      </w:r>
    </w:p>
    <w:p w:rsidR="002F2ABE" w:rsidRPr="002F2ABE" w:rsidRDefault="002F2ABE" w:rsidP="002F2ABE">
      <w:pPr>
        <w:numPr>
          <w:ilvl w:val="0"/>
          <w:numId w:val="1"/>
        </w:numPr>
        <w:rPr>
          <w:rFonts w:ascii="Segoe UI" w:hAnsi="Segoe UI" w:cs="Segoe UI"/>
        </w:rPr>
      </w:pPr>
      <w:r w:rsidRPr="002F2ABE">
        <w:rPr>
          <w:rFonts w:ascii="Segoe UI" w:hAnsi="Segoe UI" w:cs="Segoe UI"/>
        </w:rPr>
        <w:t>Second, import utility functions and helpers.</w:t>
      </w:r>
    </w:p>
    <w:p w:rsidR="002F2ABE" w:rsidRPr="002F2ABE" w:rsidRDefault="002F2ABE" w:rsidP="002F2ABE">
      <w:pPr>
        <w:numPr>
          <w:ilvl w:val="0"/>
          <w:numId w:val="1"/>
        </w:numPr>
        <w:rPr>
          <w:rFonts w:ascii="Segoe UI" w:hAnsi="Segoe UI" w:cs="Segoe UI"/>
        </w:rPr>
      </w:pPr>
      <w:r w:rsidRPr="002F2ABE">
        <w:rPr>
          <w:rFonts w:ascii="Segoe UI" w:hAnsi="Segoe UI" w:cs="Segoe UI"/>
        </w:rPr>
        <w:t>Third, import page objects and custom components.</w:t>
      </w:r>
    </w:p>
    <w:p w:rsidR="002F2ABE" w:rsidRDefault="002F2ABE" w:rsidP="002F2ABE">
      <w:pPr>
        <w:numPr>
          <w:ilvl w:val="0"/>
          <w:numId w:val="1"/>
        </w:numPr>
        <w:rPr>
          <w:rFonts w:ascii="Segoe UI" w:hAnsi="Segoe UI" w:cs="Segoe UI"/>
        </w:rPr>
      </w:pPr>
      <w:r w:rsidRPr="002F2ABE">
        <w:rPr>
          <w:rFonts w:ascii="Segoe UI" w:hAnsi="Segoe UI" w:cs="Segoe UI"/>
        </w:rPr>
        <w:t xml:space="preserve">Finally, import test data, </w:t>
      </w:r>
      <w:proofErr w:type="spellStart"/>
      <w:r w:rsidRPr="002F2ABE">
        <w:rPr>
          <w:rFonts w:ascii="Segoe UI" w:hAnsi="Segoe UI" w:cs="Segoe UI"/>
        </w:rPr>
        <w:t>enums</w:t>
      </w:r>
      <w:proofErr w:type="spellEnd"/>
      <w:r w:rsidRPr="002F2ABE">
        <w:rPr>
          <w:rFonts w:ascii="Segoe UI" w:hAnsi="Segoe UI" w:cs="Segoe UI"/>
        </w:rPr>
        <w:t>, and other resources.</w:t>
      </w:r>
    </w:p>
    <w:p w:rsidR="001F6E4C" w:rsidRDefault="001F6E4C" w:rsidP="001F6E4C">
      <w:pPr>
        <w:ind w:left="720"/>
        <w:rPr>
          <w:rFonts w:ascii="Segoe UI" w:hAnsi="Segoe UI" w:cs="Segoe UI"/>
        </w:rPr>
      </w:pPr>
    </w:p>
    <w:p w:rsidR="001F6E4C" w:rsidRDefault="001F6E4C" w:rsidP="001F6E4C">
      <w:pPr>
        <w:ind w:left="720"/>
        <w:rPr>
          <w:rFonts w:ascii="Segoe UI" w:hAnsi="Segoe UI" w:cs="Segoe UI"/>
        </w:rPr>
      </w:pPr>
    </w:p>
    <w:p w:rsidR="001F6E4C" w:rsidRDefault="001F6E4C" w:rsidP="001F6E4C">
      <w:pPr>
        <w:ind w:left="720"/>
        <w:rPr>
          <w:rFonts w:ascii="Segoe UI" w:hAnsi="Segoe UI" w:cs="Segoe UI"/>
        </w:rPr>
      </w:pPr>
    </w:p>
    <w:p w:rsidR="001F6E4C" w:rsidRDefault="001F6E4C" w:rsidP="001F6E4C">
      <w:pPr>
        <w:ind w:left="720"/>
        <w:rPr>
          <w:rFonts w:ascii="Segoe UI" w:hAnsi="Segoe UI" w:cs="Segoe UI"/>
        </w:rPr>
      </w:pPr>
    </w:p>
    <w:p w:rsidR="001F6E4C" w:rsidRDefault="001F6E4C" w:rsidP="001F6E4C">
      <w:pPr>
        <w:ind w:left="720"/>
        <w:rPr>
          <w:rFonts w:ascii="Segoe UI" w:hAnsi="Segoe UI" w:cs="Segoe UI"/>
        </w:rPr>
      </w:pPr>
    </w:p>
    <w:p w:rsidR="001F6E4C" w:rsidRPr="002F2ABE" w:rsidRDefault="001F6E4C" w:rsidP="001F6E4C">
      <w:pPr>
        <w:ind w:left="720"/>
        <w:rPr>
          <w:rFonts w:ascii="Segoe UI" w:hAnsi="Segoe UI" w:cs="Segoe UI"/>
        </w:rPr>
      </w:pPr>
    </w:p>
    <w:p w:rsidR="002F2ABE" w:rsidRPr="002F2ABE" w:rsidRDefault="002F2ABE" w:rsidP="00AF29B7">
      <w:pPr>
        <w:rPr>
          <w:rFonts w:ascii="Segoe UI" w:hAnsi="Segoe UI" w:cs="Segoe UI"/>
        </w:rPr>
      </w:pPr>
      <w:r w:rsidRPr="002F2ABE">
        <w:rPr>
          <w:rFonts w:ascii="Segoe UI" w:hAnsi="Segoe UI" w:cs="Segoe UI"/>
        </w:rPr>
        <w:lastRenderedPageBreak/>
        <w:t>Example:</w:t>
      </w:r>
    </w:p>
    <w:p w:rsidR="001F6E4C" w:rsidRDefault="001F6E4C" w:rsidP="001F6E4C">
      <w:pPr>
        <w:ind w:left="72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8DE5AFF" wp14:editId="3665F03E">
            <wp:extent cx="4409524" cy="29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4C" w:rsidRDefault="001F6E4C" w:rsidP="002F2ABE">
      <w:pPr>
        <w:rPr>
          <w:rFonts w:ascii="Segoe UI" w:hAnsi="Segoe UI" w:cs="Segoe UI"/>
        </w:rPr>
      </w:pPr>
    </w:p>
    <w:p w:rsidR="00B2102B" w:rsidRPr="00B2102B" w:rsidRDefault="00B2102B" w:rsidP="00B2102B">
      <w:pPr>
        <w:rPr>
          <w:rFonts w:ascii="Segoe UI" w:hAnsi="Segoe UI" w:cs="Segoe UI"/>
          <w:b/>
          <w:bCs/>
          <w:sz w:val="32"/>
          <w:szCs w:val="32"/>
        </w:rPr>
      </w:pPr>
      <w:r w:rsidRPr="00B2102B">
        <w:rPr>
          <w:rFonts w:ascii="Segoe UI" w:hAnsi="Segoe UI" w:cs="Segoe UI"/>
          <w:b/>
          <w:bCs/>
          <w:sz w:val="32"/>
          <w:szCs w:val="32"/>
        </w:rPr>
        <w:t>Test Descriptions and Tags</w:t>
      </w:r>
    </w:p>
    <w:p w:rsidR="00B2102B" w:rsidRPr="00140361" w:rsidRDefault="00AF29B7" w:rsidP="00140361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AF29B7">
        <w:rPr>
          <w:rFonts w:ascii="Segoe UI" w:hAnsi="Segoe UI" w:cs="Segoe UI"/>
          <w:b/>
          <w:bCs/>
        </w:rPr>
        <w:t>Description:</w:t>
      </w:r>
      <w:r w:rsidR="00140361">
        <w:rPr>
          <w:rFonts w:ascii="Segoe UI" w:hAnsi="Segoe UI" w:cs="Segoe UI"/>
          <w:b/>
          <w:bCs/>
        </w:rPr>
        <w:t xml:space="preserve"> </w:t>
      </w:r>
      <w:r w:rsidR="00B2102B" w:rsidRPr="00140361">
        <w:rPr>
          <w:rFonts w:ascii="Segoe UI" w:hAnsi="Segoe UI" w:cs="Segoe UI"/>
        </w:rPr>
        <w:t>Use clear and concise test descriptions that explain the purpose of the test. The description should be easy to understand and communicate the intent of the test.</w:t>
      </w:r>
    </w:p>
    <w:p w:rsidR="006D406C" w:rsidRPr="00AF29B7" w:rsidRDefault="006D406C" w:rsidP="006D406C">
      <w:pPr>
        <w:pStyle w:val="ListParagraph"/>
        <w:rPr>
          <w:rFonts w:ascii="Segoe UI" w:hAnsi="Segoe UI" w:cs="Segoe UI"/>
        </w:rPr>
      </w:pPr>
    </w:p>
    <w:p w:rsidR="006D406C" w:rsidRPr="00140361" w:rsidRDefault="00AF29B7" w:rsidP="00140361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6D406C">
        <w:rPr>
          <w:rFonts w:ascii="Segoe UI" w:hAnsi="Segoe UI" w:cs="Segoe UI"/>
          <w:b/>
          <w:bCs/>
        </w:rPr>
        <w:t>Tags:</w:t>
      </w:r>
      <w:r w:rsidR="006D406C">
        <w:rPr>
          <w:rFonts w:ascii="Segoe UI" w:hAnsi="Segoe UI" w:cs="Segoe UI"/>
          <w:b/>
          <w:bCs/>
        </w:rPr>
        <w:t xml:space="preserve"> </w:t>
      </w:r>
      <w:r w:rsidR="00B2102B" w:rsidRPr="00140361">
        <w:rPr>
          <w:rFonts w:ascii="Segoe UI" w:hAnsi="Segoe UI" w:cs="Segoe UI"/>
        </w:rPr>
        <w:t xml:space="preserve">Add relevant tags to your test using the </w:t>
      </w:r>
      <w:r w:rsidR="00B2102B" w:rsidRPr="00140361">
        <w:rPr>
          <w:rFonts w:ascii="Consolas" w:hAnsi="Consolas" w:cs="Segoe UI"/>
          <w:b/>
          <w:bCs/>
        </w:rPr>
        <w:t>@tag</w:t>
      </w:r>
      <w:r w:rsidR="00B2102B" w:rsidRPr="00140361">
        <w:rPr>
          <w:rFonts w:ascii="Segoe UI" w:hAnsi="Segoe UI" w:cs="Segoe UI"/>
        </w:rPr>
        <w:t xml:space="preserve"> notation to help with filtering and organization. </w:t>
      </w:r>
      <w:r w:rsidR="006D406C" w:rsidRPr="00140361">
        <w:rPr>
          <w:rFonts w:ascii="Segoe UI" w:hAnsi="Segoe UI" w:cs="Segoe UI"/>
        </w:rPr>
        <w:t>Tags can be used to group related tests, mark tests as smoke tests, or label tests by functionality.</w:t>
      </w:r>
    </w:p>
    <w:p w:rsidR="006D406C" w:rsidRDefault="006D406C" w:rsidP="006D406C">
      <w:pPr>
        <w:pStyle w:val="ListParagraph"/>
        <w:rPr>
          <w:rFonts w:ascii="Segoe UI" w:hAnsi="Segoe UI" w:cs="Segoe UI"/>
        </w:rPr>
      </w:pPr>
    </w:p>
    <w:p w:rsidR="00B2102B" w:rsidRPr="006D406C" w:rsidRDefault="00B2102B" w:rsidP="006D406C">
      <w:pPr>
        <w:pStyle w:val="ListParagraph"/>
        <w:rPr>
          <w:rFonts w:ascii="Segoe UI" w:hAnsi="Segoe UI" w:cs="Segoe UI"/>
        </w:rPr>
      </w:pPr>
      <w:r w:rsidRPr="006D406C">
        <w:rPr>
          <w:rFonts w:ascii="Segoe UI" w:hAnsi="Segoe UI" w:cs="Segoe UI"/>
        </w:rPr>
        <w:t xml:space="preserve">Some common tags include </w:t>
      </w:r>
      <w:r w:rsidRPr="006D406C">
        <w:rPr>
          <w:rFonts w:ascii="Consolas" w:hAnsi="Consolas" w:cs="Segoe UI"/>
          <w:b/>
          <w:bCs/>
        </w:rPr>
        <w:t>@smoke, @e2e, @regression</w:t>
      </w:r>
      <w:r w:rsidRPr="006D406C">
        <w:rPr>
          <w:rFonts w:ascii="Segoe UI" w:hAnsi="Segoe UI" w:cs="Segoe UI"/>
        </w:rPr>
        <w:t xml:space="preserve">, or feature-specific tags like </w:t>
      </w:r>
      <w:r w:rsidRPr="006D406C">
        <w:rPr>
          <w:rFonts w:ascii="Consolas" w:hAnsi="Consolas" w:cs="Segoe UI"/>
          <w:b/>
          <w:bCs/>
        </w:rPr>
        <w:t>@</w:t>
      </w:r>
      <w:r w:rsidR="00AF29B7" w:rsidRPr="006D406C">
        <w:rPr>
          <w:rFonts w:ascii="Consolas" w:hAnsi="Consolas" w:cs="Segoe UI"/>
          <w:b/>
          <w:bCs/>
        </w:rPr>
        <w:t>STM, @aca, @dental</w:t>
      </w:r>
      <w:r w:rsidRPr="006D406C">
        <w:rPr>
          <w:rFonts w:ascii="Segoe UI" w:hAnsi="Segoe UI" w:cs="Segoe UI"/>
        </w:rPr>
        <w:t>.</w:t>
      </w:r>
    </w:p>
    <w:p w:rsidR="00B2102B" w:rsidRPr="00B2102B" w:rsidRDefault="00B2102B" w:rsidP="00B2102B">
      <w:pPr>
        <w:ind w:firstLine="720"/>
        <w:rPr>
          <w:rFonts w:ascii="Segoe UI" w:hAnsi="Segoe UI" w:cs="Segoe UI"/>
        </w:rPr>
      </w:pPr>
      <w:r w:rsidRPr="00B2102B">
        <w:rPr>
          <w:rFonts w:ascii="Segoe UI" w:hAnsi="Segoe UI" w:cs="Segoe UI"/>
        </w:rPr>
        <w:t>Example:</w:t>
      </w:r>
    </w:p>
    <w:p w:rsidR="00B2102B" w:rsidRDefault="00B2102B" w:rsidP="00AF6D25">
      <w:pPr>
        <w:ind w:left="72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98EDC10" wp14:editId="52B96C01">
            <wp:extent cx="5514286" cy="9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D4" w:rsidRDefault="00CC2FD4" w:rsidP="00B2102B">
      <w:pPr>
        <w:rPr>
          <w:rFonts w:ascii="Segoe UI" w:hAnsi="Segoe UI" w:cs="Segoe UI"/>
        </w:rPr>
      </w:pPr>
    </w:p>
    <w:p w:rsidR="00B2102B" w:rsidRPr="00140361" w:rsidRDefault="00140361" w:rsidP="00B2102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reference, use the </w:t>
      </w:r>
      <w:r w:rsidRPr="00140361">
        <w:rPr>
          <w:rFonts w:ascii="Consolas" w:hAnsi="Consolas" w:cs="Segoe UI"/>
          <w:b/>
          <w:bCs/>
        </w:rPr>
        <w:t>@tag</w:t>
      </w:r>
      <w:r>
        <w:rPr>
          <w:rFonts w:ascii="Segoe UI" w:hAnsi="Segoe UI" w:cs="Segoe UI"/>
        </w:rPr>
        <w:t xml:space="preserve"> provided in the </w:t>
      </w:r>
      <w:r w:rsidR="00AF6D25" w:rsidRPr="00AF6D25">
        <w:rPr>
          <w:rFonts w:ascii="Segoe UI" w:hAnsi="Segoe UI" w:cs="Segoe UI"/>
          <w:b/>
          <w:bCs/>
        </w:rPr>
        <w:t xml:space="preserve">Test </w:t>
      </w:r>
      <w:r w:rsidRPr="00AF6D25">
        <w:rPr>
          <w:rFonts w:ascii="Segoe UI" w:hAnsi="Segoe UI" w:cs="Segoe UI"/>
          <w:b/>
          <w:bCs/>
        </w:rPr>
        <w:t>Tags</w:t>
      </w:r>
      <w:r w:rsidR="00AF6D25" w:rsidRPr="00AF6D25">
        <w:rPr>
          <w:rFonts w:ascii="Segoe UI" w:hAnsi="Segoe UI" w:cs="Segoe UI"/>
          <w:b/>
          <w:bCs/>
        </w:rPr>
        <w:t xml:space="preserve"> Categories and Descriptions</w:t>
      </w:r>
      <w:r w:rsidRPr="00AF6D25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 xml:space="preserve">documentation. </w:t>
      </w:r>
    </w:p>
    <w:p w:rsidR="00AF29B7" w:rsidRPr="00AF29B7" w:rsidRDefault="00AF29B7" w:rsidP="00AF29B7">
      <w:pPr>
        <w:rPr>
          <w:rFonts w:ascii="Segoe UI" w:hAnsi="Segoe UI" w:cs="Segoe UI"/>
          <w:b/>
          <w:bCs/>
          <w:sz w:val="32"/>
          <w:szCs w:val="32"/>
        </w:rPr>
      </w:pPr>
      <w:r w:rsidRPr="00AF29B7">
        <w:rPr>
          <w:rFonts w:ascii="Segoe UI" w:hAnsi="Segoe UI" w:cs="Segoe UI"/>
          <w:b/>
          <w:bCs/>
          <w:sz w:val="32"/>
          <w:szCs w:val="32"/>
        </w:rPr>
        <w:lastRenderedPageBreak/>
        <w:t xml:space="preserve">Guidelines for Writing Test Steps within the </w:t>
      </w:r>
      <w:r>
        <w:rPr>
          <w:rFonts w:ascii="Segoe UI" w:hAnsi="Segoe UI" w:cs="Segoe UI"/>
          <w:b/>
          <w:bCs/>
          <w:sz w:val="32"/>
          <w:szCs w:val="32"/>
        </w:rPr>
        <w:t>`</w:t>
      </w:r>
      <w:proofErr w:type="gramStart"/>
      <w:r w:rsidR="006D406C" w:rsidRPr="00AF29B7">
        <w:rPr>
          <w:rFonts w:ascii="Segoe UI" w:hAnsi="Segoe UI" w:cs="Segoe UI"/>
          <w:b/>
          <w:bCs/>
          <w:sz w:val="32"/>
          <w:szCs w:val="32"/>
        </w:rPr>
        <w:t>test(</w:t>
      </w:r>
      <w:proofErr w:type="gramEnd"/>
      <w:r w:rsidRPr="00AF29B7">
        <w:rPr>
          <w:rFonts w:ascii="Segoe UI" w:hAnsi="Segoe UI" w:cs="Segoe UI"/>
          <w:b/>
          <w:bCs/>
          <w:sz w:val="32"/>
          <w:szCs w:val="32"/>
        </w:rPr>
        <w:t>)</w:t>
      </w:r>
      <w:r>
        <w:rPr>
          <w:rFonts w:ascii="Segoe UI" w:hAnsi="Segoe UI" w:cs="Segoe UI"/>
          <w:b/>
          <w:bCs/>
          <w:sz w:val="32"/>
          <w:szCs w:val="32"/>
        </w:rPr>
        <w:t>`</w:t>
      </w:r>
      <w:r w:rsidRPr="00AF29B7">
        <w:rPr>
          <w:rFonts w:ascii="Segoe UI" w:hAnsi="Segoe UI" w:cs="Segoe UI"/>
          <w:b/>
          <w:bCs/>
          <w:sz w:val="32"/>
          <w:szCs w:val="32"/>
        </w:rPr>
        <w:t xml:space="preserve"> Function</w:t>
      </w:r>
    </w:p>
    <w:p w:rsidR="00AF29B7" w:rsidRPr="00AF29B7" w:rsidRDefault="00AF29B7" w:rsidP="00AF29B7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AF29B7">
        <w:rPr>
          <w:rFonts w:ascii="Segoe UI" w:hAnsi="Segoe UI" w:cs="Segoe UI"/>
        </w:rPr>
        <w:t xml:space="preserve">Start by initializing page object instances and defining any test data or variables needed for the test. </w:t>
      </w:r>
    </w:p>
    <w:p w:rsidR="00AF29B7" w:rsidRDefault="00AF29B7" w:rsidP="00AF29B7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AF29B7">
        <w:rPr>
          <w:rFonts w:ascii="Segoe UI" w:hAnsi="Segoe UI" w:cs="Segoe UI"/>
        </w:rPr>
        <w:t>Perform any necessary setup steps, such as navigation or cookie consent.</w:t>
      </w:r>
    </w:p>
    <w:p w:rsidR="00EA624D" w:rsidRPr="00AF29B7" w:rsidRDefault="00EA624D" w:rsidP="00AF29B7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A624D">
        <w:rPr>
          <w:rFonts w:ascii="Segoe UI" w:hAnsi="Segoe UI" w:cs="Segoe UI"/>
        </w:rPr>
        <w:t>Interact with the web application using the page objects, including filling out forms, clicking buttons, or making selections.</w:t>
      </w:r>
    </w:p>
    <w:p w:rsidR="00AF29B7" w:rsidRDefault="00AF29B7" w:rsidP="00AF29B7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AF29B7">
        <w:rPr>
          <w:rFonts w:ascii="Segoe UI" w:hAnsi="Segoe UI" w:cs="Segoe UI"/>
        </w:rPr>
        <w:t xml:space="preserve">Add comments when necessary to provide a brief overview of the action being performed or to clarify complex logic. </w:t>
      </w:r>
    </w:p>
    <w:p w:rsidR="00EA624D" w:rsidRPr="00AF29B7" w:rsidRDefault="00EA624D" w:rsidP="00AF29B7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A624D">
        <w:rPr>
          <w:rFonts w:ascii="Segoe UI" w:hAnsi="Segoe UI" w:cs="Segoe UI"/>
        </w:rPr>
        <w:t xml:space="preserve">Use the </w:t>
      </w:r>
      <w:r w:rsidRPr="00EA624D">
        <w:rPr>
          <w:rFonts w:ascii="Segoe UI" w:hAnsi="Segoe UI" w:cs="Segoe UI"/>
          <w:b/>
          <w:bCs/>
        </w:rPr>
        <w:t>`</w:t>
      </w:r>
      <w:r w:rsidRPr="00E80EA6">
        <w:rPr>
          <w:rFonts w:ascii="Consolas" w:hAnsi="Consolas" w:cs="Segoe UI"/>
          <w:b/>
          <w:bCs/>
        </w:rPr>
        <w:t>await</w:t>
      </w:r>
      <w:r w:rsidRPr="00EA624D">
        <w:rPr>
          <w:rFonts w:ascii="Segoe UI" w:hAnsi="Segoe UI" w:cs="Segoe UI"/>
          <w:b/>
          <w:bCs/>
        </w:rPr>
        <w:t>`</w:t>
      </w:r>
      <w:r w:rsidRPr="00EA624D">
        <w:rPr>
          <w:rFonts w:ascii="Segoe UI" w:hAnsi="Segoe UI" w:cs="Segoe UI"/>
        </w:rPr>
        <w:t xml:space="preserve"> keyword to ensure that each action is completed before moving on to the next step.</w:t>
      </w:r>
    </w:p>
    <w:p w:rsidR="00AF29B7" w:rsidRDefault="00AF29B7" w:rsidP="00AF29B7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AF29B7">
        <w:rPr>
          <w:rFonts w:ascii="Segoe UI" w:hAnsi="Segoe UI" w:cs="Segoe UI"/>
        </w:rPr>
        <w:t xml:space="preserve">Implement checks for page loads or specific elements to be visible before interacting with them. </w:t>
      </w:r>
    </w:p>
    <w:p w:rsidR="00AF29B7" w:rsidRDefault="00AF29B7" w:rsidP="00AF29B7">
      <w:pPr>
        <w:ind w:left="360"/>
        <w:rPr>
          <w:rFonts w:ascii="Segoe UI" w:hAnsi="Segoe UI" w:cs="Segoe UI"/>
        </w:rPr>
      </w:pPr>
      <w:r w:rsidRPr="00AF29B7">
        <w:rPr>
          <w:rFonts w:ascii="Segoe UI" w:hAnsi="Segoe UI" w:cs="Segoe UI"/>
        </w:rPr>
        <w:t>Example:</w:t>
      </w:r>
    </w:p>
    <w:p w:rsidR="00EA624D" w:rsidRDefault="00EA624D" w:rsidP="00AF29B7">
      <w:pPr>
        <w:ind w:left="36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B152C86" wp14:editId="0247E86D">
            <wp:extent cx="5943600" cy="2700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D" w:rsidRPr="00AF29B7" w:rsidRDefault="00EA624D" w:rsidP="00AF29B7">
      <w:pPr>
        <w:ind w:left="360"/>
        <w:rPr>
          <w:rFonts w:ascii="Segoe UI" w:hAnsi="Segoe UI" w:cs="Segoe UI"/>
        </w:rPr>
      </w:pPr>
    </w:p>
    <w:p w:rsidR="002F2ABE" w:rsidRPr="002F2ABE" w:rsidRDefault="002F2ABE" w:rsidP="002F2ABE">
      <w:pPr>
        <w:rPr>
          <w:rFonts w:ascii="Segoe UI" w:hAnsi="Segoe UI" w:cs="Segoe UI"/>
        </w:rPr>
      </w:pPr>
      <w:r w:rsidRPr="002F2ABE">
        <w:rPr>
          <w:rFonts w:ascii="Segoe UI" w:hAnsi="Segoe UI" w:cs="Segoe UI"/>
        </w:rPr>
        <w:t>Following these guidelines will help create well-organized, maintainable, and consistent Playwright test scripts.</w:t>
      </w:r>
    </w:p>
    <w:p w:rsidR="00E67D4A" w:rsidRPr="00EE2235" w:rsidRDefault="00E67D4A">
      <w:pPr>
        <w:rPr>
          <w:rFonts w:ascii="Segoe UI" w:hAnsi="Segoe UI" w:cs="Segoe UI"/>
          <w:lang w:val="en-US"/>
        </w:rPr>
      </w:pPr>
    </w:p>
    <w:sectPr w:rsidR="00E67D4A" w:rsidRPr="00EE2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2BE"/>
    <w:multiLevelType w:val="multilevel"/>
    <w:tmpl w:val="B69C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2695C"/>
    <w:multiLevelType w:val="multilevel"/>
    <w:tmpl w:val="6740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D2D9F"/>
    <w:multiLevelType w:val="multilevel"/>
    <w:tmpl w:val="F0D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5D3DEE"/>
    <w:multiLevelType w:val="multilevel"/>
    <w:tmpl w:val="330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743C70"/>
    <w:multiLevelType w:val="hybridMultilevel"/>
    <w:tmpl w:val="22F42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D0BA1"/>
    <w:multiLevelType w:val="hybridMultilevel"/>
    <w:tmpl w:val="7514DF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80707"/>
    <w:multiLevelType w:val="multilevel"/>
    <w:tmpl w:val="B5A8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984397">
    <w:abstractNumId w:val="6"/>
  </w:num>
  <w:num w:numId="2" w16cid:durableId="2107460690">
    <w:abstractNumId w:val="1"/>
  </w:num>
  <w:num w:numId="3" w16cid:durableId="1946617601">
    <w:abstractNumId w:val="2"/>
  </w:num>
  <w:num w:numId="4" w16cid:durableId="1931739509">
    <w:abstractNumId w:val="3"/>
  </w:num>
  <w:num w:numId="5" w16cid:durableId="639574457">
    <w:abstractNumId w:val="0"/>
  </w:num>
  <w:num w:numId="6" w16cid:durableId="1123302813">
    <w:abstractNumId w:val="5"/>
  </w:num>
  <w:num w:numId="7" w16cid:durableId="503521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82"/>
    <w:rsid w:val="00140361"/>
    <w:rsid w:val="001D5682"/>
    <w:rsid w:val="001F6E4C"/>
    <w:rsid w:val="002F2ABE"/>
    <w:rsid w:val="006D406C"/>
    <w:rsid w:val="00A41C0E"/>
    <w:rsid w:val="00AF29B7"/>
    <w:rsid w:val="00AF6D25"/>
    <w:rsid w:val="00B2102B"/>
    <w:rsid w:val="00C976F3"/>
    <w:rsid w:val="00CC2FD4"/>
    <w:rsid w:val="00E519D9"/>
    <w:rsid w:val="00E67D4A"/>
    <w:rsid w:val="00E80EA6"/>
    <w:rsid w:val="00E855F6"/>
    <w:rsid w:val="00EA624D"/>
    <w:rsid w:val="00E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C61"/>
  <w15:chartTrackingRefBased/>
  <w15:docId w15:val="{2305E366-1A53-4388-8038-67F0606C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014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3242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6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881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4150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68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002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1127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9306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5244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52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2319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801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846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1173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028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2044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2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3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571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0009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4180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665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8017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2085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21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1833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6511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3355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792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8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cacayan</dc:creator>
  <cp:keywords/>
  <dc:description/>
  <cp:lastModifiedBy>tim cacayan</cp:lastModifiedBy>
  <cp:revision>10</cp:revision>
  <dcterms:created xsi:type="dcterms:W3CDTF">2023-03-21T06:53:00Z</dcterms:created>
  <dcterms:modified xsi:type="dcterms:W3CDTF">2023-03-21T10:51:00Z</dcterms:modified>
</cp:coreProperties>
</file>