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21E3" w14:textId="77777777" w:rsidR="00C653C2" w:rsidRPr="00C653C2" w:rsidRDefault="00C653C2" w:rsidP="00C653C2">
      <w:pPr>
        <w:rPr>
          <w:b/>
          <w:bCs/>
        </w:rPr>
      </w:pPr>
      <w:r w:rsidRPr="00C653C2">
        <w:rPr>
          <w:b/>
          <w:bCs/>
        </w:rPr>
        <w:t>Human Interest Technology Initiative: A Blueprint for Global Innovation Infrastructure</w:t>
      </w:r>
    </w:p>
    <w:p w14:paraId="78AAD77B" w14:textId="77777777" w:rsidR="00C653C2" w:rsidRPr="00C653C2" w:rsidRDefault="00C653C2" w:rsidP="00C653C2">
      <w:r w:rsidRPr="00C653C2">
        <w:t>An International Collaboration in the Spirit of the Iconic Bell Laboratories</w:t>
      </w:r>
    </w:p>
    <w:p w14:paraId="4D19779A" w14:textId="77777777" w:rsidR="00C653C2" w:rsidRPr="00C653C2" w:rsidRDefault="00000000" w:rsidP="00C653C2">
      <w:r>
        <w:rPr>
          <w:noProof/>
        </w:rPr>
        <w:pict w14:anchorId="1B69820C">
          <v:rect id="_x0000_i1025" alt="" style="width:468pt;height:.05pt;mso-width-percent:0;mso-height-percent:0;mso-width-percent:0;mso-height-percent:0" o:hralign="center" o:hrstd="t" o:hr="t" fillcolor="#a0a0a0" stroked="f"/>
        </w:pict>
      </w:r>
    </w:p>
    <w:p w14:paraId="650E3AC4" w14:textId="77777777" w:rsidR="00C653C2" w:rsidRPr="00C653C2" w:rsidRDefault="00C653C2" w:rsidP="00C653C2">
      <w:pPr>
        <w:rPr>
          <w:b/>
          <w:bCs/>
        </w:rPr>
      </w:pPr>
      <w:r w:rsidRPr="00C653C2">
        <w:rPr>
          <w:b/>
          <w:bCs/>
        </w:rPr>
        <w:t>Executive Summary</w:t>
      </w:r>
    </w:p>
    <w:p w14:paraId="6DF159A7" w14:textId="77777777" w:rsidR="00C653C2" w:rsidRDefault="00C653C2" w:rsidP="00C653C2">
      <w:r w:rsidRPr="00C653C2">
        <w:t xml:space="preserve">The </w:t>
      </w:r>
      <w:proofErr w:type="gramStart"/>
      <w:r w:rsidRPr="00C653C2">
        <w:t>Human Interest</w:t>
      </w:r>
      <w:proofErr w:type="gramEnd"/>
      <w:r w:rsidRPr="00C653C2">
        <w:t xml:space="preserve"> Technology (HIT) initiative represents a comprehensive approach to creating global innovation infrastructure that replicates the transformative success of Bell Laboratories. HIT will bridge the critical gap between philanthropic AI research investments and sustainable commercial translation, enabling breakthrough discoveries to become beneficial technologies that serve human welfare.</w:t>
      </w:r>
    </w:p>
    <w:p w14:paraId="5F093D73" w14:textId="77777777" w:rsidR="00C653C2" w:rsidRPr="00C653C2" w:rsidRDefault="00C653C2" w:rsidP="00C653C2">
      <w:r w:rsidRPr="00C653C2">
        <w:t xml:space="preserve">This </w:t>
      </w:r>
      <w:proofErr w:type="gramStart"/>
      <w:r w:rsidRPr="00C653C2">
        <w:t>Human Interest</w:t>
      </w:r>
      <w:proofErr w:type="gramEnd"/>
      <w:r w:rsidRPr="00C653C2">
        <w:t xml:space="preserve"> Technology (HIT) initiative builds upon the visionary insight of </w:t>
      </w:r>
      <w:r w:rsidRPr="00C653C2">
        <w:rPr>
          <w:b/>
          <w:bCs/>
          <w:i/>
          <w:iCs/>
        </w:rPr>
        <w:t>Sender Cohen</w:t>
      </w:r>
      <w:r w:rsidRPr="00C653C2">
        <w:t>, who recognized the opportunity to resurrect the transformative power of Bell Laboratories. HIT will extend Cohen's vision by creating a global collaboration spanning innovation hubs across continents, funded via a blended finance model that will include philanthropic, impact first, and market rate capital.</w:t>
      </w:r>
    </w:p>
    <w:p w14:paraId="00874045" w14:textId="77777777" w:rsidR="00C653C2" w:rsidRPr="00C653C2" w:rsidRDefault="00C653C2" w:rsidP="00C653C2">
      <w:r w:rsidRPr="00C653C2">
        <w:t>What HIT Is: HIT will create a global collaboration spanning three primary research consortiums—a U.S. academic alliance (UCLA, Berkeley, Stanford, Cornell Tech), a Middle East research consortium, and an African research network through the Dunia Institute—connected through two initial commercialization partners: Nevo Labs and Principal Venture Partners. This structure enables coordinated research with systematic commercial translation capabilities.</w:t>
      </w:r>
    </w:p>
    <w:p w14:paraId="5FB94239" w14:textId="77777777" w:rsidR="00C653C2" w:rsidRPr="00C653C2" w:rsidRDefault="00C653C2" w:rsidP="00C653C2">
      <w:r w:rsidRPr="00C653C2">
        <w:t>Why HIT Adds Value: Unlike traditional venture capital's short-term growth pressures, HIT will provide patient capital that enables quality development over rapid revenue maximization. The initiative will serve as a commercial translation layer for existing philanthropic AI research, extending research timelines through sustainable business models while accessing exceptional global talent in regions where supply exceeds demand, creating significant economic advantages.</w:t>
      </w:r>
    </w:p>
    <w:p w14:paraId="612E7686" w14:textId="77777777" w:rsidR="00C653C2" w:rsidRPr="00C653C2" w:rsidRDefault="00C653C2" w:rsidP="00C653C2">
      <w:r w:rsidRPr="00C653C2">
        <w:t>Why HIT Is Compelling: HIT will authentically commit to human interest sustainable beneficial technology through broad-based employee and partner ownership, systematic safeguards against mission drift, and economic structures that reward long-term commitment to human welfare rather than short-term extraction.</w:t>
      </w:r>
    </w:p>
    <w:p w14:paraId="4E85D49C" w14:textId="77777777" w:rsidR="00C653C2" w:rsidRPr="00C653C2" w:rsidRDefault="00C653C2" w:rsidP="00C653C2">
      <w:r w:rsidRPr="00C653C2">
        <w:t>Current Phase: This concept is in its initial brainstorming phase and actively welcomes input from potential collaborators, philanthropic partners, academic institutions, and mission-aligned investors who share the vision of research-first innovation for global benefit.</w:t>
      </w:r>
    </w:p>
    <w:p w14:paraId="7F3A4E04" w14:textId="77777777" w:rsidR="00C653C2" w:rsidRPr="00C653C2" w:rsidRDefault="00000000" w:rsidP="00C653C2">
      <w:r>
        <w:rPr>
          <w:noProof/>
        </w:rPr>
        <w:pict w14:anchorId="39AEBE55">
          <v:rect id="_x0000_i1026" alt="" style="width:468pt;height:.05pt;mso-width-percent:0;mso-height-percent:0;mso-width-percent:0;mso-height-percent:0" o:hralign="center" o:hrstd="t" o:hr="t" fillcolor="#a0a0a0" stroked="f"/>
        </w:pict>
      </w:r>
    </w:p>
    <w:p w14:paraId="7ACFFE7D" w14:textId="77777777" w:rsidR="00C653C2" w:rsidRPr="00C653C2" w:rsidRDefault="00C653C2" w:rsidP="00C653C2">
      <w:r w:rsidRPr="00C653C2">
        <w:lastRenderedPageBreak/>
        <w:t xml:space="preserve">HIT is not intended to compete with existing philanthropic initiatives in responsible technology and artificial intelligence. HIT is meant to complement and collaborate with existing efforts through a collective action approach focused on human welfare and sustainable </w:t>
      </w:r>
      <w:proofErr w:type="gramStart"/>
      <w:r w:rsidRPr="00C653C2">
        <w:t>commercialization.²</w:t>
      </w:r>
      <w:proofErr w:type="gramEnd"/>
    </w:p>
    <w:p w14:paraId="1862F82D" w14:textId="77777777" w:rsidR="00C653C2" w:rsidRPr="00C653C2" w:rsidRDefault="00C653C2" w:rsidP="00C653C2">
      <w:r w:rsidRPr="00C653C2">
        <w:t>HIT's investment model departs from traditional venture capital approaches. It will nurture founders and start-up companies dedicated to addressing the most pressing human problems. These vehicles employ a blended finance approach that will wed appropriate capital solutions with technologies—this will span the spectrum from non-recourse grants to market-rate capital, ranging from debt tailored for intellectual property licensing to venture capital aligned to early-stage, high-impact innovation.</w:t>
      </w:r>
    </w:p>
    <w:p w14:paraId="27D78614" w14:textId="77777777" w:rsidR="00C653C2" w:rsidRPr="00C653C2" w:rsidRDefault="00C653C2" w:rsidP="00C653C2">
      <w:pPr>
        <w:rPr>
          <w:b/>
          <w:bCs/>
        </w:rPr>
      </w:pPr>
      <w:r w:rsidRPr="00C653C2">
        <w:rPr>
          <w:b/>
          <w:bCs/>
        </w:rPr>
        <w:t>Initiative Overview: Research-First Innovation for Human Welfare</w:t>
      </w:r>
    </w:p>
    <w:p w14:paraId="123F7BCB" w14:textId="77777777" w:rsidR="00C653C2" w:rsidRPr="00C653C2" w:rsidRDefault="00C653C2" w:rsidP="00C653C2">
      <w:r w:rsidRPr="00C653C2">
        <w:t xml:space="preserve">HIT will seek to emulate the original Bell Labs culture of success: long-term, curiosity-driven academic research combined with the resources of an industrial laboratory, fostering world-changing innovations. Rather than an exclusive pursuit of "bigger is better" large language models, the initiative will dedicate significant time and resources toward discovering innovative applications to address real-world "right now" challenges through lower cost, lower energy Small Language Models (SLMs) and narrowly focused emerging quantum computing technologies—all with sustainable commercial development as a north </w:t>
      </w:r>
      <w:proofErr w:type="gramStart"/>
      <w:r w:rsidRPr="00C653C2">
        <w:t>star.³</w:t>
      </w:r>
      <w:proofErr w:type="gramEnd"/>
    </w:p>
    <w:p w14:paraId="287CDC03" w14:textId="77777777" w:rsidR="00C653C2" w:rsidRPr="00C653C2" w:rsidRDefault="00C653C2" w:rsidP="00C653C2">
      <w:r w:rsidRPr="00C653C2">
        <w:t>The initiative will serve as an invaluable collaboration partner for existing philanthropic efforts, providing complementary capabilities that enhance the impact and sustainability of each:</w:t>
      </w:r>
    </w:p>
    <w:p w14:paraId="59111A95" w14:textId="77777777" w:rsidR="00C653C2" w:rsidRPr="00C653C2" w:rsidRDefault="00C653C2" w:rsidP="00C653C2">
      <w:r w:rsidRPr="00C653C2">
        <w:t xml:space="preserve">Eric Schmidt's AI2050 ($125 million): HIT will extend AI2050's 5-year research timeline through commercialization mechanisms, enabling breakthrough discoveries to continue development beyond initial grant periods while maintaining public benefit </w:t>
      </w:r>
      <w:proofErr w:type="gramStart"/>
      <w:r w:rsidRPr="00C653C2">
        <w:t>focus.⁴</w:t>
      </w:r>
      <w:proofErr w:type="gramEnd"/>
    </w:p>
    <w:p w14:paraId="0035A884" w14:textId="77777777" w:rsidR="00C653C2" w:rsidRPr="00C653C2" w:rsidRDefault="00C653C2" w:rsidP="00C653C2">
      <w:r w:rsidRPr="00C653C2">
        <w:t xml:space="preserve">New York State's Empire AI consortium with Tom Secunda ($400+ million): HIT will provide global commercialization infrastructure that translates Empire AI's public-good research into sustainable beneficial technologies, creating market pathways that turn academic discoveries into scalable </w:t>
      </w:r>
      <w:proofErr w:type="gramStart"/>
      <w:r w:rsidRPr="00C653C2">
        <w:t>solutions.⁵</w:t>
      </w:r>
      <w:proofErr w:type="gramEnd"/>
    </w:p>
    <w:p w14:paraId="258E7006" w14:textId="77777777" w:rsidR="00C653C2" w:rsidRPr="00C653C2" w:rsidRDefault="00C653C2" w:rsidP="00C653C2">
      <w:r w:rsidRPr="00C653C2">
        <w:t xml:space="preserve">Reid Hoffman's Ethics and Governance of AI Fund ($27 million): HIT will implement systematic bias mitigation through diverse global partnerships and broad-based ownership structures that address the power concentration issues Hoffman's fund </w:t>
      </w:r>
      <w:proofErr w:type="gramStart"/>
      <w:r w:rsidRPr="00C653C2">
        <w:t>identifies.⁶</w:t>
      </w:r>
      <w:proofErr w:type="gramEnd"/>
    </w:p>
    <w:p w14:paraId="646C6621" w14:textId="77777777" w:rsidR="00C653C2" w:rsidRPr="00C653C2" w:rsidRDefault="00C653C2" w:rsidP="00C653C2">
      <w:r w:rsidRPr="00C653C2">
        <w:t xml:space="preserve">Pierre Omidyar's Current AI Foundation ($400 million): HIT will operationalize Omidyar's vision through economic structures that prevent individual extraction while creating sustainable beneficial technology </w:t>
      </w:r>
      <w:proofErr w:type="gramStart"/>
      <w:r w:rsidRPr="00C653C2">
        <w:t>development.⁷</w:t>
      </w:r>
      <w:proofErr w:type="gramEnd"/>
    </w:p>
    <w:p w14:paraId="2D96E0F2" w14:textId="77777777" w:rsidR="00C653C2" w:rsidRPr="00C653C2" w:rsidRDefault="00C653C2" w:rsidP="00C653C2">
      <w:r w:rsidRPr="00C653C2">
        <w:lastRenderedPageBreak/>
        <w:t xml:space="preserve">David Siegel's Open Athena initiative: HIT will collaborate with Open Athena by providing the commercial infrastructure to translate breakthrough academic-frontier discoveries into sustainable beneficial technologies while maintaining public interest </w:t>
      </w:r>
      <w:proofErr w:type="gramStart"/>
      <w:r w:rsidRPr="00C653C2">
        <w:t>focus.⁸</w:t>
      </w:r>
      <w:proofErr w:type="gramEnd"/>
    </w:p>
    <w:p w14:paraId="10407F68" w14:textId="77777777" w:rsidR="00C653C2" w:rsidRPr="00C653C2" w:rsidRDefault="00C653C2" w:rsidP="00C653C2">
      <w:r w:rsidRPr="00C653C2">
        <w:t>As former MIT President L. Rafael Reif warns, "Federal research budgets face an uncertain future, and many universities are struggling to maintain the basic research that drives innovation."⁹ HIT will address this challenge by providing patient capital infrastructure that enables collective action across these initiatives.</w:t>
      </w:r>
    </w:p>
    <w:p w14:paraId="156463F1" w14:textId="77777777" w:rsidR="00C653C2" w:rsidRPr="00C653C2" w:rsidRDefault="00C653C2" w:rsidP="00C653C2">
      <w:pPr>
        <w:rPr>
          <w:b/>
          <w:bCs/>
        </w:rPr>
      </w:pPr>
      <w:r w:rsidRPr="00C653C2">
        <w:rPr>
          <w:b/>
          <w:bCs/>
        </w:rPr>
        <w:t>Learning from OpenAI's Mission Drift</w:t>
      </w:r>
    </w:p>
    <w:p w14:paraId="475AE001" w14:textId="77777777" w:rsidR="00C653C2" w:rsidRPr="00C653C2" w:rsidRDefault="00C653C2" w:rsidP="00C653C2">
      <w:r w:rsidRPr="00C653C2">
        <w:t>HIT's design will directly address the reported governance failures that enabled OpenAI's drift from its founding mission to "ensure artificial general intelligence benefits all of humanity."¹⁰ As Karen Hao reveals in</w:t>
      </w:r>
      <w:r>
        <w:t xml:space="preserve"> her book,</w:t>
      </w:r>
      <w:r w:rsidRPr="00C653C2">
        <w:t xml:space="preserve"> "</w:t>
      </w:r>
      <w:r w:rsidRPr="00C653C2">
        <w:rPr>
          <w:b/>
          <w:bCs/>
        </w:rPr>
        <w:t>Empire of AI</w:t>
      </w:r>
      <w:r w:rsidRPr="00C653C2">
        <w:t xml:space="preserve">," OpenAI's governance structure concentrated decision-making power among a small group, allowing commercial pressures to override nonprofit </w:t>
      </w:r>
      <w:proofErr w:type="gramStart"/>
      <w:r w:rsidRPr="00C653C2">
        <w:t>commitments.¹</w:t>
      </w:r>
      <w:proofErr w:type="gramEnd"/>
      <w:r w:rsidRPr="00C653C2">
        <w:t>¹</w:t>
      </w:r>
    </w:p>
    <w:p w14:paraId="04505CD6" w14:textId="77777777" w:rsidR="00C653C2" w:rsidRPr="00C653C2" w:rsidRDefault="00C653C2" w:rsidP="00C653C2">
      <w:r w:rsidRPr="00C653C2">
        <w:t>HIT will create systematic safeguards through multiple oversight layers, broad-based institutional ownership, accepting capital only from values-aligned investors, and stakeholder alignment that embodies Johnson &amp; Johnson's 1943 credo principles: serving humanity first, stakeholders second, and investors last but not least.¹² This philosophical and structural framework will guard against the influences that cause mission drift when greed and growth pressures overwhelm quality, safety, and ethical considerations.</w:t>
      </w:r>
    </w:p>
    <w:p w14:paraId="1A062263" w14:textId="77777777" w:rsidR="00C653C2" w:rsidRPr="00C653C2" w:rsidRDefault="00C653C2" w:rsidP="00C653C2">
      <w:pPr>
        <w:rPr>
          <w:b/>
          <w:bCs/>
        </w:rPr>
      </w:pPr>
      <w:r w:rsidRPr="00C653C2">
        <w:rPr>
          <w:b/>
          <w:bCs/>
        </w:rPr>
        <w:t>The Bell Labs Blueprint: Research-First Innovation</w:t>
      </w:r>
    </w:p>
    <w:p w14:paraId="7861DC9E" w14:textId="77777777" w:rsidR="00C653C2" w:rsidRPr="00C653C2" w:rsidRDefault="00C653C2" w:rsidP="00C653C2">
      <w:r w:rsidRPr="00C653C2">
        <w:t xml:space="preserve">HIT will seek to emulate the original Bell Labs culture of success: long-term, curiosity-driven academic research combined with the resources of an industrial laboratory, fostering world-changing innovations. </w:t>
      </w:r>
      <w:r>
        <w:t xml:space="preserve"> </w:t>
      </w:r>
      <w:r w:rsidRPr="00C653C2">
        <w:t xml:space="preserve">Bell Telephone Laboratories, established in 1925, exemplified "research-first" innovation where fundamental discoveries enabled the transistor, laser, solar cells, and communications </w:t>
      </w:r>
      <w:proofErr w:type="gramStart"/>
      <w:r w:rsidRPr="00C653C2">
        <w:t>satellites.¹</w:t>
      </w:r>
      <w:proofErr w:type="gramEnd"/>
      <w:r w:rsidRPr="00C653C2">
        <w:t>³ These breakthroughs required decades of patient development focused on solving practical problems through rigorous application of existing knowledge—precisely the approach that current market-driven innovation cannot support.</w:t>
      </w:r>
    </w:p>
    <w:p w14:paraId="5D59A37D" w14:textId="77777777" w:rsidR="00C653C2" w:rsidRPr="00C653C2" w:rsidRDefault="00C653C2" w:rsidP="00C653C2">
      <w:r w:rsidRPr="00C653C2">
        <w:t>HIT will seek long-term and medium-term objectives that emulate this proven model for breakthrough innovation.</w:t>
      </w:r>
    </w:p>
    <w:tbl>
      <w:tblPr>
        <w:tblW w:w="863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27"/>
        <w:gridCol w:w="3150"/>
        <w:gridCol w:w="3060"/>
      </w:tblGrid>
      <w:tr w:rsidR="00C653C2" w:rsidRPr="00C653C2" w14:paraId="41C30856" w14:textId="77777777" w:rsidTr="00C653C2">
        <w:trPr>
          <w:tblHeader/>
          <w:tblCellSpacing w:w="15" w:type="dxa"/>
        </w:trPr>
        <w:tc>
          <w:tcPr>
            <w:tcW w:w="238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2E1E99F" w14:textId="77777777" w:rsidR="00C653C2" w:rsidRPr="00C653C2" w:rsidRDefault="00C653C2" w:rsidP="00C653C2">
            <w:pPr>
              <w:rPr>
                <w:b/>
                <w:bCs/>
              </w:rPr>
            </w:pPr>
            <w:r w:rsidRPr="00C653C2">
              <w:lastRenderedPageBreak/>
              <w:t>Bell Labs Element</w:t>
            </w:r>
          </w:p>
        </w:tc>
        <w:tc>
          <w:tcPr>
            <w:tcW w:w="312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FCC523A" w14:textId="77777777" w:rsidR="00C653C2" w:rsidRPr="00C653C2" w:rsidRDefault="00C653C2" w:rsidP="00C653C2">
            <w:pPr>
              <w:rPr>
                <w:b/>
                <w:bCs/>
              </w:rPr>
            </w:pPr>
            <w:r w:rsidRPr="00C653C2">
              <w:t>Contemporary Analogues</w:t>
            </w:r>
          </w:p>
        </w:tc>
        <w:tc>
          <w:tcPr>
            <w:tcW w:w="301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C7B5044" w14:textId="77777777" w:rsidR="00C653C2" w:rsidRPr="00C653C2" w:rsidRDefault="00C653C2" w:rsidP="00C653C2">
            <w:pPr>
              <w:rPr>
                <w:b/>
                <w:bCs/>
              </w:rPr>
            </w:pPr>
            <w:r w:rsidRPr="00C653C2">
              <w:t>HIT Enhancement</w:t>
            </w:r>
          </w:p>
        </w:tc>
      </w:tr>
      <w:tr w:rsidR="00C653C2" w:rsidRPr="00C653C2" w14:paraId="24843841" w14:textId="77777777" w:rsidTr="00C653C2">
        <w:trPr>
          <w:tblCellSpacing w:w="15" w:type="dxa"/>
        </w:trPr>
        <w:tc>
          <w:tcPr>
            <w:tcW w:w="238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239797" w14:textId="77777777" w:rsidR="00C653C2" w:rsidRPr="00C653C2" w:rsidRDefault="00C653C2" w:rsidP="00C653C2">
            <w:r w:rsidRPr="00C653C2">
              <w:t>Patient Capital (30+ years)</w:t>
            </w:r>
          </w:p>
        </w:tc>
        <w:tc>
          <w:tcPr>
            <w:tcW w:w="312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7B7F94" w14:textId="77777777" w:rsidR="00C653C2" w:rsidRPr="00C653C2" w:rsidRDefault="00C653C2" w:rsidP="00C653C2">
            <w:r w:rsidRPr="00C653C2">
              <w:t xml:space="preserve">Schmidt AI2050 (5 years), Omidyar Current AI (finite </w:t>
            </w:r>
            <w:proofErr w:type="gramStart"/>
            <w:r w:rsidRPr="00C653C2">
              <w:t>commitment)¹</w:t>
            </w:r>
            <w:proofErr w:type="gramEnd"/>
            <w:r w:rsidRPr="00C653C2">
              <w:t>⁴</w:t>
            </w:r>
          </w:p>
        </w:tc>
        <w:tc>
          <w:tcPr>
            <w:tcW w:w="301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DA3731" w14:textId="77777777" w:rsidR="00C653C2" w:rsidRPr="00C653C2" w:rsidRDefault="00C653C2" w:rsidP="00C653C2">
            <w:r w:rsidRPr="00C653C2">
              <w:t>Permanent holding company with potential to access public capital markets</w:t>
            </w:r>
          </w:p>
        </w:tc>
      </w:tr>
      <w:tr w:rsidR="00C653C2" w:rsidRPr="00C653C2" w14:paraId="681522C8" w14:textId="77777777" w:rsidTr="00C653C2">
        <w:trPr>
          <w:tblCellSpacing w:w="15" w:type="dxa"/>
        </w:trPr>
        <w:tc>
          <w:tcPr>
            <w:tcW w:w="238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6EED33" w14:textId="77777777" w:rsidR="00C653C2" w:rsidRPr="00C653C2" w:rsidRDefault="00C653C2" w:rsidP="00C653C2">
            <w:r w:rsidRPr="00C653C2">
              <w:t>Academic Integration</w:t>
            </w:r>
          </w:p>
        </w:tc>
        <w:tc>
          <w:tcPr>
            <w:tcW w:w="312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8ECAB1" w14:textId="77777777" w:rsidR="00C653C2" w:rsidRPr="00C653C2" w:rsidRDefault="00C653C2" w:rsidP="00C653C2">
            <w:r w:rsidRPr="00C653C2">
              <w:t>Hoffman Stanford HAI, Empire AI consortium partnerships¹⁵</w:t>
            </w:r>
          </w:p>
        </w:tc>
        <w:tc>
          <w:tcPr>
            <w:tcW w:w="301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02CA3B" w14:textId="77777777" w:rsidR="00C653C2" w:rsidRPr="00C653C2" w:rsidRDefault="00C653C2" w:rsidP="00C653C2">
            <w:r w:rsidRPr="00C653C2">
              <w:t>Coordinated global academic alliance with shared research priorities</w:t>
            </w:r>
          </w:p>
        </w:tc>
      </w:tr>
      <w:tr w:rsidR="00C653C2" w:rsidRPr="00C653C2" w14:paraId="0C185A3B" w14:textId="77777777" w:rsidTr="00C653C2">
        <w:trPr>
          <w:tblCellSpacing w:w="15" w:type="dxa"/>
        </w:trPr>
        <w:tc>
          <w:tcPr>
            <w:tcW w:w="238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E43B56" w14:textId="77777777" w:rsidR="00C653C2" w:rsidRPr="00C653C2" w:rsidRDefault="00C653C2" w:rsidP="00C653C2">
            <w:r w:rsidRPr="00C653C2">
              <w:t>Ethical Framework</w:t>
            </w:r>
          </w:p>
        </w:tc>
        <w:tc>
          <w:tcPr>
            <w:tcW w:w="312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4FC35" w14:textId="77777777" w:rsidR="00C653C2" w:rsidRPr="00C653C2" w:rsidRDefault="00C653C2" w:rsidP="00C653C2">
            <w:r w:rsidRPr="00C653C2">
              <w:t>Omidyar bias research, Siegel public interest technology focus¹⁶</w:t>
            </w:r>
          </w:p>
        </w:tc>
        <w:tc>
          <w:tcPr>
            <w:tcW w:w="301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0C25F1" w14:textId="77777777" w:rsidR="00C653C2" w:rsidRPr="00C653C2" w:rsidRDefault="00C653C2" w:rsidP="00C653C2">
            <w:r w:rsidRPr="00C653C2">
              <w:t>Integrated Ethical Review Board with commercial development authority</w:t>
            </w:r>
          </w:p>
        </w:tc>
      </w:tr>
      <w:tr w:rsidR="00C653C2" w:rsidRPr="00C653C2" w14:paraId="0C02C39A" w14:textId="77777777" w:rsidTr="00C653C2">
        <w:trPr>
          <w:tblCellSpacing w:w="15" w:type="dxa"/>
        </w:trPr>
        <w:tc>
          <w:tcPr>
            <w:tcW w:w="238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4A4E72" w14:textId="77777777" w:rsidR="00C653C2" w:rsidRPr="00C653C2" w:rsidRDefault="00C653C2" w:rsidP="00C653C2">
            <w:r w:rsidRPr="00C653C2">
              <w:t>Applied Research Translation</w:t>
            </w:r>
          </w:p>
        </w:tc>
        <w:tc>
          <w:tcPr>
            <w:tcW w:w="312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B02A0E" w14:textId="77777777" w:rsidR="00C653C2" w:rsidRPr="00C653C2" w:rsidRDefault="00C653C2" w:rsidP="00C653C2">
            <w:r w:rsidRPr="00C653C2">
              <w:t>Various accelerators, Open Athena academic-frontier bridge¹⁷</w:t>
            </w:r>
          </w:p>
        </w:tc>
        <w:tc>
          <w:tcPr>
            <w:tcW w:w="301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4A2F3A" w14:textId="77777777" w:rsidR="00C653C2" w:rsidRPr="00C653C2" w:rsidRDefault="00C653C2" w:rsidP="00C653C2">
            <w:r w:rsidRPr="00C653C2">
              <w:t>"Do Tank" commercialization pipeline emphasizing quality and safety over growth speed</w:t>
            </w:r>
          </w:p>
        </w:tc>
      </w:tr>
      <w:tr w:rsidR="00C653C2" w:rsidRPr="00C653C2" w14:paraId="123FC3EF" w14:textId="77777777" w:rsidTr="00C653C2">
        <w:trPr>
          <w:tblCellSpacing w:w="15" w:type="dxa"/>
        </w:trPr>
        <w:tc>
          <w:tcPr>
            <w:tcW w:w="238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16A46A" w14:textId="77777777" w:rsidR="00C653C2" w:rsidRPr="00C653C2" w:rsidRDefault="00C653C2" w:rsidP="00C653C2">
            <w:r w:rsidRPr="00C653C2">
              <w:t>Global Deployment Infrastructure</w:t>
            </w:r>
          </w:p>
        </w:tc>
        <w:tc>
          <w:tcPr>
            <w:tcW w:w="312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AE5C90" w14:textId="77777777" w:rsidR="00C653C2" w:rsidRPr="00C653C2" w:rsidRDefault="00C653C2" w:rsidP="00C653C2">
            <w:r w:rsidRPr="00C653C2">
              <w:t>Regional and application-specific initiatives</w:t>
            </w:r>
          </w:p>
        </w:tc>
        <w:tc>
          <w:tcPr>
            <w:tcW w:w="301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21C2ED" w14:textId="77777777" w:rsidR="00C653C2" w:rsidRPr="00C653C2" w:rsidRDefault="00C653C2" w:rsidP="00C653C2">
            <w:r w:rsidRPr="00C653C2">
              <w:t>Hub-and-spoke international coordination with traditional and overlooked partners</w:t>
            </w:r>
          </w:p>
        </w:tc>
      </w:tr>
    </w:tbl>
    <w:p w14:paraId="334C6664" w14:textId="77777777" w:rsidR="00C653C2" w:rsidRDefault="00C653C2" w:rsidP="00C653C2">
      <w:pPr>
        <w:rPr>
          <w:b/>
          <w:bCs/>
        </w:rPr>
      </w:pPr>
    </w:p>
    <w:p w14:paraId="1500D782" w14:textId="77777777" w:rsidR="00C653C2" w:rsidRPr="00C653C2" w:rsidRDefault="00C653C2" w:rsidP="00C653C2">
      <w:pPr>
        <w:rPr>
          <w:b/>
          <w:bCs/>
        </w:rPr>
      </w:pPr>
      <w:r w:rsidRPr="00C653C2">
        <w:rPr>
          <w:b/>
          <w:bCs/>
        </w:rPr>
        <w:t>Creative Collisions: Replicating Innovation Success</w:t>
      </w:r>
    </w:p>
    <w:p w14:paraId="5C584D26" w14:textId="77777777" w:rsidR="00C653C2" w:rsidRPr="00C653C2" w:rsidRDefault="00C653C2" w:rsidP="00C653C2">
      <w:r w:rsidRPr="00C653C2">
        <w:t>HIT will create a global ecosystem of organized communication and collaboration that replicates the creative collisions that have driven both Bell Labs and Silicon Valley success. Through coordinated communications handled by top project managers, the initiative will generate regular periodic global virtual and in-person meetings, brainstorming sessions, and structured knowledge exchanges.</w:t>
      </w:r>
    </w:p>
    <w:p w14:paraId="42948A1D" w14:textId="77777777" w:rsidR="00C653C2" w:rsidRPr="00C653C2" w:rsidRDefault="00C653C2" w:rsidP="00C653C2">
      <w:r w:rsidRPr="00C653C2">
        <w:t xml:space="preserve">This approach builds upon successful models from existing philanthropic initiatives, creating a global academic-industry partnership that transcends regional limitations while providing the </w:t>
      </w:r>
      <w:r w:rsidRPr="00C653C2">
        <w:lastRenderedPageBreak/>
        <w:t>commercial infrastructure to make research investments sustainable and scalable across all partner organizations.</w:t>
      </w:r>
    </w:p>
    <w:p w14:paraId="5783562C" w14:textId="77777777" w:rsidR="00C653C2" w:rsidRPr="00C653C2" w:rsidRDefault="00C653C2" w:rsidP="00C653C2">
      <w:r w:rsidRPr="00C653C2">
        <w:t>Stanford-Style University Integration: Academic research hubs will maintain industrial laboratory relationships, ensuring discoveries rapidly translate into practical applications while maintaining academic research freedom.</w:t>
      </w:r>
    </w:p>
    <w:p w14:paraId="648DB571" w14:textId="77777777" w:rsidR="00C653C2" w:rsidRPr="00C653C2" w:rsidRDefault="00C653C2" w:rsidP="00C653C2">
      <w:r w:rsidRPr="00C653C2">
        <w:t>Patient Capital Networks: The blended finance model will provide capital patience similar to Silicon Valley's best venture practices, adapted for global deployment and human welfare focus rather than pure profit maximization.</w:t>
      </w:r>
    </w:p>
    <w:p w14:paraId="2B7699A0" w14:textId="77777777" w:rsidR="00C653C2" w:rsidRPr="00C653C2" w:rsidRDefault="00C653C2" w:rsidP="00C653C2">
      <w:r w:rsidRPr="00C653C2">
        <w:t>Global Talent Optimization: HIT will systematically identify and engage exceptional technologists across diverse geographic regions, creating substantial economic advantages while expanding innovation capacity. African universities, Middle Eastern research institutions, and other regions often generate equivalent capabilities to traditional innovation centers but at more favorable development costs.</w:t>
      </w:r>
    </w:p>
    <w:p w14:paraId="7FF06657" w14:textId="77777777" w:rsidR="00C653C2" w:rsidRPr="00C653C2" w:rsidRDefault="00C653C2" w:rsidP="00C653C2">
      <w:r w:rsidRPr="00C653C2">
        <w:t>This systematic approach will accelerate innovation while ensuring that solutions developed in one region can be adapted through other cultural and technical perspectives, creating robust technologies that serve diverse human contexts.</w:t>
      </w:r>
    </w:p>
    <w:p w14:paraId="449301EE" w14:textId="77777777" w:rsidR="00C653C2" w:rsidRPr="00C653C2" w:rsidRDefault="00C653C2" w:rsidP="00C653C2">
      <w:pPr>
        <w:rPr>
          <w:b/>
          <w:bCs/>
        </w:rPr>
      </w:pPr>
      <w:r w:rsidRPr="00C653C2">
        <w:rPr>
          <w:b/>
          <w:bCs/>
        </w:rPr>
        <w:t>Global Leadership Alliance: Connecting Diverse Excellence</w:t>
      </w:r>
    </w:p>
    <w:p w14:paraId="56BDD7B5" w14:textId="77777777" w:rsidR="00C653C2" w:rsidRPr="00C653C2" w:rsidRDefault="00C653C2" w:rsidP="00C653C2">
      <w:pPr>
        <w:rPr>
          <w:b/>
          <w:bCs/>
        </w:rPr>
      </w:pPr>
      <w:r w:rsidRPr="00C653C2">
        <w:rPr>
          <w:b/>
          <w:bCs/>
        </w:rPr>
        <w:t>United States Academic Excellence: Ethical and Technical Foundation</w:t>
      </w:r>
    </w:p>
    <w:p w14:paraId="4C092933" w14:textId="77777777" w:rsidR="00C653C2" w:rsidRPr="00C653C2" w:rsidRDefault="00C653C2" w:rsidP="00C653C2">
      <w:r w:rsidRPr="00C653C2">
        <w:t xml:space="preserve">Dr. Safiya Noble (UCLA) brings MacArthur Genius award winning expertise in algorithmic discrimination through her leadership of the Center on Resilience &amp; Digital </w:t>
      </w:r>
      <w:proofErr w:type="gramStart"/>
      <w:r w:rsidRPr="00C653C2">
        <w:t>Justice.¹</w:t>
      </w:r>
      <w:proofErr w:type="gramEnd"/>
      <w:r w:rsidRPr="00C653C2">
        <w:t>⁸ Her work will ensure that ethical considerations are embedded in technology design from inception.</w:t>
      </w:r>
    </w:p>
    <w:p w14:paraId="167E5954" w14:textId="77777777" w:rsidR="00C653C2" w:rsidRPr="00C653C2" w:rsidRDefault="00C653C2" w:rsidP="00C653C2">
      <w:r w:rsidRPr="00C653C2">
        <w:t xml:space="preserve">Dr. Vivienne Ming (UC Berkeley) combines theoretical neuroscience with practical innovation through The Human Trust, a "philanthropic data trust" focused on maximizing human </w:t>
      </w:r>
      <w:proofErr w:type="gramStart"/>
      <w:r w:rsidRPr="00C653C2">
        <w:t>capacity.¹</w:t>
      </w:r>
      <w:proofErr w:type="gramEnd"/>
      <w:r w:rsidRPr="00C653C2">
        <w:t>⁹ Her interdisciplinary approach connects to Nobel laureate John Hopfield's complex systems work, embodying the cross-disciplinary collaboration that defined Bell Labs' success.</w:t>
      </w:r>
    </w:p>
    <w:p w14:paraId="0835B027" w14:textId="77777777" w:rsidR="00C653C2" w:rsidRPr="00C653C2" w:rsidRDefault="00C653C2" w:rsidP="00C653C2">
      <w:r w:rsidRPr="00C653C2">
        <w:t xml:space="preserve">Dr. David Rand (Cornell Tech) utilizes computational social science to investigate how AI systems can promote democratic cooperation and accurate information </w:t>
      </w:r>
      <w:proofErr w:type="gramStart"/>
      <w:r w:rsidRPr="00C653C2">
        <w:t>sharing.²</w:t>
      </w:r>
      <w:proofErr w:type="gramEnd"/>
      <w:r w:rsidRPr="00C653C2">
        <w:t>⁰ His research will provide essential foundations for ensuring beneficial technology outcomes that strengthen rather than undermine social cohesion.</w:t>
      </w:r>
    </w:p>
    <w:p w14:paraId="0EB38A55" w14:textId="77777777" w:rsidR="00C653C2" w:rsidRPr="00C653C2" w:rsidRDefault="00C653C2" w:rsidP="00C653C2">
      <w:r w:rsidRPr="00C653C2">
        <w:t xml:space="preserve">Dr. Jennifer Eberhardt (Stanford University), MacArthur Genius award winner and Stanford HAI faculty affiliate, investigates how human cognitive biases are encoded into technology </w:t>
      </w:r>
      <w:proofErr w:type="gramStart"/>
      <w:r w:rsidRPr="00C653C2">
        <w:t>systems.²</w:t>
      </w:r>
      <w:proofErr w:type="gramEnd"/>
      <w:r w:rsidRPr="00C653C2">
        <w:t xml:space="preserve">¹ Her practical interventions with companies like </w:t>
      </w:r>
      <w:proofErr w:type="spellStart"/>
      <w:r w:rsidRPr="00C653C2">
        <w:t>Nextdoor</w:t>
      </w:r>
      <w:proofErr w:type="spellEnd"/>
      <w:r w:rsidRPr="00C653C2">
        <w:t xml:space="preserve"> demonstrate how academic research translates into real-world bias mitigation, exemplifying the type of applied research </w:t>
      </w:r>
      <w:r w:rsidRPr="00C653C2">
        <w:lastRenderedPageBreak/>
        <w:t>that existing philanthropic initiatives need but often cannot access through traditional academic partnerships.</w:t>
      </w:r>
    </w:p>
    <w:p w14:paraId="18CEA145" w14:textId="77777777" w:rsidR="00C653C2" w:rsidRPr="00C653C2" w:rsidRDefault="00C653C2" w:rsidP="00C653C2">
      <w:pPr>
        <w:rPr>
          <w:b/>
          <w:bCs/>
        </w:rPr>
      </w:pPr>
      <w:r w:rsidRPr="00C653C2">
        <w:rPr>
          <w:b/>
          <w:bCs/>
        </w:rPr>
        <w:t>International Innovation Hubs: Global Deployment Excellence</w:t>
      </w:r>
    </w:p>
    <w:p w14:paraId="4A0D84FF" w14:textId="77777777" w:rsidR="00C653C2" w:rsidRPr="00C653C2" w:rsidRDefault="00C653C2" w:rsidP="00C653C2">
      <w:r w:rsidRPr="00C653C2">
        <w:t xml:space="preserve">Dr. Solomon Assefa (Dunia Research Institute) brings global R&amp;D leadership from IBM Research, where he led quantum computing expansion to African universities through the Q Network </w:t>
      </w:r>
      <w:proofErr w:type="gramStart"/>
      <w:r w:rsidRPr="00C653C2">
        <w:t>initiative.²</w:t>
      </w:r>
      <w:proofErr w:type="gramEnd"/>
      <w:r w:rsidRPr="00C653C2">
        <w:t>² His work demonstrates how advanced research capabilities can be deployed across global regions, creating opportunities rather than extracting resources from developing markets.</w:t>
      </w:r>
    </w:p>
    <w:p w14:paraId="03B3F592" w14:textId="77777777" w:rsidR="00C653C2" w:rsidRPr="00C653C2" w:rsidRDefault="00C653C2" w:rsidP="00C653C2">
      <w:pPr>
        <w:rPr>
          <w:b/>
          <w:bCs/>
        </w:rPr>
      </w:pPr>
      <w:r w:rsidRPr="00C653C2">
        <w:rPr>
          <w:b/>
          <w:bCs/>
        </w:rPr>
        <w:t>Initial Commercialization Partners: Go-to-Market Excellence</w:t>
      </w:r>
    </w:p>
    <w:p w14:paraId="29E087BB" w14:textId="77777777" w:rsidR="00C653C2" w:rsidRPr="00C653C2" w:rsidRDefault="00C653C2" w:rsidP="00C653C2">
      <w:r w:rsidRPr="00C653C2">
        <w:t>Nevo Labs and Principal Venture Partners will serve as the two initial commercialization partners, providing go-to-market capabilities for the three academic research consortiums. Both organizations build upon proven Bell Labs and Silicon Valley models while maintaining startup agility with experienced leadership.</w:t>
      </w:r>
    </w:p>
    <w:p w14:paraId="25C3D26C" w14:textId="77777777" w:rsidR="00C653C2" w:rsidRPr="00C653C2" w:rsidRDefault="00C653C2" w:rsidP="00C653C2">
      <w:r w:rsidRPr="00C653C2">
        <w:t>Nevo Labs, building upon Sender Cohen's vision for Bell Labs replication, brings Middle Eastern commercialization expertise and patient capital experience from Cohen's two decades of multi-asset investing at premier institutions including Soros Fund Management and Duquesne Capital Management.²³ As an experienced startup, Nevo Labs demonstrates the viability of patient capital models that enable sustained research and development focused on human welfare applications.</w:t>
      </w:r>
    </w:p>
    <w:p w14:paraId="646C49A1" w14:textId="77777777" w:rsidR="00C653C2" w:rsidRPr="00C653C2" w:rsidRDefault="00C653C2" w:rsidP="00C653C2">
      <w:r w:rsidRPr="00C653C2">
        <w:t xml:space="preserve">Principal Venture Partners, co-founded by Dr. </w:t>
      </w:r>
      <w:proofErr w:type="spellStart"/>
      <w:r w:rsidRPr="00C653C2">
        <w:t>Songyee</w:t>
      </w:r>
      <w:proofErr w:type="spellEnd"/>
      <w:r w:rsidRPr="00C653C2">
        <w:t xml:space="preserve"> Yoon, contributes deep academic research connections through MIT Corporation membership, computational neuroscience expertise, AI-focused venture capital experience, and strong ties to Korean innovation ecosystems. Dr. Yoon's experience leading AI transformation at </w:t>
      </w:r>
      <w:proofErr w:type="spellStart"/>
      <w:r w:rsidRPr="00C653C2">
        <w:t>NCSoft</w:t>
      </w:r>
      <w:proofErr w:type="spellEnd"/>
      <w:r w:rsidRPr="00C653C2">
        <w:t xml:space="preserve">, including gaming for good AI innovations and youth mental health gaming-based education, demonstrates the technical depth necessary to evaluate research-first innovation </w:t>
      </w:r>
      <w:proofErr w:type="gramStart"/>
      <w:r w:rsidRPr="00C653C2">
        <w:t>approaches.²</w:t>
      </w:r>
      <w:proofErr w:type="gramEnd"/>
      <w:r w:rsidRPr="00C653C2">
        <w:t>⁴</w:t>
      </w:r>
    </w:p>
    <w:p w14:paraId="2951A1DF" w14:textId="77777777" w:rsidR="00C653C2" w:rsidRPr="00C653C2" w:rsidRDefault="00C653C2" w:rsidP="00C653C2">
      <w:r w:rsidRPr="00C653C2">
        <w:t>Together, these commercial partners will enable HIT's three research consortiums to leverage global market opportunities across Middle Eastern, Asian Pacific, and international regions while maintaining academic research integrity and human welfare focus.</w:t>
      </w:r>
    </w:p>
    <w:p w14:paraId="3BBBAF92" w14:textId="77777777" w:rsidR="00C653C2" w:rsidRPr="00C653C2" w:rsidRDefault="00C653C2" w:rsidP="00C653C2">
      <w:pPr>
        <w:rPr>
          <w:b/>
          <w:bCs/>
        </w:rPr>
      </w:pPr>
      <w:r w:rsidRPr="00C653C2">
        <w:rPr>
          <w:b/>
          <w:bCs/>
        </w:rPr>
        <w:t>Strategic Leadership: Proven Excellence in Sustainable Innovation</w:t>
      </w:r>
    </w:p>
    <w:p w14:paraId="2A4B396D" w14:textId="77777777" w:rsidR="00C653C2" w:rsidRPr="00C653C2" w:rsidRDefault="00C653C2" w:rsidP="00C653C2">
      <w:r w:rsidRPr="00C653C2">
        <w:t xml:space="preserve">Aren </w:t>
      </w:r>
      <w:proofErr w:type="spellStart"/>
      <w:r w:rsidRPr="00C653C2">
        <w:t>LeeKong</w:t>
      </w:r>
      <w:proofErr w:type="spellEnd"/>
      <w:r w:rsidRPr="00C653C2">
        <w:t xml:space="preserve"> (Lead Strategic Partner, Nine Dean Co-Founder &amp; CEO) will provide decisive leadership and organizational skills in implementing sustainable business models that prioritize both financial returns and human </w:t>
      </w:r>
      <w:proofErr w:type="gramStart"/>
      <w:r w:rsidRPr="00C653C2">
        <w:t>welfare.²</w:t>
      </w:r>
      <w:proofErr w:type="gramEnd"/>
      <w:r w:rsidRPr="00C653C2">
        <w:t xml:space="preserve">⁵ His transformation of Organix Recycling through Quality Jobs strategies demonstrates how operational excellence drives both profitability and social benefit. </w:t>
      </w:r>
      <w:proofErr w:type="spellStart"/>
      <w:r w:rsidRPr="00C653C2">
        <w:t>LeeKong</w:t>
      </w:r>
      <w:proofErr w:type="spellEnd"/>
      <w:r w:rsidRPr="00C653C2">
        <w:t xml:space="preserve"> successfully raised capital from the Ford Foundation to establish Nine </w:t>
      </w:r>
      <w:r w:rsidRPr="00C653C2">
        <w:lastRenderedPageBreak/>
        <w:t>Dean as a new kind of human centered holding company that is expected to generate superior financial returns through superior human capital investment.</w:t>
      </w:r>
    </w:p>
    <w:tbl>
      <w:tblPr>
        <w:tblW w:w="881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97"/>
        <w:gridCol w:w="2970"/>
        <w:gridCol w:w="3150"/>
      </w:tblGrid>
      <w:tr w:rsidR="00C653C2" w:rsidRPr="00C653C2" w14:paraId="273EBEA8" w14:textId="77777777" w:rsidTr="0033014C">
        <w:trPr>
          <w:tblHeader/>
          <w:tblCellSpacing w:w="15" w:type="dxa"/>
        </w:trPr>
        <w:tc>
          <w:tcPr>
            <w:tcW w:w="265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E6C5B8" w14:textId="77777777" w:rsidR="00C653C2" w:rsidRPr="00C653C2" w:rsidRDefault="00C653C2" w:rsidP="00C653C2">
            <w:pPr>
              <w:rPr>
                <w:b/>
                <w:bCs/>
              </w:rPr>
            </w:pPr>
            <w:r w:rsidRPr="00C653C2">
              <w:t>Leadership Excellence</w:t>
            </w:r>
          </w:p>
        </w:tc>
        <w:tc>
          <w:tcPr>
            <w:tcW w:w="294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3BE363" w14:textId="77777777" w:rsidR="00C653C2" w:rsidRPr="00C653C2" w:rsidRDefault="00C653C2" w:rsidP="00C653C2">
            <w:pPr>
              <w:rPr>
                <w:b/>
                <w:bCs/>
              </w:rPr>
            </w:pPr>
            <w:r w:rsidRPr="00C653C2">
              <w:t>Expertise Domain</w:t>
            </w:r>
          </w:p>
        </w:tc>
        <w:tc>
          <w:tcPr>
            <w:tcW w:w="310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68F01A4" w14:textId="77777777" w:rsidR="00C653C2" w:rsidRPr="00C653C2" w:rsidRDefault="00C653C2" w:rsidP="00C653C2">
            <w:pPr>
              <w:rPr>
                <w:b/>
                <w:bCs/>
              </w:rPr>
            </w:pPr>
            <w:r w:rsidRPr="00C653C2">
              <w:t>Strategic Contribution</w:t>
            </w:r>
          </w:p>
        </w:tc>
      </w:tr>
      <w:tr w:rsidR="00C653C2" w:rsidRPr="00C653C2" w14:paraId="68448832" w14:textId="77777777" w:rsidTr="0033014C">
        <w:trPr>
          <w:tblCellSpacing w:w="15" w:type="dxa"/>
        </w:trPr>
        <w:tc>
          <w:tcPr>
            <w:tcW w:w="265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24F0D9" w14:textId="77777777" w:rsidR="00C653C2" w:rsidRPr="00C653C2" w:rsidRDefault="00C653C2" w:rsidP="00C653C2">
            <w:r w:rsidRPr="00C653C2">
              <w:t>Dr. Safiya Noble</w:t>
            </w:r>
          </w:p>
        </w:tc>
        <w:tc>
          <w:tcPr>
            <w:tcW w:w="2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38890C" w14:textId="77777777" w:rsidR="00C653C2" w:rsidRPr="00C653C2" w:rsidRDefault="00C653C2" w:rsidP="00C653C2">
            <w:r w:rsidRPr="00C653C2">
              <w:t>Algorithmic Justice &amp; Bias Prevention</w:t>
            </w:r>
          </w:p>
        </w:tc>
        <w:tc>
          <w:tcPr>
            <w:tcW w:w="310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EE97DA" w14:textId="77777777" w:rsidR="00C653C2" w:rsidRPr="00C653C2" w:rsidRDefault="00C653C2" w:rsidP="00C653C2">
            <w:r w:rsidRPr="00C653C2">
              <w:t>Platform for new voices in AI ethics</w:t>
            </w:r>
          </w:p>
        </w:tc>
      </w:tr>
      <w:tr w:rsidR="00C653C2" w:rsidRPr="00C653C2" w14:paraId="04799309" w14:textId="77777777" w:rsidTr="0033014C">
        <w:trPr>
          <w:tblCellSpacing w:w="15" w:type="dxa"/>
        </w:trPr>
        <w:tc>
          <w:tcPr>
            <w:tcW w:w="265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9C5B3" w14:textId="77777777" w:rsidR="00C653C2" w:rsidRPr="00C653C2" w:rsidRDefault="00C653C2" w:rsidP="00C653C2">
            <w:r w:rsidRPr="00C653C2">
              <w:t>Dr. Vivienne Ming</w:t>
            </w:r>
          </w:p>
        </w:tc>
        <w:tc>
          <w:tcPr>
            <w:tcW w:w="2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922E34" w14:textId="77777777" w:rsidR="00C653C2" w:rsidRPr="00C653C2" w:rsidRDefault="00C653C2" w:rsidP="00C653C2">
            <w:r w:rsidRPr="00C653C2">
              <w:t>Human-Centered AI &amp; Neurotechnology</w:t>
            </w:r>
          </w:p>
        </w:tc>
        <w:tc>
          <w:tcPr>
            <w:tcW w:w="310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037A5A" w14:textId="77777777" w:rsidR="00C653C2" w:rsidRPr="00C653C2" w:rsidRDefault="00C653C2" w:rsidP="00C653C2">
            <w:r w:rsidRPr="00C653C2">
              <w:t>Cross-disciplinary research excellence</w:t>
            </w:r>
          </w:p>
        </w:tc>
      </w:tr>
      <w:tr w:rsidR="00C653C2" w:rsidRPr="00C653C2" w14:paraId="79C492B7" w14:textId="77777777" w:rsidTr="0033014C">
        <w:trPr>
          <w:tblCellSpacing w:w="15" w:type="dxa"/>
        </w:trPr>
        <w:tc>
          <w:tcPr>
            <w:tcW w:w="265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0A668F" w14:textId="77777777" w:rsidR="00C653C2" w:rsidRPr="00C653C2" w:rsidRDefault="00C653C2" w:rsidP="00C653C2">
            <w:r w:rsidRPr="00C653C2">
              <w:t>Dr. David Rand</w:t>
            </w:r>
          </w:p>
        </w:tc>
        <w:tc>
          <w:tcPr>
            <w:tcW w:w="2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0D4ED1" w14:textId="77777777" w:rsidR="00C653C2" w:rsidRPr="00C653C2" w:rsidRDefault="00C653C2" w:rsidP="00C653C2">
            <w:r w:rsidRPr="00C653C2">
              <w:t>Democratic Technology &amp; Social Cooperation</w:t>
            </w:r>
          </w:p>
        </w:tc>
        <w:tc>
          <w:tcPr>
            <w:tcW w:w="310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5A416" w14:textId="77777777" w:rsidR="00C653C2" w:rsidRPr="00C653C2" w:rsidRDefault="00C653C2" w:rsidP="00C653C2">
            <w:r w:rsidRPr="00C653C2">
              <w:t>Social impact measurement and optimization</w:t>
            </w:r>
          </w:p>
        </w:tc>
      </w:tr>
      <w:tr w:rsidR="00C653C2" w:rsidRPr="00C653C2" w14:paraId="49DD91FA" w14:textId="77777777" w:rsidTr="0033014C">
        <w:trPr>
          <w:tblCellSpacing w:w="15" w:type="dxa"/>
        </w:trPr>
        <w:tc>
          <w:tcPr>
            <w:tcW w:w="265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3D7590" w14:textId="77777777" w:rsidR="00C653C2" w:rsidRPr="00C653C2" w:rsidRDefault="00C653C2" w:rsidP="00C653C2">
            <w:r w:rsidRPr="00C653C2">
              <w:t>Dr. Jennifer Eberhardt</w:t>
            </w:r>
          </w:p>
        </w:tc>
        <w:tc>
          <w:tcPr>
            <w:tcW w:w="2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D3CB30" w14:textId="77777777" w:rsidR="00C653C2" w:rsidRPr="00C653C2" w:rsidRDefault="00C653C2" w:rsidP="00C653C2">
            <w:r w:rsidRPr="00C653C2">
              <w:t>Cognitive Bias &amp; AI Ethics Integration</w:t>
            </w:r>
          </w:p>
        </w:tc>
        <w:tc>
          <w:tcPr>
            <w:tcW w:w="310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26BAEA" w14:textId="77777777" w:rsidR="00C653C2" w:rsidRPr="00C653C2" w:rsidRDefault="00C653C2" w:rsidP="00C653C2">
            <w:r w:rsidRPr="00C653C2">
              <w:t>Practical bias mitigation in technology deployment</w:t>
            </w:r>
          </w:p>
        </w:tc>
      </w:tr>
      <w:tr w:rsidR="00C653C2" w:rsidRPr="00C653C2" w14:paraId="382FC8EA" w14:textId="77777777" w:rsidTr="0033014C">
        <w:trPr>
          <w:tblCellSpacing w:w="15" w:type="dxa"/>
        </w:trPr>
        <w:tc>
          <w:tcPr>
            <w:tcW w:w="265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35FE08" w14:textId="77777777" w:rsidR="00C653C2" w:rsidRPr="00C653C2" w:rsidRDefault="00C653C2" w:rsidP="00C653C2">
            <w:r w:rsidRPr="00C653C2">
              <w:t>Dr. Solomon Assefa</w:t>
            </w:r>
          </w:p>
        </w:tc>
        <w:tc>
          <w:tcPr>
            <w:tcW w:w="2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5F6D6C" w14:textId="77777777" w:rsidR="00C653C2" w:rsidRPr="00C653C2" w:rsidRDefault="00C653C2" w:rsidP="00C653C2">
            <w:r w:rsidRPr="00C653C2">
              <w:t>Global Infrastructure &amp; Quantum Computing</w:t>
            </w:r>
          </w:p>
        </w:tc>
        <w:tc>
          <w:tcPr>
            <w:tcW w:w="310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F58D06" w14:textId="77777777" w:rsidR="00C653C2" w:rsidRPr="00C653C2" w:rsidRDefault="00C653C2" w:rsidP="00C653C2">
            <w:r w:rsidRPr="00C653C2">
              <w:t>Global technology deployment</w:t>
            </w:r>
          </w:p>
        </w:tc>
      </w:tr>
      <w:tr w:rsidR="00C653C2" w:rsidRPr="00C653C2" w14:paraId="487383E2" w14:textId="77777777" w:rsidTr="0033014C">
        <w:trPr>
          <w:tblCellSpacing w:w="15" w:type="dxa"/>
        </w:trPr>
        <w:tc>
          <w:tcPr>
            <w:tcW w:w="265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3B9985" w14:textId="77777777" w:rsidR="00C653C2" w:rsidRPr="00C653C2" w:rsidRDefault="00C653C2" w:rsidP="00C653C2">
            <w:r w:rsidRPr="00C653C2">
              <w:t xml:space="preserve">Aren </w:t>
            </w:r>
            <w:proofErr w:type="spellStart"/>
            <w:r w:rsidRPr="00C653C2">
              <w:t>LeeKong</w:t>
            </w:r>
            <w:proofErr w:type="spellEnd"/>
            <w:r w:rsidRPr="00C653C2">
              <w:t xml:space="preserve"> (Lead Strategic Partner)</w:t>
            </w:r>
          </w:p>
        </w:tc>
        <w:tc>
          <w:tcPr>
            <w:tcW w:w="2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7D34FF" w14:textId="77777777" w:rsidR="00C653C2" w:rsidRPr="00C653C2" w:rsidRDefault="00C653C2" w:rsidP="00C653C2">
            <w:r w:rsidRPr="00C653C2">
              <w:t>Sustainable Business Models &amp; Quality Jobs</w:t>
            </w:r>
          </w:p>
        </w:tc>
        <w:tc>
          <w:tcPr>
            <w:tcW w:w="310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66DE86" w14:textId="77777777" w:rsidR="00C653C2" w:rsidRPr="00C653C2" w:rsidRDefault="00C653C2" w:rsidP="00C653C2">
            <w:r w:rsidRPr="00C653C2">
              <w:t>Patient capital and human welfare focus</w:t>
            </w:r>
          </w:p>
        </w:tc>
      </w:tr>
      <w:tr w:rsidR="00C653C2" w:rsidRPr="00C653C2" w14:paraId="53174E5D" w14:textId="77777777" w:rsidTr="0033014C">
        <w:trPr>
          <w:tblCellSpacing w:w="15" w:type="dxa"/>
        </w:trPr>
        <w:tc>
          <w:tcPr>
            <w:tcW w:w="265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9760B4" w14:textId="77777777" w:rsidR="00C653C2" w:rsidRPr="00C653C2" w:rsidRDefault="00C653C2" w:rsidP="00C653C2">
            <w:r w:rsidRPr="00C653C2">
              <w:t>Sender Cohen</w:t>
            </w:r>
          </w:p>
        </w:tc>
        <w:tc>
          <w:tcPr>
            <w:tcW w:w="2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658692" w14:textId="77777777" w:rsidR="00C653C2" w:rsidRPr="00C653C2" w:rsidRDefault="00C653C2" w:rsidP="00C653C2">
            <w:r w:rsidRPr="00C653C2">
              <w:t>Patient Capital &amp; Bell Labs Vision</w:t>
            </w:r>
          </w:p>
        </w:tc>
        <w:tc>
          <w:tcPr>
            <w:tcW w:w="310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E87D2F" w14:textId="77777777" w:rsidR="00C653C2" w:rsidRPr="00C653C2" w:rsidRDefault="00C653C2" w:rsidP="00C653C2">
            <w:r w:rsidRPr="00C653C2">
              <w:t>Research-first innovation funding</w:t>
            </w:r>
          </w:p>
        </w:tc>
      </w:tr>
      <w:tr w:rsidR="00C653C2" w:rsidRPr="00C653C2" w14:paraId="20B91CF4" w14:textId="77777777" w:rsidTr="0033014C">
        <w:trPr>
          <w:tblCellSpacing w:w="15" w:type="dxa"/>
        </w:trPr>
        <w:tc>
          <w:tcPr>
            <w:tcW w:w="265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261AE7" w14:textId="77777777" w:rsidR="00C653C2" w:rsidRPr="00C653C2" w:rsidRDefault="00C653C2" w:rsidP="00C653C2">
            <w:r w:rsidRPr="00C653C2">
              <w:t xml:space="preserve">Dr. </w:t>
            </w:r>
            <w:proofErr w:type="spellStart"/>
            <w:r w:rsidRPr="00C653C2">
              <w:t>Songyee</w:t>
            </w:r>
            <w:proofErr w:type="spellEnd"/>
            <w:r w:rsidRPr="00C653C2">
              <w:t xml:space="preserve"> Yoon</w:t>
            </w:r>
          </w:p>
        </w:tc>
        <w:tc>
          <w:tcPr>
            <w:tcW w:w="294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E2F6F3" w14:textId="77777777" w:rsidR="00C653C2" w:rsidRPr="00C653C2" w:rsidRDefault="00C653C2" w:rsidP="00C653C2">
            <w:r w:rsidRPr="00C653C2">
              <w:t>AI Research &amp; Sustainable Venture Capital</w:t>
            </w:r>
          </w:p>
        </w:tc>
        <w:tc>
          <w:tcPr>
            <w:tcW w:w="310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287262" w14:textId="77777777" w:rsidR="00C653C2" w:rsidRPr="00C653C2" w:rsidRDefault="00C653C2" w:rsidP="00C653C2">
            <w:r w:rsidRPr="00C653C2">
              <w:t>Technology evaluation and ethical scaling</w:t>
            </w:r>
          </w:p>
        </w:tc>
      </w:tr>
    </w:tbl>
    <w:p w14:paraId="78988026" w14:textId="77777777" w:rsidR="0033014C" w:rsidRDefault="0033014C" w:rsidP="00C653C2">
      <w:pPr>
        <w:rPr>
          <w:b/>
          <w:bCs/>
        </w:rPr>
      </w:pPr>
    </w:p>
    <w:p w14:paraId="0D7924E6" w14:textId="77777777" w:rsidR="00C653C2" w:rsidRPr="00C653C2" w:rsidRDefault="00C653C2" w:rsidP="00C653C2">
      <w:pPr>
        <w:rPr>
          <w:b/>
          <w:bCs/>
        </w:rPr>
      </w:pPr>
      <w:r w:rsidRPr="00C653C2">
        <w:rPr>
          <w:b/>
          <w:bCs/>
        </w:rPr>
        <w:t>Operational Excellence: Global Coordination for Human Welfare</w:t>
      </w:r>
    </w:p>
    <w:p w14:paraId="7B893F07" w14:textId="77777777" w:rsidR="00C653C2" w:rsidRPr="00C653C2" w:rsidRDefault="00C653C2" w:rsidP="00C653C2">
      <w:pPr>
        <w:rPr>
          <w:b/>
          <w:bCs/>
        </w:rPr>
      </w:pPr>
      <w:r w:rsidRPr="00C653C2">
        <w:rPr>
          <w:b/>
          <w:bCs/>
        </w:rPr>
        <w:t>Three-Hub Research Infrastructure Model</w:t>
      </w:r>
    </w:p>
    <w:p w14:paraId="5B43E794" w14:textId="77777777" w:rsidR="00C653C2" w:rsidRPr="00C653C2" w:rsidRDefault="00C653C2" w:rsidP="00C653C2">
      <w:r w:rsidRPr="00C653C2">
        <w:lastRenderedPageBreak/>
        <w:t>HIT will operate through a distributed excellence model connecting three primary research consortiums:</w:t>
      </w:r>
    </w:p>
    <w:p w14:paraId="5717F24E" w14:textId="77777777" w:rsidR="00C653C2" w:rsidRPr="00C653C2" w:rsidRDefault="00C653C2" w:rsidP="00C653C2">
      <w:r w:rsidRPr="00C653C2">
        <w:t xml:space="preserve">U.S. Academic Consortium: Anchored by leading research institutions, this consortium leverages capabilities from UCLA's Center on Resilience &amp; Digital Justice, UC Berkeley's Human-Centered AI initiatives, Stanford University's Human-Centered AI Institute (HAI), and Cornell Tech's democratic technology research programs. This collaboration provides access to America's premier academic research infrastructure while contributing established expertise in algorithmic justice, neurotechnology applications, AI ethics integration, and computational social </w:t>
      </w:r>
      <w:proofErr w:type="gramStart"/>
      <w:r w:rsidRPr="00C653C2">
        <w:t>science.²</w:t>
      </w:r>
      <w:proofErr w:type="gramEnd"/>
      <w:r w:rsidRPr="00C653C2">
        <w:t>⁶</w:t>
      </w:r>
    </w:p>
    <w:p w14:paraId="4CB7767F" w14:textId="77777777" w:rsidR="00C653C2" w:rsidRPr="00C653C2" w:rsidRDefault="00C653C2" w:rsidP="00C653C2">
      <w:r w:rsidRPr="00C653C2">
        <w:t xml:space="preserve">Middle East Research Consortium: Building upon Nevo Labs' extensive academic partnerships, this consortium leverages world-class research capabilities from Stanford University's HAI Institute, MIT, Tel Aviv University, Reichman University's </w:t>
      </w:r>
      <w:proofErr w:type="spellStart"/>
      <w:r w:rsidRPr="00C653C2">
        <w:t>Scojen</w:t>
      </w:r>
      <w:proofErr w:type="spellEnd"/>
      <w:r w:rsidRPr="00C653C2">
        <w:t xml:space="preserve"> Institute for Synthetic Biology, Ben-Gurion University, the Weizmann Institute, and Technion. This collaboration combines Silicon Valley's innovation leadership with Israel's renowned technological excellence, creating a unique bridge between American academic research and Middle Eastern commercial development while accessing the region's exceptional engineering and scientific talent.</w:t>
      </w:r>
    </w:p>
    <w:p w14:paraId="3549D003" w14:textId="77777777" w:rsidR="00C653C2" w:rsidRPr="00C653C2" w:rsidRDefault="00C653C2" w:rsidP="00C653C2">
      <w:r w:rsidRPr="00C653C2">
        <w:t>Dunia Research Network: Anchored by Dr. Solomon Assefa's leadership at the Dunia Research Institute, this consortium connects leading global universities including MIT, University of Michigan, Northwestern University, and University College London with African research excellence through Wits University and the African Research Universities Alliance (ARUA), representing 15 premier universities across the continent. This partnership ensures African quantum computing capabilities and research expertise contribute meaningfully to global technology development while creating opportunities for the continent's exceptional academic talent to participate as full collaborators rather than resource providers.</w:t>
      </w:r>
    </w:p>
    <w:p w14:paraId="6BBDCFD0" w14:textId="77777777" w:rsidR="00C653C2" w:rsidRPr="00C653C2" w:rsidRDefault="00C653C2" w:rsidP="00C653C2">
      <w:pPr>
        <w:rPr>
          <w:b/>
          <w:bCs/>
        </w:rPr>
      </w:pPr>
      <w:r w:rsidRPr="00C653C2">
        <w:rPr>
          <w:b/>
          <w:bCs/>
        </w:rPr>
        <w:t>Governance for Mission Assurance</w:t>
      </w:r>
    </w:p>
    <w:p w14:paraId="6BDA5EC3" w14:textId="77777777" w:rsidR="00C653C2" w:rsidRPr="00C653C2" w:rsidRDefault="00C653C2" w:rsidP="00C653C2">
      <w:r w:rsidRPr="00C653C2">
        <w:t xml:space="preserve">Multi-layered governance will prevent the concentration of power that enabled OpenAI's mission drift. The Board of Directors will include representation from diverse global partners ensuring coordination rather than domination by any single perspective. The Investment Committee will balance financial returns with human welfare outcomes, while the Scientific Advisory Council will coordinate research priorities across global </w:t>
      </w:r>
      <w:proofErr w:type="gramStart"/>
      <w:r w:rsidRPr="00C653C2">
        <w:t>hubs.²</w:t>
      </w:r>
      <w:proofErr w:type="gramEnd"/>
      <w:r w:rsidRPr="00C653C2">
        <w:t>⁷</w:t>
      </w:r>
    </w:p>
    <w:p w14:paraId="337256F3" w14:textId="77777777" w:rsidR="00C653C2" w:rsidRPr="00C653C2" w:rsidRDefault="00C653C2" w:rsidP="00C653C2">
      <w:r w:rsidRPr="00C653C2">
        <w:t xml:space="preserve">The Ethical Review Board will evaluate potential societal impacts of all research and commercialization decisions, ensuring adherence to human welfare principles: avoiding negative externalities, promoting equitable access, and prioritizing human flourishing over rapid </w:t>
      </w:r>
      <w:proofErr w:type="gramStart"/>
      <w:r w:rsidRPr="00C653C2">
        <w:t>growth.²</w:t>
      </w:r>
      <w:proofErr w:type="gramEnd"/>
      <w:r w:rsidRPr="00C653C2">
        <w:t>⁸</w:t>
      </w:r>
    </w:p>
    <w:p w14:paraId="447E88B6" w14:textId="77777777" w:rsidR="00C653C2" w:rsidRPr="00C653C2" w:rsidRDefault="00C653C2" w:rsidP="00C653C2">
      <w:pPr>
        <w:rPr>
          <w:b/>
          <w:bCs/>
        </w:rPr>
      </w:pPr>
      <w:r w:rsidRPr="00C653C2">
        <w:rPr>
          <w:b/>
          <w:bCs/>
        </w:rPr>
        <w:t>Financial Architecture: Patient Capital for Quality Development</w:t>
      </w:r>
    </w:p>
    <w:p w14:paraId="454F7F31" w14:textId="77777777" w:rsidR="00C653C2" w:rsidRPr="00C653C2" w:rsidRDefault="00C653C2" w:rsidP="00C653C2">
      <w:r w:rsidRPr="00C653C2">
        <w:lastRenderedPageBreak/>
        <w:t xml:space="preserve">HIT's financial model will prioritize patient capital that enables sustained development timelines over rapid revenue maximization. The permanent holding company structure will attract impact investors focused on both financial returns and human welfare </w:t>
      </w:r>
      <w:proofErr w:type="gramStart"/>
      <w:r w:rsidRPr="00C653C2">
        <w:t>outcomes.²</w:t>
      </w:r>
      <w:proofErr w:type="gramEnd"/>
      <w:r w:rsidRPr="00C653C2">
        <w:t>⁹ Following David Siegel's vision of philanthropy as "society's risk capital," HIT will fund cutting-edge research that traditional public and private entities cannot risk supporting without proven metrics.</w:t>
      </w:r>
    </w:p>
    <w:p w14:paraId="15CF42CF" w14:textId="77777777" w:rsidR="00C653C2" w:rsidRPr="00C653C2" w:rsidRDefault="00C653C2" w:rsidP="00C653C2">
      <w:r w:rsidRPr="00C653C2">
        <w:t>The initiative will implement broad-based employee and partner ownership in HIT's value creation, ensuring that everyone involved—from researchers to operational staff—benefits from long-term success beyond salaries and benefits. This ownership structure will be designed to reward sustained commitment to the mission, creating economic alignment that reinforces human welfare priorities rather than short-term extraction.</w:t>
      </w:r>
    </w:p>
    <w:p w14:paraId="4B42C807" w14:textId="77777777" w:rsidR="00C653C2" w:rsidRPr="00C653C2" w:rsidRDefault="00C653C2" w:rsidP="00C653C2">
      <w:r w:rsidRPr="00C653C2">
        <w:t xml:space="preserve">The initiative's commercial approach will emphasize utility and quality over rapid scaling, providing extended timelines necessary for developing high-quality solutions to complex human welfare challenges while generating attractive risk-adjusted returns through sustainable development of beneficial </w:t>
      </w:r>
      <w:proofErr w:type="gramStart"/>
      <w:r w:rsidRPr="00C653C2">
        <w:t>technologies.³</w:t>
      </w:r>
      <w:proofErr w:type="gramEnd"/>
      <w:r w:rsidRPr="00C653C2">
        <w:t>⁰</w:t>
      </w:r>
    </w:p>
    <w:p w14:paraId="5C00A3A9" w14:textId="77777777" w:rsidR="00C653C2" w:rsidRPr="00C653C2" w:rsidRDefault="00C653C2" w:rsidP="00C653C2">
      <w:pPr>
        <w:rPr>
          <w:b/>
          <w:bCs/>
        </w:rPr>
      </w:pPr>
      <w:r w:rsidRPr="00C653C2">
        <w:rPr>
          <w:b/>
          <w:bCs/>
        </w:rPr>
        <w:t>Strategic Partnership Opportunities</w:t>
      </w:r>
    </w:p>
    <w:p w14:paraId="1F93728C" w14:textId="77777777" w:rsidR="00C653C2" w:rsidRPr="00C653C2" w:rsidRDefault="00C653C2" w:rsidP="00C653C2">
      <w:r w:rsidRPr="00C653C2">
        <w:t>Research Collaboration: Academic institutions will gain access to permanent infrastructure, extended funding timelines, and global talent networks that enable breakthrough discoveries without traditional grant cycle constraints while contributing to a coordinated global research effort.</w:t>
      </w:r>
    </w:p>
    <w:p w14:paraId="769E2AC4" w14:textId="77777777" w:rsidR="00C653C2" w:rsidRPr="00C653C2" w:rsidRDefault="00C653C2" w:rsidP="00C653C2">
      <w:r w:rsidRPr="00C653C2">
        <w:t>Philanthropic Initiative Enhancement: Existing philanthropic efforts will benefit from commercialization capabilities that extend research timelines, create sustainable beneficial technologies, and amplify impact through systematic coordination rather than fragmented approaches.</w:t>
      </w:r>
    </w:p>
    <w:p w14:paraId="2CDB8D1A" w14:textId="77777777" w:rsidR="00C653C2" w:rsidRPr="00C653C2" w:rsidRDefault="00C653C2" w:rsidP="00C653C2">
      <w:r w:rsidRPr="00C653C2">
        <w:t>Quality-Focused Commercial Partnerships: Technology companies committed to human welfare will access early-stage discoveries, participate in ethical development frameworks, and benefit from global partnerships that prioritize sustainable growth over rapid expansion.</w:t>
      </w:r>
    </w:p>
    <w:p w14:paraId="7DC0E77F" w14:textId="77777777" w:rsidR="00C653C2" w:rsidRPr="00C653C2" w:rsidRDefault="00C653C2" w:rsidP="00C653C2">
      <w:r w:rsidRPr="00C653C2">
        <w:t>Global Development Partnerships: International development organizations and emerging market partners will access coordinated technology deployment that creates local capabilities rather than extractive relationships, while contributing exceptional expertise to global innovation efforts.</w:t>
      </w:r>
    </w:p>
    <w:p w14:paraId="6C7DF728" w14:textId="77777777" w:rsidR="00C653C2" w:rsidRPr="00C653C2" w:rsidRDefault="00C653C2" w:rsidP="00C653C2">
      <w:pPr>
        <w:rPr>
          <w:b/>
          <w:bCs/>
        </w:rPr>
      </w:pPr>
      <w:r w:rsidRPr="00C653C2">
        <w:rPr>
          <w:b/>
          <w:bCs/>
        </w:rPr>
        <w:t>Conclusion: Human Welfare Through Global Innovation Excellence</w:t>
      </w:r>
    </w:p>
    <w:p w14:paraId="377FBBD5" w14:textId="77777777" w:rsidR="00C653C2" w:rsidRPr="00C653C2" w:rsidRDefault="00C653C2" w:rsidP="00C653C2">
      <w:r w:rsidRPr="00C653C2">
        <w:t xml:space="preserve">Human Interest Technology will represent a fundamental evolution toward sustainable innovation that prioritizes human welfare while accessing the full spectrum of global talent and capabilities. By creating infrastructure that complements and enhances existing philanthropic </w:t>
      </w:r>
      <w:r w:rsidRPr="00C653C2">
        <w:lastRenderedPageBreak/>
        <w:t>initiatives, HIT will enable collective action focused on refining and applying existing knowledge to solve pressing human challenges.</w:t>
      </w:r>
    </w:p>
    <w:p w14:paraId="3A55AF6C" w14:textId="77777777" w:rsidR="00C653C2" w:rsidRPr="00C653C2" w:rsidRDefault="00C653C2" w:rsidP="00C653C2">
      <w:r w:rsidRPr="00C653C2">
        <w:t>The initiative's emphasis on Small Language Models over resource-intensive large models, emerging quantum computing applications for climate, and AI-assisted healthcare R&amp;D and therapies will reflect an approach that optimizes existing technologies for maximum human benefit. Learning from OpenAI's reported governance failures, HIT will create systematic safeguards through broad-based ownership and stakeholder alignment that ensures sustained focus on human welfare.</w:t>
      </w:r>
    </w:p>
    <w:p w14:paraId="0437A24C" w14:textId="77777777" w:rsidR="00C653C2" w:rsidRPr="00C653C2" w:rsidRDefault="00C653C2" w:rsidP="00C653C2">
      <w:r w:rsidRPr="00C653C2">
        <w:t>The leadership alliance will bring together diverse perspectives and new voices while maintaining the highest standards of academic excellence. The global ecosystem will enable creative collisions between diverse disciplines and cultures, replicating both Bell Labs' research excellence and Silicon Valley's innovation success through coordinated three-hub research infrastructure and experienced commercialization partnerships.</w:t>
      </w:r>
    </w:p>
    <w:p w14:paraId="6559EBD7" w14:textId="77777777" w:rsidR="00C653C2" w:rsidRPr="00C653C2" w:rsidRDefault="00C653C2" w:rsidP="00C653C2">
      <w:r w:rsidRPr="00C653C2">
        <w:t>This approach transforms geographic and resource limitations into competitive advantages, enabling breakthrough discoveries while creating opportunities for talented technologists and academics across all regions to contribute to solutions that serve diverse human contexts with the commercial guidance of like-minded venture capitalists.</w:t>
      </w:r>
    </w:p>
    <w:p w14:paraId="45B973B8" w14:textId="77777777" w:rsidR="00C653C2" w:rsidRPr="00C653C2" w:rsidRDefault="00C653C2" w:rsidP="00C653C2">
      <w:r w:rsidRPr="00C653C2">
        <w:t>HIT will fill the critical gap between philanthropic commitment and sustainable implementation, serving as an invaluable collaboration partner that amplifies the impact of existing initiatives while enabling the systematic innovation necessary to address humanity's greatest challenges through patient capital, quality-focused development, global talent optimization, and coordinated collaboration across diverse international partners.</w:t>
      </w:r>
    </w:p>
    <w:p w14:paraId="769920CC" w14:textId="77777777" w:rsidR="00C653C2" w:rsidRPr="00C653C2" w:rsidRDefault="00000000" w:rsidP="00C653C2">
      <w:r>
        <w:rPr>
          <w:noProof/>
        </w:rPr>
        <w:pict w14:anchorId="7FC890A7">
          <v:rect id="_x0000_i1027" alt="" style="width:468pt;height:.05pt;mso-width-percent:0;mso-height-percent:0;mso-width-percent:0;mso-height-percent:0" o:hralign="center" o:hrstd="t" o:hr="t" fillcolor="#a0a0a0" stroked="f"/>
        </w:pict>
      </w:r>
    </w:p>
    <w:p w14:paraId="6B8C32D5" w14:textId="77777777" w:rsidR="00C653C2" w:rsidRPr="00C653C2" w:rsidRDefault="00C653C2" w:rsidP="00C653C2">
      <w:pPr>
        <w:rPr>
          <w:b/>
          <w:bCs/>
        </w:rPr>
      </w:pPr>
      <w:r w:rsidRPr="00C653C2">
        <w:rPr>
          <w:b/>
          <w:bCs/>
        </w:rPr>
        <w:t>Bibliography</w:t>
      </w:r>
    </w:p>
    <w:p w14:paraId="7C8717FA" w14:textId="77777777" w:rsidR="00C653C2" w:rsidRPr="00C653C2" w:rsidRDefault="00C653C2" w:rsidP="00C653C2">
      <w:r w:rsidRPr="00C653C2">
        <w:t>¹ Sender Cohen, interview by Michael Eisenberg, "Investor Who Worked With George Soros &amp; Stan Druckenmiller: 'Stan is the Better Investor,'" </w:t>
      </w:r>
      <w:r w:rsidRPr="00C653C2">
        <w:rPr>
          <w:i/>
          <w:iCs/>
        </w:rPr>
        <w:t>Invested</w:t>
      </w:r>
      <w:r w:rsidRPr="00C653C2">
        <w:t>, YouTube video, September 6, 2025, </w:t>
      </w:r>
      <w:hyperlink r:id="rId6" w:tgtFrame="_blank" w:history="1">
        <w:r w:rsidRPr="00C653C2">
          <w:rPr>
            <w:rStyle w:val="Hyperlink"/>
            <w:b/>
            <w:bCs/>
          </w:rPr>
          <w:t>https://www.youtube.com/watch?v=DCMMbBz4uRk</w:t>
        </w:r>
      </w:hyperlink>
      <w:r w:rsidRPr="00C653C2">
        <w:t>.</w:t>
      </w:r>
    </w:p>
    <w:p w14:paraId="65AFC2BC" w14:textId="77777777" w:rsidR="00C653C2" w:rsidRPr="00C653C2" w:rsidRDefault="00C653C2" w:rsidP="00C653C2">
      <w:r w:rsidRPr="00C653C2">
        <w:t>² "Bell Labs: The Birthplace of Innovation and a Model for the Future," University of Trento Innovation Blog, September 6, 2025, </w:t>
      </w:r>
      <w:hyperlink r:id="rId7" w:tgtFrame="_blank" w:history="1">
        <w:r w:rsidRPr="00C653C2">
          <w:rPr>
            <w:rStyle w:val="Hyperlink"/>
            <w:b/>
            <w:bCs/>
          </w:rPr>
          <w:t>https://www.soi.unitn.it/innovation-blog/bell-labs-the-birthplace-of-innovation-and-a-model-for-the-future/</w:t>
        </w:r>
      </w:hyperlink>
      <w:r w:rsidRPr="00C653C2">
        <w:t>.</w:t>
      </w:r>
    </w:p>
    <w:p w14:paraId="22CE9C50" w14:textId="77777777" w:rsidR="00C653C2" w:rsidRPr="00C653C2" w:rsidRDefault="00C653C2" w:rsidP="00C653C2">
      <w:r w:rsidRPr="00C653C2">
        <w:t>³ Harvard Business Review, "The Case for Using Small Language Models," September 7, 2025, </w:t>
      </w:r>
      <w:hyperlink r:id="rId8" w:tgtFrame="_blank" w:history="1">
        <w:r w:rsidRPr="00C653C2">
          <w:rPr>
            <w:rStyle w:val="Hyperlink"/>
            <w:b/>
            <w:bCs/>
          </w:rPr>
          <w:t>https://hbr.org/2025/09/the-case-for-using-small-language-models</w:t>
        </w:r>
      </w:hyperlink>
      <w:r w:rsidRPr="00C653C2">
        <w:t>.</w:t>
      </w:r>
    </w:p>
    <w:p w14:paraId="6B4F5FC2" w14:textId="77777777" w:rsidR="00C653C2" w:rsidRPr="00C653C2" w:rsidRDefault="00C653C2" w:rsidP="00C653C2">
      <w:r w:rsidRPr="00C653C2">
        <w:lastRenderedPageBreak/>
        <w:t>⁴ "About AI2050," Schmidt Sciences, accessed September 13, 2025, </w:t>
      </w:r>
      <w:hyperlink r:id="rId9" w:tgtFrame="_blank" w:history="1">
        <w:r w:rsidRPr="00C653C2">
          <w:rPr>
            <w:rStyle w:val="Hyperlink"/>
            <w:b/>
            <w:bCs/>
          </w:rPr>
          <w:t>https://ai2050.schmidtsciences.org/about/</w:t>
        </w:r>
      </w:hyperlink>
      <w:r w:rsidRPr="00C653C2">
        <w:t>.</w:t>
      </w:r>
    </w:p>
    <w:p w14:paraId="5F19863E" w14:textId="77777777" w:rsidR="00C653C2" w:rsidRPr="00C653C2" w:rsidRDefault="00C653C2" w:rsidP="00C653C2">
      <w:r w:rsidRPr="00C653C2">
        <w:t>⁵ "Governor Hochul Launches Empire AI Consortium to Make New York Global Leader in Artificial Intelligence," New York State Governor's Office, April 21, 2024, </w:t>
      </w:r>
      <w:hyperlink r:id="rId10" w:tgtFrame="_blank" w:history="1">
        <w:r w:rsidRPr="00C653C2">
          <w:rPr>
            <w:rStyle w:val="Hyperlink"/>
            <w:b/>
            <w:bCs/>
          </w:rPr>
          <w:t>https://www.governor.ny.gov/news/governor-hochul-launches-empire-ai-consortium-make-new-york-global-leader-artificial</w:t>
        </w:r>
      </w:hyperlink>
      <w:r w:rsidRPr="00C653C2">
        <w:t>; "$10.5M gift to Cornell will fund research using Empire AI," Cornell University News, March 4, 2025, </w:t>
      </w:r>
      <w:hyperlink r:id="rId11" w:tgtFrame="_blank" w:history="1">
        <w:r w:rsidRPr="00C653C2">
          <w:rPr>
            <w:rStyle w:val="Hyperlink"/>
            <w:b/>
            <w:bCs/>
          </w:rPr>
          <w:t>https://news.cornell.edu/stories/2025/03/105m-gift-cornell-will-fund-research-using-empire-ai</w:t>
        </w:r>
      </w:hyperlink>
      <w:r w:rsidRPr="00C653C2">
        <w:t>.</w:t>
      </w:r>
    </w:p>
    <w:p w14:paraId="713FE099" w14:textId="77777777" w:rsidR="00C653C2" w:rsidRPr="00C653C2" w:rsidRDefault="00C653C2" w:rsidP="00C653C2">
      <w:r w:rsidRPr="00C653C2">
        <w:t>⁶ "Knight Foundation, Omidyar Network and LinkedIn Founder Reid Hoffman Create $27 Million Fund to Research Artificial Intelligence for the Public Interest," Knight Foundation, October 31, 2019, </w:t>
      </w:r>
      <w:hyperlink r:id="rId12" w:tgtFrame="_blank" w:history="1">
        <w:r w:rsidRPr="00C653C2">
          <w:rPr>
            <w:rStyle w:val="Hyperlink"/>
            <w:b/>
            <w:bCs/>
          </w:rPr>
          <w:t>https://knightfoundation.org/press/releases/knight-foundation-omidyar-network-and-linkedin-founder-reid-hoffman-create-27-million-fund-to-research-artificial-intelligence-for-the-public-interest/</w:t>
        </w:r>
      </w:hyperlink>
      <w:r w:rsidRPr="00C653C2">
        <w:t>.</w:t>
      </w:r>
    </w:p>
    <w:p w14:paraId="3A9832E3" w14:textId="77777777" w:rsidR="00C653C2" w:rsidRPr="00C653C2" w:rsidRDefault="00C653C2" w:rsidP="00C653C2">
      <w:r w:rsidRPr="00C653C2">
        <w:t>⁷ "France, Tech Companies Endow New $400 Million Foundation for Public Interest AI," </w:t>
      </w:r>
      <w:r w:rsidRPr="00C653C2">
        <w:rPr>
          <w:i/>
          <w:iCs/>
        </w:rPr>
        <w:t>Fortune</w:t>
      </w:r>
      <w:r w:rsidRPr="00C653C2">
        <w:t>, February 9, 2025, </w:t>
      </w:r>
      <w:hyperlink r:id="rId13" w:tgtFrame="_blank" w:history="1">
        <w:r w:rsidRPr="00C653C2">
          <w:rPr>
            <w:rStyle w:val="Hyperlink"/>
            <w:b/>
            <w:bCs/>
          </w:rPr>
          <w:t>https://fortune.com/2025/02/10/france-tech-companies-and-philanthropies-back-400-million-foundation-to-support-public-interest-ai/</w:t>
        </w:r>
      </w:hyperlink>
      <w:r w:rsidRPr="00C653C2">
        <w:t>.</w:t>
      </w:r>
    </w:p>
    <w:p w14:paraId="7BE4F81E" w14:textId="77777777" w:rsidR="00C653C2" w:rsidRPr="00C653C2" w:rsidRDefault="00C653C2" w:rsidP="00C653C2">
      <w:r w:rsidRPr="00C653C2">
        <w:t>⁸ "Open Athena," accessed September 14, 2025, </w:t>
      </w:r>
      <w:hyperlink r:id="rId14" w:tgtFrame="_blank" w:history="1">
        <w:r w:rsidRPr="00C653C2">
          <w:rPr>
            <w:rStyle w:val="Hyperlink"/>
            <w:b/>
            <w:bCs/>
          </w:rPr>
          <w:t>https://www.openathena.ai</w:t>
        </w:r>
      </w:hyperlink>
      <w:r w:rsidRPr="00C653C2">
        <w:t>.</w:t>
      </w:r>
    </w:p>
    <w:p w14:paraId="1A0F85F2" w14:textId="77777777" w:rsidR="00C653C2" w:rsidRPr="00C653C2" w:rsidRDefault="00C653C2" w:rsidP="00C653C2">
      <w:r w:rsidRPr="00C653C2">
        <w:t>⁹ L. Rafael Reif, "How States Could Throw University Science a Lifeline," </w:t>
      </w:r>
      <w:r w:rsidRPr="00C653C2">
        <w:rPr>
          <w:i/>
          <w:iCs/>
        </w:rPr>
        <w:t>The Atlantic</w:t>
      </w:r>
      <w:r w:rsidRPr="00C653C2">
        <w:t>, August 14, 2025, </w:t>
      </w:r>
      <w:hyperlink r:id="rId15" w:tgtFrame="_blank" w:history="1">
        <w:r w:rsidRPr="00C653C2">
          <w:rPr>
            <w:rStyle w:val="Hyperlink"/>
            <w:b/>
            <w:bCs/>
          </w:rPr>
          <w:t>https://www.theatlantic.com/ideas/archive/2025/08/state-funding-federal-research-cuts/683842/</w:t>
        </w:r>
      </w:hyperlink>
      <w:r w:rsidRPr="00C653C2">
        <w:t>.</w:t>
      </w:r>
    </w:p>
    <w:p w14:paraId="60924FE2" w14:textId="77777777" w:rsidR="00C653C2" w:rsidRPr="00C653C2" w:rsidRDefault="00C653C2" w:rsidP="00C653C2">
      <w:r w:rsidRPr="00C653C2">
        <w:t>¹⁰ "Documents show OpenAI's long journey from nonprofit to $157 billion valued company," </w:t>
      </w:r>
      <w:r w:rsidRPr="00C653C2">
        <w:rPr>
          <w:i/>
          <w:iCs/>
        </w:rPr>
        <w:t>Economic Times</w:t>
      </w:r>
      <w:r w:rsidRPr="00C653C2">
        <w:t>, accessed September 6, 2025, </w:t>
      </w:r>
      <w:hyperlink r:id="rId16" w:tgtFrame="_blank" w:history="1">
        <w:r w:rsidRPr="00C653C2">
          <w:rPr>
            <w:rStyle w:val="Hyperlink"/>
            <w:b/>
            <w:bCs/>
          </w:rPr>
          <w:t>https://m.economictimes.com/tech/artificial-intelligence/documents-show-openais-long-journey-from-nonprofit-to-157-billion-valued-company/articleshow/114190269.cms</w:t>
        </w:r>
      </w:hyperlink>
      <w:r w:rsidRPr="00C653C2">
        <w:t>.</w:t>
      </w:r>
    </w:p>
    <w:p w14:paraId="680F6911" w14:textId="77777777" w:rsidR="00C653C2" w:rsidRPr="00C653C2" w:rsidRDefault="00C653C2" w:rsidP="00C653C2">
      <w:r w:rsidRPr="00C653C2">
        <w:t xml:space="preserve">¹¹ Karen Hao, "The Saga at OpenAI: Lessons for Policymakers," </w:t>
      </w:r>
      <w:proofErr w:type="spellStart"/>
      <w:r w:rsidRPr="00C653C2">
        <w:t>TechPolicy.Press</w:t>
      </w:r>
      <w:proofErr w:type="spellEnd"/>
      <w:r w:rsidRPr="00C653C2">
        <w:t>, December 1, 2023, </w:t>
      </w:r>
      <w:hyperlink r:id="rId17" w:tgtFrame="_blank" w:history="1">
        <w:r w:rsidRPr="00C653C2">
          <w:rPr>
            <w:rStyle w:val="Hyperlink"/>
            <w:b/>
            <w:bCs/>
          </w:rPr>
          <w:t>https://techpolicy.press/the-saga-at-openai-lessons-for-policymakers</w:t>
        </w:r>
      </w:hyperlink>
      <w:r w:rsidRPr="00C653C2">
        <w:t>.</w:t>
      </w:r>
    </w:p>
    <w:p w14:paraId="323E9475" w14:textId="77777777" w:rsidR="00C653C2" w:rsidRPr="00C653C2" w:rsidRDefault="00C653C2" w:rsidP="00C653C2">
      <w:r w:rsidRPr="00C653C2">
        <w:t>¹² Johnson &amp; Johnson Company Credo, established 1943.</w:t>
      </w:r>
    </w:p>
    <w:p w14:paraId="25D219D5" w14:textId="77777777" w:rsidR="00C653C2" w:rsidRPr="00C653C2" w:rsidRDefault="00C653C2" w:rsidP="00C653C2">
      <w:r w:rsidRPr="00C653C2">
        <w:t>¹³ Jon Gertner, </w:t>
      </w:r>
      <w:r w:rsidRPr="00C653C2">
        <w:rPr>
          <w:i/>
          <w:iCs/>
        </w:rPr>
        <w:t>The Idea Factory: Bell Labs and the Great Age of American Innovation</w:t>
      </w:r>
      <w:r w:rsidRPr="00C653C2">
        <w:t> (New York: Penguin Books, 2012).</w:t>
      </w:r>
    </w:p>
    <w:p w14:paraId="0835C53E" w14:textId="77777777" w:rsidR="00C653C2" w:rsidRPr="00C653C2" w:rsidRDefault="00C653C2" w:rsidP="00C653C2">
      <w:r w:rsidRPr="00C653C2">
        <w:t>¹⁴ "About AI2050," Schmidt Sciences.</w:t>
      </w:r>
    </w:p>
    <w:p w14:paraId="11DC8C3B" w14:textId="77777777" w:rsidR="00C653C2" w:rsidRPr="00C653C2" w:rsidRDefault="00C653C2" w:rsidP="00C653C2">
      <w:r w:rsidRPr="00C653C2">
        <w:t>¹⁵ "Empire AI - AI Research for the Public Good," Empire AI Consortium, accessed September 30, 2025, </w:t>
      </w:r>
      <w:hyperlink r:id="rId18" w:tgtFrame="_blank" w:history="1">
        <w:r w:rsidRPr="00C653C2">
          <w:rPr>
            <w:rStyle w:val="Hyperlink"/>
            <w:b/>
            <w:bCs/>
          </w:rPr>
          <w:t>https://www.empireai.edu</w:t>
        </w:r>
      </w:hyperlink>
      <w:r w:rsidRPr="00C653C2">
        <w:t>.</w:t>
      </w:r>
    </w:p>
    <w:p w14:paraId="54FC6975" w14:textId="77777777" w:rsidR="00C653C2" w:rsidRPr="00C653C2" w:rsidRDefault="00C653C2" w:rsidP="00C653C2">
      <w:r w:rsidRPr="00C653C2">
        <w:lastRenderedPageBreak/>
        <w:t>¹⁶ "Public Interest Technology at SFE," Siegel Family Endowment, January 13, 2023, </w:t>
      </w:r>
      <w:hyperlink r:id="rId19" w:tgtFrame="_blank" w:history="1">
        <w:r w:rsidRPr="00C653C2">
          <w:rPr>
            <w:rStyle w:val="Hyperlink"/>
            <w:b/>
            <w:bCs/>
          </w:rPr>
          <w:t>https://www.siegelendowment.org/public-interest-technology/</w:t>
        </w:r>
      </w:hyperlink>
      <w:r w:rsidRPr="00C653C2">
        <w:t>.</w:t>
      </w:r>
    </w:p>
    <w:p w14:paraId="726685EB" w14:textId="77777777" w:rsidR="00C653C2" w:rsidRPr="00C653C2" w:rsidRDefault="00C653C2" w:rsidP="00C653C2">
      <w:r w:rsidRPr="00C653C2">
        <w:t>¹⁷ "Open Athena," </w:t>
      </w:r>
      <w:hyperlink r:id="rId20" w:tgtFrame="_blank" w:history="1">
        <w:r w:rsidRPr="00C653C2">
          <w:rPr>
            <w:rStyle w:val="Hyperlink"/>
            <w:b/>
            <w:bCs/>
          </w:rPr>
          <w:t>https://www.openathena.ai</w:t>
        </w:r>
      </w:hyperlink>
      <w:r w:rsidRPr="00C653C2">
        <w:t>.</w:t>
      </w:r>
    </w:p>
    <w:p w14:paraId="622C6F19" w14:textId="77777777" w:rsidR="00C653C2" w:rsidRPr="00C653C2" w:rsidRDefault="00C653C2" w:rsidP="00C653C2">
      <w:r w:rsidRPr="00C653C2">
        <w:t>¹⁸ "Safiya Umoja Noble," UCLA Department of African American Studies, accessed September 6, 2025, </w:t>
      </w:r>
      <w:hyperlink r:id="rId21" w:tgtFrame="_blank" w:history="1">
        <w:r w:rsidRPr="00C653C2">
          <w:rPr>
            <w:rStyle w:val="Hyperlink"/>
            <w:b/>
            <w:bCs/>
          </w:rPr>
          <w:t>https://afam.ucla.edu/person/safiya-umoja-noble/</w:t>
        </w:r>
      </w:hyperlink>
      <w:r w:rsidRPr="00C653C2">
        <w:t>.</w:t>
      </w:r>
    </w:p>
    <w:p w14:paraId="5DAEED1E" w14:textId="77777777" w:rsidR="00C653C2" w:rsidRPr="00C653C2" w:rsidRDefault="00C653C2" w:rsidP="00C653C2">
      <w:r w:rsidRPr="00C653C2">
        <w:t xml:space="preserve">¹⁹ "I'm Vivienne Ming," </w:t>
      </w:r>
      <w:proofErr w:type="spellStart"/>
      <w:r w:rsidRPr="00C653C2">
        <w:t>Socos</w:t>
      </w:r>
      <w:proofErr w:type="spellEnd"/>
      <w:r w:rsidRPr="00C653C2">
        <w:t>, accessed September 6, 2025, </w:t>
      </w:r>
      <w:hyperlink r:id="rId22" w:tgtFrame="_blank" w:history="1">
        <w:r w:rsidRPr="00C653C2">
          <w:rPr>
            <w:rStyle w:val="Hyperlink"/>
            <w:b/>
            <w:bCs/>
          </w:rPr>
          <w:t>https://socos.org/about-vivienne</w:t>
        </w:r>
      </w:hyperlink>
      <w:r w:rsidRPr="00C653C2">
        <w:t>.</w:t>
      </w:r>
    </w:p>
    <w:p w14:paraId="1ACB8C57" w14:textId="77777777" w:rsidR="00C653C2" w:rsidRPr="00C653C2" w:rsidRDefault="00C653C2" w:rsidP="00C653C2">
      <w:r w:rsidRPr="00C653C2">
        <w:t>²⁰ "Career as a Social Psychologist with Dr. David Rand," CareersinPsychology.org, accessed September 6, 2025, </w:t>
      </w:r>
      <w:hyperlink r:id="rId23" w:tgtFrame="_blank" w:history="1">
        <w:r w:rsidRPr="00C653C2">
          <w:rPr>
            <w:rStyle w:val="Hyperlink"/>
            <w:b/>
            <w:bCs/>
          </w:rPr>
          <w:t>https://careersinpsychology.org/interview/dr-david-rand/</w:t>
        </w:r>
      </w:hyperlink>
      <w:r w:rsidRPr="00C653C2">
        <w:t>.</w:t>
      </w:r>
    </w:p>
    <w:p w14:paraId="0DD3A36D" w14:textId="77777777" w:rsidR="00C653C2" w:rsidRPr="00C653C2" w:rsidRDefault="00C653C2" w:rsidP="00C653C2">
      <w:r w:rsidRPr="00C653C2">
        <w:t>²¹ Jennifer L. Eberhardt, </w:t>
      </w:r>
      <w:r w:rsidRPr="00C653C2">
        <w:rPr>
          <w:i/>
          <w:iCs/>
        </w:rPr>
        <w:t>Biased: Uncovering the Hidden Prejudice That Shapes What We See, Think, and Do</w:t>
      </w:r>
      <w:r w:rsidRPr="00C653C2">
        <w:t> (New York: Viking, 2019).</w:t>
      </w:r>
    </w:p>
    <w:p w14:paraId="0B313A75" w14:textId="77777777" w:rsidR="00C653C2" w:rsidRPr="00C653C2" w:rsidRDefault="00C653C2" w:rsidP="00C653C2">
      <w:r w:rsidRPr="00C653C2">
        <w:t>²² "First for Africa: Wits-IBM to expand quantum computing in Africa," African Research Universities Alliance, September 4, 2025, </w:t>
      </w:r>
      <w:hyperlink r:id="rId24" w:tgtFrame="_blank" w:history="1">
        <w:r w:rsidRPr="00C653C2">
          <w:rPr>
            <w:rStyle w:val="Hyperlink"/>
            <w:b/>
            <w:bCs/>
          </w:rPr>
          <w:t>https://arua.org/first-for-africa-wits-ibm-to-expand-quantum-computing-in-africa/</w:t>
        </w:r>
      </w:hyperlink>
      <w:r w:rsidRPr="00C653C2">
        <w:t>.</w:t>
      </w:r>
    </w:p>
    <w:p w14:paraId="7A9C5445" w14:textId="77777777" w:rsidR="00C653C2" w:rsidRPr="00C653C2" w:rsidRDefault="00C653C2" w:rsidP="00C653C2">
      <w:r w:rsidRPr="00C653C2">
        <w:t>²³ "Sender Cohen," Aleph, accessed September 6, 2025, </w:t>
      </w:r>
      <w:hyperlink r:id="rId25" w:tgtFrame="_blank" w:history="1">
        <w:r w:rsidRPr="00C653C2">
          <w:rPr>
            <w:rStyle w:val="Hyperlink"/>
            <w:b/>
            <w:bCs/>
          </w:rPr>
          <w:t>https://www.aleph.vc/content/sender-cohen</w:t>
        </w:r>
      </w:hyperlink>
      <w:r w:rsidRPr="00C653C2">
        <w:t>.</w:t>
      </w:r>
    </w:p>
    <w:p w14:paraId="5A59DCFE" w14:textId="77777777" w:rsidR="00C653C2" w:rsidRPr="00C653C2" w:rsidRDefault="00C653C2" w:rsidP="00C653C2">
      <w:r w:rsidRPr="00C653C2">
        <w:t xml:space="preserve">²⁴ "HP Inc. Names </w:t>
      </w:r>
      <w:proofErr w:type="spellStart"/>
      <w:r w:rsidRPr="00C653C2">
        <w:t>Songyee</w:t>
      </w:r>
      <w:proofErr w:type="spellEnd"/>
      <w:r w:rsidRPr="00C653C2">
        <w:t xml:space="preserve"> Yoon to Board of Directors," HP Inc., February 6, 2025, </w:t>
      </w:r>
      <w:hyperlink r:id="rId26" w:tgtFrame="_blank" w:history="1">
        <w:r w:rsidRPr="00C653C2">
          <w:rPr>
            <w:rStyle w:val="Hyperlink"/>
            <w:b/>
            <w:bCs/>
          </w:rPr>
          <w:t>https://www.hp.com/us-en/newsroom/press-releases/2025/hp-inc-names-songyee-yoon-to-board-of-directors.html</w:t>
        </w:r>
      </w:hyperlink>
      <w:r w:rsidRPr="00C653C2">
        <w:t>; "</w:t>
      </w:r>
      <w:proofErr w:type="spellStart"/>
      <w:r w:rsidRPr="00C653C2">
        <w:t>Songyee</w:t>
      </w:r>
      <w:proofErr w:type="spellEnd"/>
      <w:r w:rsidRPr="00C653C2">
        <w:t xml:space="preserve"> Yoon," MIT Corporation, accessed September 24, 2025, </w:t>
      </w:r>
      <w:hyperlink r:id="rId27" w:tgtFrame="_blank" w:history="1">
        <w:r w:rsidRPr="00C653C2">
          <w:rPr>
            <w:rStyle w:val="Hyperlink"/>
            <w:b/>
            <w:bCs/>
          </w:rPr>
          <w:t>https://corporation.mit.edu/member/songyee-yoon/</w:t>
        </w:r>
      </w:hyperlink>
      <w:r w:rsidRPr="00C653C2">
        <w:t>.</w:t>
      </w:r>
    </w:p>
    <w:p w14:paraId="447FD4EA" w14:textId="77777777" w:rsidR="00C653C2" w:rsidRPr="00C653C2" w:rsidRDefault="00C653C2" w:rsidP="00C653C2">
      <w:r w:rsidRPr="00C653C2">
        <w:t>²⁵ "New Holding Company Nine Dean to Invest in Quality Jobs that Drive Business Growth," Business Wire, June 2, 2025, </w:t>
      </w:r>
      <w:hyperlink r:id="rId28" w:tgtFrame="_blank" w:history="1">
        <w:r w:rsidRPr="00C653C2">
          <w:rPr>
            <w:rStyle w:val="Hyperlink"/>
            <w:b/>
            <w:bCs/>
          </w:rPr>
          <w:t>https://www.businesswire.com/news/home/20250602058496/en/New-Holding-Company-Nine-Dean-to-Invest-in-Quality-Jobs-that-Drive-Business-Growth</w:t>
        </w:r>
      </w:hyperlink>
      <w:r w:rsidRPr="00C653C2">
        <w:t>.</w:t>
      </w:r>
    </w:p>
    <w:p w14:paraId="7717EA46" w14:textId="77777777" w:rsidR="00C653C2" w:rsidRPr="00C653C2" w:rsidRDefault="00C653C2" w:rsidP="00C653C2">
      <w:r w:rsidRPr="00C653C2">
        <w:t>²⁶ "Public Interest Technology at SFE," Siegel Family Endowment.</w:t>
      </w:r>
    </w:p>
    <w:p w14:paraId="6B837464" w14:textId="77777777" w:rsidR="00C653C2" w:rsidRPr="00C653C2" w:rsidRDefault="00C653C2" w:rsidP="00C653C2">
      <w:r w:rsidRPr="00C653C2">
        <w:t>²⁷ Hao, "The Saga at OpenAI: Lessons for Policymakers."</w:t>
      </w:r>
    </w:p>
    <w:p w14:paraId="2D150F00" w14:textId="77777777" w:rsidR="00C653C2" w:rsidRPr="00C653C2" w:rsidRDefault="00C653C2" w:rsidP="00C653C2">
      <w:r w:rsidRPr="00C653C2">
        <w:t>²⁸ Ibid.</w:t>
      </w:r>
    </w:p>
    <w:p w14:paraId="1BED316B" w14:textId="77777777" w:rsidR="00C653C2" w:rsidRPr="00C653C2" w:rsidRDefault="00C653C2" w:rsidP="00C653C2">
      <w:r w:rsidRPr="00C653C2">
        <w:t>²⁹ "New Holding Company Nine Dean to Invest in Quality Jobs that Drive Business Growth," Ford Foundation.</w:t>
      </w:r>
    </w:p>
    <w:p w14:paraId="758D951C" w14:textId="77777777" w:rsidR="00C653C2" w:rsidRPr="00C653C2" w:rsidRDefault="00C653C2" w:rsidP="00C653C2">
      <w:r w:rsidRPr="00C653C2">
        <w:t>³⁰ Ibid.</w:t>
      </w:r>
    </w:p>
    <w:p w14:paraId="539E38B3" w14:textId="77777777" w:rsidR="00C653C2" w:rsidRPr="00C653C2" w:rsidRDefault="00C653C2" w:rsidP="00C653C2">
      <w:r w:rsidRPr="00C653C2">
        <w:t>Asset 1 of 1</w:t>
      </w:r>
    </w:p>
    <w:p w14:paraId="77F209A9" w14:textId="77777777" w:rsidR="000F2574" w:rsidRDefault="000F2574"/>
    <w:sectPr w:rsidR="000F257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664D1" w14:textId="77777777" w:rsidR="00C47C8C" w:rsidRDefault="00C47C8C" w:rsidP="0043018C">
      <w:pPr>
        <w:spacing w:after="0" w:line="240" w:lineRule="auto"/>
      </w:pPr>
      <w:r>
        <w:separator/>
      </w:r>
    </w:p>
  </w:endnote>
  <w:endnote w:type="continuationSeparator" w:id="0">
    <w:p w14:paraId="0647A59D" w14:textId="77777777" w:rsidR="00C47C8C" w:rsidRDefault="00C47C8C" w:rsidP="00430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E972E" w14:textId="77777777" w:rsidR="0043018C" w:rsidRDefault="00430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10E6" w14:textId="77777777" w:rsidR="0043018C" w:rsidRDefault="004301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81F87" w14:textId="77777777" w:rsidR="0043018C" w:rsidRDefault="00430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D545B" w14:textId="77777777" w:rsidR="00C47C8C" w:rsidRDefault="00C47C8C" w:rsidP="0043018C">
      <w:pPr>
        <w:spacing w:after="0" w:line="240" w:lineRule="auto"/>
      </w:pPr>
      <w:r>
        <w:separator/>
      </w:r>
    </w:p>
  </w:footnote>
  <w:footnote w:type="continuationSeparator" w:id="0">
    <w:p w14:paraId="118CA79B" w14:textId="77777777" w:rsidR="00C47C8C" w:rsidRDefault="00C47C8C" w:rsidP="004301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2644" w14:textId="77777777" w:rsidR="0043018C" w:rsidRDefault="00000000">
    <w:pPr>
      <w:pStyle w:val="Header"/>
    </w:pPr>
    <w:r>
      <w:rPr>
        <w:noProof/>
      </w:rPr>
      <w:pict w14:anchorId="526315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9525680" o:spid="_x0000_s1026" type="#_x0000_t136" alt="" style="position:absolute;margin-left:0;margin-top:0;width:566.1pt;height:93.2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WORKING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D5722" w14:textId="77777777" w:rsidR="0043018C" w:rsidRDefault="00000000">
    <w:pPr>
      <w:pStyle w:val="Header"/>
    </w:pPr>
    <w:r>
      <w:rPr>
        <w:noProof/>
      </w:rPr>
      <w:pict w14:anchorId="3E3C9F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9525681" o:spid="_x0000_s1028" type="#_x0000_t136" alt="" style="position:absolute;margin-left:0;margin-top:0;width:566.1pt;height:93.2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WORKING 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4B6F" w14:textId="77777777" w:rsidR="0043018C" w:rsidRDefault="00000000">
    <w:pPr>
      <w:pStyle w:val="Header"/>
    </w:pPr>
    <w:r>
      <w:rPr>
        <w:noProof/>
      </w:rPr>
      <w:pict w14:anchorId="36AC92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9525679" o:spid="_x0000_s1027" type="#_x0000_t136" alt="" style="position:absolute;margin-left:0;margin-top:0;width:566.1pt;height:93.2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WORKING DRAF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3C2"/>
    <w:rsid w:val="00097CE8"/>
    <w:rsid w:val="000F2574"/>
    <w:rsid w:val="002135D4"/>
    <w:rsid w:val="00322FFF"/>
    <w:rsid w:val="0033014C"/>
    <w:rsid w:val="0039614C"/>
    <w:rsid w:val="0043018C"/>
    <w:rsid w:val="004904E4"/>
    <w:rsid w:val="004B3236"/>
    <w:rsid w:val="005C0B9F"/>
    <w:rsid w:val="008A2856"/>
    <w:rsid w:val="008D6460"/>
    <w:rsid w:val="00C47C8C"/>
    <w:rsid w:val="00C653C2"/>
    <w:rsid w:val="00E65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A4651"/>
  <w15:chartTrackingRefBased/>
  <w15:docId w15:val="{F50E93CC-7277-BF42-9045-03D412FF1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3C2"/>
    <w:rPr>
      <w:rFonts w:eastAsiaTheme="majorEastAsia" w:cstheme="majorBidi"/>
      <w:color w:val="272727" w:themeColor="text1" w:themeTint="D8"/>
    </w:rPr>
  </w:style>
  <w:style w:type="paragraph" w:styleId="Title">
    <w:name w:val="Title"/>
    <w:basedOn w:val="Normal"/>
    <w:next w:val="Normal"/>
    <w:link w:val="TitleChar"/>
    <w:uiPriority w:val="10"/>
    <w:qFormat/>
    <w:rsid w:val="00C65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3C2"/>
    <w:pPr>
      <w:spacing w:before="160"/>
      <w:jc w:val="center"/>
    </w:pPr>
    <w:rPr>
      <w:i/>
      <w:iCs/>
      <w:color w:val="404040" w:themeColor="text1" w:themeTint="BF"/>
    </w:rPr>
  </w:style>
  <w:style w:type="character" w:customStyle="1" w:styleId="QuoteChar">
    <w:name w:val="Quote Char"/>
    <w:basedOn w:val="DefaultParagraphFont"/>
    <w:link w:val="Quote"/>
    <w:uiPriority w:val="29"/>
    <w:rsid w:val="00C653C2"/>
    <w:rPr>
      <w:i/>
      <w:iCs/>
      <w:color w:val="404040" w:themeColor="text1" w:themeTint="BF"/>
    </w:rPr>
  </w:style>
  <w:style w:type="paragraph" w:styleId="ListParagraph">
    <w:name w:val="List Paragraph"/>
    <w:basedOn w:val="Normal"/>
    <w:uiPriority w:val="34"/>
    <w:qFormat/>
    <w:rsid w:val="00C653C2"/>
    <w:pPr>
      <w:ind w:left="720"/>
      <w:contextualSpacing/>
    </w:pPr>
  </w:style>
  <w:style w:type="character" w:styleId="IntenseEmphasis">
    <w:name w:val="Intense Emphasis"/>
    <w:basedOn w:val="DefaultParagraphFont"/>
    <w:uiPriority w:val="21"/>
    <w:qFormat/>
    <w:rsid w:val="00C653C2"/>
    <w:rPr>
      <w:i/>
      <w:iCs/>
      <w:color w:val="2F5496" w:themeColor="accent1" w:themeShade="BF"/>
    </w:rPr>
  </w:style>
  <w:style w:type="paragraph" w:styleId="IntenseQuote">
    <w:name w:val="Intense Quote"/>
    <w:basedOn w:val="Normal"/>
    <w:next w:val="Normal"/>
    <w:link w:val="IntenseQuoteChar"/>
    <w:uiPriority w:val="30"/>
    <w:qFormat/>
    <w:rsid w:val="00C65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3C2"/>
    <w:rPr>
      <w:i/>
      <w:iCs/>
      <w:color w:val="2F5496" w:themeColor="accent1" w:themeShade="BF"/>
    </w:rPr>
  </w:style>
  <w:style w:type="character" w:styleId="IntenseReference">
    <w:name w:val="Intense Reference"/>
    <w:basedOn w:val="DefaultParagraphFont"/>
    <w:uiPriority w:val="32"/>
    <w:qFormat/>
    <w:rsid w:val="00C653C2"/>
    <w:rPr>
      <w:b/>
      <w:bCs/>
      <w:smallCaps/>
      <w:color w:val="2F5496" w:themeColor="accent1" w:themeShade="BF"/>
      <w:spacing w:val="5"/>
    </w:rPr>
  </w:style>
  <w:style w:type="character" w:styleId="Hyperlink">
    <w:name w:val="Hyperlink"/>
    <w:basedOn w:val="DefaultParagraphFont"/>
    <w:uiPriority w:val="99"/>
    <w:unhideWhenUsed/>
    <w:rsid w:val="00C653C2"/>
    <w:rPr>
      <w:color w:val="0563C1" w:themeColor="hyperlink"/>
      <w:u w:val="single"/>
    </w:rPr>
  </w:style>
  <w:style w:type="character" w:styleId="UnresolvedMention">
    <w:name w:val="Unresolved Mention"/>
    <w:basedOn w:val="DefaultParagraphFont"/>
    <w:uiPriority w:val="99"/>
    <w:semiHidden/>
    <w:unhideWhenUsed/>
    <w:rsid w:val="00C653C2"/>
    <w:rPr>
      <w:color w:val="605E5C"/>
      <w:shd w:val="clear" w:color="auto" w:fill="E1DFDD"/>
    </w:rPr>
  </w:style>
  <w:style w:type="paragraph" w:styleId="Header">
    <w:name w:val="header"/>
    <w:basedOn w:val="Normal"/>
    <w:link w:val="HeaderChar"/>
    <w:uiPriority w:val="99"/>
    <w:unhideWhenUsed/>
    <w:rsid w:val="00430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18C"/>
  </w:style>
  <w:style w:type="paragraph" w:styleId="Footer">
    <w:name w:val="footer"/>
    <w:basedOn w:val="Normal"/>
    <w:link w:val="FooterChar"/>
    <w:uiPriority w:val="99"/>
    <w:unhideWhenUsed/>
    <w:rsid w:val="0043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tune.com/2025/02/10/france-tech-companies-and-philanthropies-back-400-million-foundation-to-support-public-interest-ai/" TargetMode="External"/><Relationship Id="rId18" Type="http://schemas.openxmlformats.org/officeDocument/2006/relationships/hyperlink" Target="https://www.empireai.edu/" TargetMode="External"/><Relationship Id="rId26" Type="http://schemas.openxmlformats.org/officeDocument/2006/relationships/hyperlink" Target="https://www.hp.com/us-en/newsroom/press-releases/2025/hp-inc-names-songyee-yoon-to-board-of-directors.html" TargetMode="External"/><Relationship Id="rId3" Type="http://schemas.openxmlformats.org/officeDocument/2006/relationships/webSettings" Target="webSettings.xml"/><Relationship Id="rId21" Type="http://schemas.openxmlformats.org/officeDocument/2006/relationships/hyperlink" Target="https://afam.ucla.edu/person/safiya-umoja-noble/" TargetMode="External"/><Relationship Id="rId34" Type="http://schemas.openxmlformats.org/officeDocument/2006/relationships/footer" Target="footer3.xml"/><Relationship Id="rId7" Type="http://schemas.openxmlformats.org/officeDocument/2006/relationships/hyperlink" Target="https://www.soi.unitn.it/innovation-blog/bell-labs-the-birthplace-of-innovation-and-a-model-for-the-future/" TargetMode="External"/><Relationship Id="rId12" Type="http://schemas.openxmlformats.org/officeDocument/2006/relationships/hyperlink" Target="https://knightfoundation.org/press/releases/knight-foundation-omidyar-network-and-linkedin-founder-reid-hoffman-create-27-million-fund-to-research-artificial-intelligence-for-the-public-interest/" TargetMode="External"/><Relationship Id="rId17" Type="http://schemas.openxmlformats.org/officeDocument/2006/relationships/hyperlink" Target="https://techpolicy.press/the-saga-at-openai-lessons-for-policymakers" TargetMode="External"/><Relationship Id="rId25" Type="http://schemas.openxmlformats.org/officeDocument/2006/relationships/hyperlink" Target="https://www.aleph.vc/content/sender-cohen" TargetMode="External"/><Relationship Id="rId33"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hyperlink" Target="https://m.economictimes.com/tech/artificial-intelligence/documents-show-openais-long-journey-from-nonprofit-to-157-billion-valued-company/articleshow/114190269.cms" TargetMode="External"/><Relationship Id="rId20" Type="http://schemas.openxmlformats.org/officeDocument/2006/relationships/hyperlink" Target="https://www.openathena.ai/" TargetMode="External"/><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www.youtube.com/watch?v=DCMMbBz4uRk" TargetMode="External"/><Relationship Id="rId11" Type="http://schemas.openxmlformats.org/officeDocument/2006/relationships/hyperlink" Target="https://news.cornell.edu/stories/2025/03/105m-gift-cornell-will-fund-research-using-empire-ai" TargetMode="External"/><Relationship Id="rId24" Type="http://schemas.openxmlformats.org/officeDocument/2006/relationships/hyperlink" Target="https://arua.org/first-for-africa-wits-ibm-to-expand-quantum-computing-in-africa/" TargetMode="External"/><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www.theatlantic.com/ideas/archive/2025/08/state-funding-federal-research-cuts/683842/" TargetMode="External"/><Relationship Id="rId23" Type="http://schemas.openxmlformats.org/officeDocument/2006/relationships/hyperlink" Target="https://careersinpsychology.org/interview/dr-david-rand/" TargetMode="External"/><Relationship Id="rId28" Type="http://schemas.openxmlformats.org/officeDocument/2006/relationships/hyperlink" Target="https://www.businesswire.com/news/home/20250602058496/en/New-Holding-Company-Nine-Dean-to-Invest-in-Quality-Jobs-that-Drive-Business-Growth" TargetMode="External"/><Relationship Id="rId36" Type="http://schemas.openxmlformats.org/officeDocument/2006/relationships/theme" Target="theme/theme1.xml"/><Relationship Id="rId10" Type="http://schemas.openxmlformats.org/officeDocument/2006/relationships/hyperlink" Target="https://www.governor.ny.gov/news/governor-hochul-launches-empire-ai-consortium-make-new-york-global-leader-artificial" TargetMode="External"/><Relationship Id="rId19" Type="http://schemas.openxmlformats.org/officeDocument/2006/relationships/hyperlink" Target="https://www.siegelendowment.org/public-interest-technology/"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ai2050.schmidtsciences.org/about/" TargetMode="External"/><Relationship Id="rId14" Type="http://schemas.openxmlformats.org/officeDocument/2006/relationships/hyperlink" Target="https://www.openathena.ai/" TargetMode="External"/><Relationship Id="rId22" Type="http://schemas.openxmlformats.org/officeDocument/2006/relationships/hyperlink" Target="https://socos.org/about-vivienne" TargetMode="External"/><Relationship Id="rId27" Type="http://schemas.openxmlformats.org/officeDocument/2006/relationships/hyperlink" Target="https://corporation.mit.edu/member/songyee-yoon/"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hbr.org/2025/09/the-case-for-using-small-languag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4490</Words>
  <Characters>25594</Characters>
  <Application>Microsoft Office Word</Application>
  <DocSecurity>0</DocSecurity>
  <Lines>213</Lines>
  <Paragraphs>60</Paragraphs>
  <ScaleCrop>false</ScaleCrop>
  <Company/>
  <LinksUpToDate>false</LinksUpToDate>
  <CharactersWithSpaces>30024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Swan</dc:creator>
  <cp:keywords/>
  <dc:description/>
  <cp:lastModifiedBy>Swan, Roy</cp:lastModifiedBy>
  <cp:revision>2</cp:revision>
  <dcterms:created xsi:type="dcterms:W3CDTF">2025-10-09T19:27:00Z</dcterms:created>
  <dcterms:modified xsi:type="dcterms:W3CDTF">2025-10-09T19:27:00Z</dcterms:modified>
</cp:coreProperties>
</file>