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Produktstrukturplan (PSP) EMRGPT – Vorprojekt</w:t>
      </w:r>
    </w:p>
    <w:p>
      <w:r>
        <w:t>Version: 2.0 | Stand: 2026-02-27 | Methodik: PRINCE2</w:t>
      </w:r>
    </w:p>
    <w:p>
      <w:r>
        <w:t>Referenzdokument: Konzept_EMRGPT.md (Zielarchitektur v2.0)</w:t>
      </w:r>
    </w:p>
    <w:p>
      <w:pPr>
        <w:pStyle w:val="Heading2"/>
      </w:pPr>
      <w:r>
        <w:t>Inhaltsverzeichnis</w:t>
      </w:r>
    </w:p>
    <w:p>
      <w:r>
        <w:t>1. Projektorganisation</w:t>
      </w:r>
    </w:p>
    <w:p>
      <w:r>
        <w:t>2. Fachlich</w:t>
      </w:r>
    </w:p>
    <w:p>
      <w:r>
        <w:t>3. Technisch</w:t>
      </w:r>
    </w:p>
    <w:p>
      <w:r>
        <w:t>4. Rechtebewertung und Sicherheit</w:t>
      </w:r>
    </w:p>
    <w:p>
      <w:r>
        <w:t>5. Management Summary</w:t>
      </w:r>
    </w:p>
    <w:p>
      <w:r>
        <w:t>6. Abschlussdokumentation</w:t>
      </w:r>
    </w:p>
    <w:p>
      <w:r>
        <w:t>7. Ergänzende Produkte</w:t>
      </w:r>
    </w:p>
    <w:p>
      <w:pPr>
        <w:pStyle w:val="Heading2"/>
      </w:pPr>
      <w:r>
        <w:t>Gesamtübersicht PSP-Produkte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PSP-Nr</w:t>
            </w:r>
          </w:p>
        </w:tc>
        <w:tc>
          <w:tcPr>
            <w:tcW w:type="dxa" w:w="1728"/>
          </w:tcPr>
          <w:p>
            <w:r>
              <w:t>PSP-Produkt</w:t>
            </w:r>
          </w:p>
        </w:tc>
        <w:tc>
          <w:tcPr>
            <w:tcW w:type="dxa" w:w="1728"/>
          </w:tcPr>
          <w:p>
            <w:r>
              <w:t>Konzept-Kapitel</w:t>
            </w:r>
          </w:p>
        </w:tc>
        <w:tc>
          <w:tcPr>
            <w:tcW w:type="dxa" w:w="1728"/>
          </w:tcPr>
          <w:p>
            <w:r>
              <w:t>Status</w:t>
            </w:r>
          </w:p>
        </w:tc>
        <w:tc>
          <w:tcPr>
            <w:tcW w:type="dxa" w:w="1728"/>
          </w:tcPr>
          <w:p>
            <w:r>
              <w:t>Verantwortlich</w:t>
            </w:r>
          </w:p>
        </w:tc>
      </w:tr>
      <w:tr>
        <w:tc>
          <w:tcPr>
            <w:tcW w:type="dxa" w:w="1728"/>
          </w:tcPr>
          <w:p>
            <w:r>
              <w:t>1.1</w:t>
            </w:r>
          </w:p>
        </w:tc>
        <w:tc>
          <w:tcPr>
            <w:tcW w:type="dxa" w:w="1728"/>
          </w:tcPr>
          <w:p>
            <w:r>
              <w:t>Projektauftrag Vorprojekt</w:t>
            </w:r>
          </w:p>
        </w:tc>
        <w:tc>
          <w:tcPr>
            <w:tcW w:type="dxa" w:w="1728"/>
          </w:tcPr>
          <w:p>
            <w:r>
              <w:t>Kap. 0 (Management Summary)</w:t>
            </w:r>
          </w:p>
        </w:tc>
        <w:tc>
          <w:tcPr>
            <w:tcW w:type="dxa" w:w="1728"/>
          </w:tcPr>
          <w:p>
            <w:r>
              <w:t>Teilweise</w:t>
            </w:r>
          </w:p>
        </w:tc>
        <w:tc>
          <w:tcPr>
            <w:tcW w:type="dxa" w:w="1728"/>
          </w:tcPr>
          <w:p>
            <w:r>
              <w:t>Auftraggeber</w:t>
            </w:r>
          </w:p>
        </w:tc>
      </w:tr>
      <w:tr>
        <w:tc>
          <w:tcPr>
            <w:tcW w:type="dxa" w:w="1728"/>
          </w:tcPr>
          <w:p>
            <w:r>
              <w:t>1.2</w:t>
            </w:r>
          </w:p>
        </w:tc>
        <w:tc>
          <w:tcPr>
            <w:tcW w:type="dxa" w:w="1728"/>
          </w:tcPr>
          <w:p>
            <w:r>
              <w:t>Projektorganisation</w:t>
            </w:r>
          </w:p>
        </w:tc>
        <w:tc>
          <w:tcPr>
            <w:tcW w:type="dxa" w:w="1728"/>
          </w:tcPr>
          <w:p>
            <w:r>
              <w:t>Kap. 0.3, Kap. 0.9 (RACI)</w:t>
            </w:r>
          </w:p>
        </w:tc>
        <w:tc>
          <w:tcPr>
            <w:tcW w:type="dxa" w:w="1728"/>
          </w:tcPr>
          <w:p>
            <w:r>
              <w:t>ERGÄNZT</w:t>
            </w:r>
          </w:p>
        </w:tc>
        <w:tc>
          <w:tcPr>
            <w:tcW w:type="dxa" w:w="1728"/>
          </w:tcPr>
          <w:p>
            <w:r>
              <w:t>Projektmanager</w:t>
            </w:r>
          </w:p>
        </w:tc>
      </w:tr>
      <w:tr>
        <w:tc>
          <w:tcPr>
            <w:tcW w:type="dxa" w:w="1728"/>
          </w:tcPr>
          <w:p>
            <w:r>
              <w:t>1.3</w:t>
            </w:r>
          </w:p>
        </w:tc>
        <w:tc>
          <w:tcPr>
            <w:tcW w:type="dxa" w:w="1728"/>
          </w:tcPr>
          <w:p>
            <w:r>
              <w:t>Stakeholderanalyse</w:t>
            </w:r>
          </w:p>
        </w:tc>
        <w:tc>
          <w:tcPr>
            <w:tcW w:type="dxa" w:w="1728"/>
          </w:tcPr>
          <w:p>
            <w:r>
              <w:t>Kap. 0.4</w:t>
            </w:r>
          </w:p>
        </w:tc>
        <w:tc>
          <w:tcPr>
            <w:tcW w:type="dxa" w:w="1728"/>
          </w:tcPr>
          <w:p>
            <w:r>
              <w:t>ERGÄNZT</w:t>
            </w:r>
          </w:p>
        </w:tc>
        <w:tc>
          <w:tcPr>
            <w:tcW w:type="dxa" w:w="1728"/>
          </w:tcPr>
          <w:p>
            <w:r>
              <w:t>Projektmanager</w:t>
            </w:r>
          </w:p>
        </w:tc>
      </w:tr>
      <w:tr>
        <w:tc>
          <w:tcPr>
            <w:tcW w:type="dxa" w:w="1728"/>
          </w:tcPr>
          <w:p>
            <w:r>
              <w:t>1.4</w:t>
            </w:r>
          </w:p>
        </w:tc>
        <w:tc>
          <w:tcPr>
            <w:tcW w:type="dxa" w:w="1728"/>
          </w:tcPr>
          <w:p>
            <w:r>
              <w:t>Kommunikationsplan</w:t>
            </w:r>
          </w:p>
        </w:tc>
        <w:tc>
          <w:tcPr>
            <w:tcW w:type="dxa" w:w="1728"/>
          </w:tcPr>
          <w:p>
            <w:r>
              <w:t>Kap. 0.8</w:t>
            </w:r>
          </w:p>
        </w:tc>
        <w:tc>
          <w:tcPr>
            <w:tcW w:type="dxa" w:w="1728"/>
          </w:tcPr>
          <w:p>
            <w:r>
              <w:t>ERGÄNZT</w:t>
            </w:r>
          </w:p>
        </w:tc>
        <w:tc>
          <w:tcPr>
            <w:tcW w:type="dxa" w:w="1728"/>
          </w:tcPr>
          <w:p>
            <w:r>
              <w:t>Projektmanager</w:t>
            </w:r>
          </w:p>
        </w:tc>
      </w:tr>
      <w:tr>
        <w:tc>
          <w:tcPr>
            <w:tcW w:type="dxa" w:w="1728"/>
          </w:tcPr>
          <w:p>
            <w:r>
              <w:t>1.5</w:t>
            </w:r>
          </w:p>
        </w:tc>
        <w:tc>
          <w:tcPr>
            <w:tcW w:type="dxa" w:w="1728"/>
          </w:tcPr>
          <w:p>
            <w:r>
              <w:t>Vorläufiger Business Case</w:t>
            </w:r>
          </w:p>
        </w:tc>
        <w:tc>
          <w:tcPr>
            <w:tcW w:type="dxa" w:w="1728"/>
          </w:tcPr>
          <w:p>
            <w:r>
              <w:t>Kap. 0.5, Kap. 20 (Kostengerüst)</w:t>
            </w:r>
          </w:p>
        </w:tc>
        <w:tc>
          <w:tcPr>
            <w:tcW w:type="dxa" w:w="1728"/>
          </w:tcPr>
          <w:p>
            <w:r>
              <w:t>ERGÄNZT</w:t>
            </w:r>
          </w:p>
        </w:tc>
        <w:tc>
          <w:tcPr>
            <w:tcW w:type="dxa" w:w="1728"/>
          </w:tcPr>
          <w:p>
            <w:r>
              <w:t>Auftraggeber</w:t>
            </w:r>
          </w:p>
        </w:tc>
      </w:tr>
      <w:tr>
        <w:tc>
          <w:tcPr>
            <w:tcW w:type="dxa" w:w="1728"/>
          </w:tcPr>
          <w:p>
            <w:r>
              <w:t>1.6</w:t>
            </w:r>
          </w:p>
        </w:tc>
        <w:tc>
          <w:tcPr>
            <w:tcW w:type="dxa" w:w="1728"/>
          </w:tcPr>
          <w:p>
            <w:r>
              <w:t>Risiko- und Chancenliste</w:t>
            </w:r>
          </w:p>
        </w:tc>
        <w:tc>
          <w:tcPr>
            <w:tcW w:type="dxa" w:w="1728"/>
          </w:tcPr>
          <w:p>
            <w:r>
              <w:t>Kap. 1.4 + QUALITAETSANALYSE.md</w:t>
            </w:r>
          </w:p>
        </w:tc>
        <w:tc>
          <w:tcPr>
            <w:tcW w:type="dxa" w:w="1728"/>
          </w:tcPr>
          <w:p>
            <w:r>
              <w:t>Teilweise</w:t>
            </w:r>
          </w:p>
        </w:tc>
        <w:tc>
          <w:tcPr>
            <w:tcW w:type="dxa" w:w="1728"/>
          </w:tcPr>
          <w:p>
            <w:r>
              <w:t>Projektmanager</w:t>
            </w:r>
          </w:p>
        </w:tc>
      </w:tr>
      <w:tr>
        <w:tc>
          <w:tcPr>
            <w:tcW w:type="dxa" w:w="1728"/>
          </w:tcPr>
          <w:p>
            <w:r>
              <w:t>2.1</w:t>
            </w:r>
          </w:p>
        </w:tc>
        <w:tc>
          <w:tcPr>
            <w:tcW w:type="dxa" w:w="1728"/>
          </w:tcPr>
          <w:p>
            <w:r>
              <w:t>Zielbild EMRGPT</w:t>
            </w:r>
          </w:p>
        </w:tc>
        <w:tc>
          <w:tcPr>
            <w:tcW w:type="dxa" w:w="1728"/>
          </w:tcPr>
          <w:p>
            <w:r>
              <w:t>Kap. 1, 2, 3.1</w:t>
            </w:r>
          </w:p>
        </w:tc>
        <w:tc>
          <w:tcPr>
            <w:tcW w:type="dxa" w:w="1728"/>
          </w:tcPr>
          <w:p>
            <w:r>
              <w:t>Abgedeckt</w:t>
            </w:r>
          </w:p>
        </w:tc>
        <w:tc>
          <w:tcPr>
            <w:tcW w:type="dxa" w:w="1728"/>
          </w:tcPr>
          <w:p>
            <w:r>
              <w:t>PM, Carina, Gert, Robert W.</w:t>
            </w:r>
          </w:p>
        </w:tc>
      </w:tr>
      <w:tr>
        <w:tc>
          <w:tcPr>
            <w:tcW w:type="dxa" w:w="1728"/>
          </w:tcPr>
          <w:p>
            <w:r>
              <w:t>2.2</w:t>
            </w:r>
          </w:p>
        </w:tc>
        <w:tc>
          <w:tcPr>
            <w:tcW w:type="dxa" w:w="1728"/>
          </w:tcPr>
          <w:p>
            <w:r>
              <w:t>Use-Case-Beschreibung LLM-Anbindung</w:t>
            </w:r>
          </w:p>
        </w:tc>
        <w:tc>
          <w:tcPr>
            <w:tcW w:type="dxa" w:w="1728"/>
          </w:tcPr>
          <w:p>
            <w:r>
              <w:t>Kap. 3.3 + Use Case Beschreibung 02.docx</w:t>
            </w:r>
          </w:p>
        </w:tc>
        <w:tc>
          <w:tcPr>
            <w:tcW w:type="dxa" w:w="1728"/>
          </w:tcPr>
          <w:p>
            <w:r>
              <w:t>Abgedeckt</w:t>
            </w:r>
          </w:p>
        </w:tc>
        <w:tc>
          <w:tcPr>
            <w:tcW w:type="dxa" w:w="1728"/>
          </w:tcPr>
          <w:p>
            <w:r>
              <w:t>Fachbereich</w:t>
            </w:r>
          </w:p>
        </w:tc>
      </w:tr>
      <w:tr>
        <w:tc>
          <w:tcPr>
            <w:tcW w:type="dxa" w:w="1728"/>
          </w:tcPr>
          <w:p>
            <w:r>
              <w:t>2.2.1</w:t>
            </w:r>
          </w:p>
        </w:tc>
        <w:tc>
          <w:tcPr>
            <w:tcW w:type="dxa" w:w="1728"/>
          </w:tcPr>
          <w:p>
            <w:r>
              <w:t>Kostenanalyse</w:t>
            </w:r>
          </w:p>
        </w:tc>
        <w:tc>
          <w:tcPr>
            <w:tcW w:type="dxa" w:w="1728"/>
          </w:tcPr>
          <w:p>
            <w:r>
              <w:t>Kap. 0.5, Kap. 20 (Kostengerüst)</w:t>
            </w:r>
          </w:p>
        </w:tc>
        <w:tc>
          <w:tcPr>
            <w:tcW w:type="dxa" w:w="1728"/>
          </w:tcPr>
          <w:p>
            <w:r>
              <w:t>ERGÄNZT</w:t>
            </w:r>
          </w:p>
        </w:tc>
        <w:tc>
          <w:tcPr>
            <w:tcW w:type="dxa" w:w="1728"/>
          </w:tcPr>
          <w:p>
            <w:r>
              <w:t>PMO / Controlling</w:t>
            </w:r>
          </w:p>
        </w:tc>
      </w:tr>
      <w:tr>
        <w:tc>
          <w:tcPr>
            <w:tcW w:type="dxa" w:w="1728"/>
          </w:tcPr>
          <w:p>
            <w:r>
              <w:t>2.3</w:t>
            </w:r>
          </w:p>
        </w:tc>
        <w:tc>
          <w:tcPr>
            <w:tcW w:type="dxa" w:w="1728"/>
          </w:tcPr>
          <w:p>
            <w:r>
              <w:t>Fachliche Anforderungen</w:t>
            </w:r>
          </w:p>
        </w:tc>
        <w:tc>
          <w:tcPr>
            <w:tcW w:type="dxa" w:w="1728"/>
          </w:tcPr>
          <w:p>
            <w:r>
              <w:t>Kap. 3.2, 3.3, Kap. 0.10</w:t>
            </w:r>
          </w:p>
        </w:tc>
        <w:tc>
          <w:tcPr>
            <w:tcW w:type="dxa" w:w="1728"/>
          </w:tcPr>
          <w:p>
            <w:r>
              <w:t>ERGÄNZT</w:t>
            </w:r>
          </w:p>
        </w:tc>
        <w:tc>
          <w:tcPr>
            <w:tcW w:type="dxa" w:w="1728"/>
          </w:tcPr>
          <w:p>
            <w:r>
              <w:t>Fachbereich</w:t>
            </w:r>
          </w:p>
        </w:tc>
      </w:tr>
      <w:tr>
        <w:tc>
          <w:tcPr>
            <w:tcW w:type="dxa" w:w="1728"/>
          </w:tcPr>
          <w:p>
            <w:r>
              <w:t>2.3.1</w:t>
            </w:r>
          </w:p>
        </w:tc>
        <w:tc>
          <w:tcPr>
            <w:tcW w:type="dxa" w:w="1728"/>
          </w:tcPr>
          <w:p>
            <w:r>
              <w:t>Daten aus UKLytics</w:t>
            </w:r>
          </w:p>
        </w:tc>
        <w:tc>
          <w:tcPr>
            <w:tcW w:type="dxa" w:w="1728"/>
          </w:tcPr>
          <w:p>
            <w:r>
              <w:t>Kap. 8 (Datenzufluss DWH→GraphRAG)</w:t>
            </w:r>
          </w:p>
        </w:tc>
        <w:tc>
          <w:tcPr>
            <w:tcW w:type="dxa" w:w="1728"/>
          </w:tcPr>
          <w:p>
            <w:r>
              <w:t>Abgedeckt</w:t>
            </w:r>
          </w:p>
        </w:tc>
        <w:tc>
          <w:tcPr>
            <w:tcW w:type="dxa" w:w="1728"/>
          </w:tcPr>
          <w:p>
            <w:r>
              <w:t>IT</w:t>
            </w:r>
          </w:p>
        </w:tc>
      </w:tr>
      <w:tr>
        <w:tc>
          <w:tcPr>
            <w:tcW w:type="dxa" w:w="1728"/>
          </w:tcPr>
          <w:p>
            <w:r>
              <w:t>3.1</w:t>
            </w:r>
          </w:p>
        </w:tc>
        <w:tc>
          <w:tcPr>
            <w:tcW w:type="dxa" w:w="1728"/>
          </w:tcPr>
          <w:p>
            <w:r>
              <w:t>Technische Zielarchitektur</w:t>
            </w:r>
          </w:p>
        </w:tc>
        <w:tc>
          <w:tcPr>
            <w:tcW w:type="dxa" w:w="1728"/>
          </w:tcPr>
          <w:p>
            <w:r>
              <w:t>Kap. 4–12, Kap. 0.6</w:t>
            </w:r>
          </w:p>
        </w:tc>
        <w:tc>
          <w:tcPr>
            <w:tcW w:type="dxa" w:w="1728"/>
          </w:tcPr>
          <w:p>
            <w:r>
              <w:t>Umfassend</w:t>
            </w:r>
          </w:p>
        </w:tc>
        <w:tc>
          <w:tcPr>
            <w:tcW w:type="dxa" w:w="1728"/>
          </w:tcPr>
          <w:p>
            <w:r>
              <w:t>IT-Architektur</w:t>
            </w:r>
          </w:p>
        </w:tc>
      </w:tr>
      <w:tr>
        <w:tc>
          <w:tcPr>
            <w:tcW w:type="dxa" w:w="1728"/>
          </w:tcPr>
          <w:p>
            <w:r>
              <w:t>3.1.1</w:t>
            </w:r>
          </w:p>
        </w:tc>
        <w:tc>
          <w:tcPr>
            <w:tcW w:type="dxa" w:w="1728"/>
          </w:tcPr>
          <w:p>
            <w:r>
              <w:t>Infrastruktur</w:t>
            </w:r>
          </w:p>
        </w:tc>
        <w:tc>
          <w:tcPr>
            <w:tcW w:type="dxa" w:w="1728"/>
          </w:tcPr>
          <w:p>
            <w:r>
              <w:t>Kap. 7, 8, Kap. 0.7</w:t>
            </w:r>
          </w:p>
        </w:tc>
        <w:tc>
          <w:tcPr>
            <w:tcW w:type="dxa" w:w="1728"/>
          </w:tcPr>
          <w:p>
            <w:r>
              <w:t>Teilweise</w:t>
            </w:r>
          </w:p>
        </w:tc>
        <w:tc>
          <w:tcPr>
            <w:tcW w:type="dxa" w:w="1728"/>
          </w:tcPr>
          <w:p>
            <w:r>
              <w:t>IT-Infrastruktur</w:t>
            </w:r>
          </w:p>
        </w:tc>
      </w:tr>
      <w:tr>
        <w:tc>
          <w:tcPr>
            <w:tcW w:type="dxa" w:w="1728"/>
          </w:tcPr>
          <w:p>
            <w:r>
              <w:t>3.2</w:t>
            </w:r>
          </w:p>
        </w:tc>
        <w:tc>
          <w:tcPr>
            <w:tcW w:type="dxa" w:w="1728"/>
          </w:tcPr>
          <w:p>
            <w:r>
              <w:t>Marktanalyse</w:t>
            </w:r>
          </w:p>
        </w:tc>
        <w:tc>
          <w:tcPr>
            <w:tcW w:type="dxa" w:w="1728"/>
          </w:tcPr>
          <w:p>
            <w:r>
              <w:t>Kap. 16 (Variantenvergleich)</w:t>
            </w:r>
          </w:p>
        </w:tc>
        <w:tc>
          <w:tcPr>
            <w:tcW w:type="dxa" w:w="1728"/>
          </w:tcPr>
          <w:p>
            <w:r>
              <w:t>ERGÄNZT</w:t>
            </w:r>
          </w:p>
        </w:tc>
        <w:tc>
          <w:tcPr>
            <w:tcW w:type="dxa" w:w="1728"/>
          </w:tcPr>
          <w:p>
            <w:r>
              <w:t>PM, 4K</w:t>
            </w:r>
          </w:p>
        </w:tc>
      </w:tr>
      <w:tr>
        <w:tc>
          <w:tcPr>
            <w:tcW w:type="dxa" w:w="1728"/>
          </w:tcPr>
          <w:p>
            <w:r>
              <w:t>3.3</w:t>
            </w:r>
          </w:p>
        </w:tc>
        <w:tc>
          <w:tcPr>
            <w:tcW w:type="dxa" w:w="1728"/>
          </w:tcPr>
          <w:p>
            <w:r>
              <w:t>Analyse HYDMedia</w:t>
            </w:r>
          </w:p>
        </w:tc>
        <w:tc>
          <w:tcPr>
            <w:tcW w:type="dxa" w:w="1728"/>
          </w:tcPr>
          <w:p>
            <w:r>
              <w:t>Kap. 2.4, 3.2.6</w:t>
            </w:r>
          </w:p>
        </w:tc>
        <w:tc>
          <w:tcPr>
            <w:tcW w:type="dxa" w:w="1728"/>
          </w:tcPr>
          <w:p>
            <w:r>
              <w:t>Abgedeckt</w:t>
            </w:r>
          </w:p>
        </w:tc>
        <w:tc>
          <w:tcPr>
            <w:tcW w:type="dxa" w:w="1728"/>
          </w:tcPr>
          <w:p>
            <w:r>
              <w:t>Valentin</w:t>
            </w:r>
          </w:p>
        </w:tc>
      </w:tr>
      <w:tr>
        <w:tc>
          <w:tcPr>
            <w:tcW w:type="dxa" w:w="1728"/>
          </w:tcPr>
          <w:p>
            <w:r>
              <w:t>3.3.1</w:t>
            </w:r>
          </w:p>
        </w:tc>
        <w:tc>
          <w:tcPr>
            <w:tcW w:type="dxa" w:w="1728"/>
          </w:tcPr>
          <w:p>
            <w:r>
              <w:t>Schnittstellenbeschreibung FHIR</w:t>
            </w:r>
          </w:p>
        </w:tc>
        <w:tc>
          <w:tcPr>
            <w:tcW w:type="dxa" w:w="1728"/>
          </w:tcPr>
          <w:p>
            <w:r>
              <w:t>Kap. 3.2.6.2, Kap. 0.6</w:t>
            </w:r>
          </w:p>
        </w:tc>
        <w:tc>
          <w:tcPr>
            <w:tcW w:type="dxa" w:w="1728"/>
          </w:tcPr>
          <w:p>
            <w:r>
              <w:t>ERGÄNZT</w:t>
            </w:r>
          </w:p>
        </w:tc>
        <w:tc>
          <w:tcPr>
            <w:tcW w:type="dxa" w:w="1728"/>
          </w:tcPr>
          <w:p>
            <w:r>
              <w:t>Schnittstellenverantwortlicher</w:t>
            </w:r>
          </w:p>
        </w:tc>
      </w:tr>
      <w:tr>
        <w:tc>
          <w:tcPr>
            <w:tcW w:type="dxa" w:w="1728"/>
          </w:tcPr>
          <w:p>
            <w:r>
              <w:t>3.4</w:t>
            </w:r>
          </w:p>
        </w:tc>
        <w:tc>
          <w:tcPr>
            <w:tcW w:type="dxa" w:w="1728"/>
          </w:tcPr>
          <w:p>
            <w:r>
              <w:t>Analyse DMI Lösung</w:t>
            </w:r>
          </w:p>
        </w:tc>
        <w:tc>
          <w:tcPr>
            <w:tcW w:type="dxa" w:w="1728"/>
          </w:tcPr>
          <w:p>
            <w:r>
              <w:t>Kap. 2.1</w:t>
            </w:r>
          </w:p>
        </w:tc>
        <w:tc>
          <w:tcPr>
            <w:tcW w:type="dxa" w:w="1728"/>
          </w:tcPr>
          <w:p>
            <w:r>
              <w:t>Teilweise</w:t>
            </w:r>
          </w:p>
        </w:tc>
        <w:tc>
          <w:tcPr>
            <w:tcW w:type="dxa" w:w="1728"/>
          </w:tcPr>
          <w:p>
            <w:r>
              <w:t>Valentin, Carina</w:t>
            </w:r>
          </w:p>
        </w:tc>
      </w:tr>
      <w:tr>
        <w:tc>
          <w:tcPr>
            <w:tcW w:type="dxa" w:w="1728"/>
          </w:tcPr>
          <w:p>
            <w:r>
              <w:t>~~3.5~~</w:t>
            </w:r>
          </w:p>
        </w:tc>
        <w:tc>
          <w:tcPr>
            <w:tcW w:type="dxa" w:w="1728"/>
          </w:tcPr>
          <w:p>
            <w:r>
              <w:t>~~Vergleich HYDMedia vs. DMI~~</w:t>
            </w:r>
          </w:p>
        </w:tc>
        <w:tc>
          <w:tcPr>
            <w:tcW w:type="dxa" w:w="1728"/>
          </w:tcPr>
          <w:p>
            <w:r>
              <w:t>–</w:t>
            </w:r>
          </w:p>
        </w:tc>
        <w:tc>
          <w:tcPr>
            <w:tcW w:type="dxa" w:w="1728"/>
          </w:tcPr>
          <w:p>
            <w:r>
              <w:t>ENTFÄLLT</w:t>
            </w:r>
          </w:p>
        </w:tc>
        <w:tc>
          <w:tcPr>
            <w:tcW w:type="dxa" w:w="1728"/>
          </w:tcPr>
          <w:p>
            <w:r>
              <w:t>–</w:t>
            </w:r>
          </w:p>
        </w:tc>
      </w:tr>
      <w:tr>
        <w:tc>
          <w:tcPr>
            <w:tcW w:type="dxa" w:w="1728"/>
          </w:tcPr>
          <w:p>
            <w:r>
              <w:t>3.6</w:t>
            </w:r>
          </w:p>
        </w:tc>
        <w:tc>
          <w:tcPr>
            <w:tcW w:type="dxa" w:w="1728"/>
          </w:tcPr>
          <w:p>
            <w:r>
              <w:t>Schnittstellenübersicht</w:t>
            </w:r>
          </w:p>
        </w:tc>
        <w:tc>
          <w:tcPr>
            <w:tcW w:type="dxa" w:w="1728"/>
          </w:tcPr>
          <w:p>
            <w:r>
              <w:t>Kap. 8, 10</w:t>
            </w:r>
          </w:p>
        </w:tc>
        <w:tc>
          <w:tcPr>
            <w:tcW w:type="dxa" w:w="1728"/>
          </w:tcPr>
          <w:p>
            <w:r>
              <w:t>Abgedeckt</w:t>
            </w:r>
          </w:p>
        </w:tc>
        <w:tc>
          <w:tcPr>
            <w:tcW w:type="dxa" w:w="1728"/>
          </w:tcPr>
          <w:p>
            <w:r>
              <w:t>IT-Architektur, Valentin</w:t>
            </w:r>
          </w:p>
        </w:tc>
      </w:tr>
      <w:tr>
        <w:tc>
          <w:tcPr>
            <w:tcW w:type="dxa" w:w="1728"/>
          </w:tcPr>
          <w:p>
            <w:r>
              <w:t>3.7</w:t>
            </w:r>
          </w:p>
        </w:tc>
        <w:tc>
          <w:tcPr>
            <w:tcW w:type="dxa" w:w="1728"/>
          </w:tcPr>
          <w:p>
            <w:r>
              <w:t>Technisches Vorgehensmodell</w:t>
            </w:r>
          </w:p>
        </w:tc>
        <w:tc>
          <w:tcPr>
            <w:tcW w:type="dxa" w:w="1728"/>
          </w:tcPr>
          <w:p>
            <w:r>
              <w:t>Kap. 5, 6, 9</w:t>
            </w:r>
          </w:p>
        </w:tc>
        <w:tc>
          <w:tcPr>
            <w:tcW w:type="dxa" w:w="1728"/>
          </w:tcPr>
          <w:p>
            <w:r>
              <w:t>Abgedeckt</w:t>
            </w:r>
          </w:p>
        </w:tc>
        <w:tc>
          <w:tcPr>
            <w:tcW w:type="dxa" w:w="1728"/>
          </w:tcPr>
          <w:p>
            <w:r>
              <w:t>IT-Architektur, 4K</w:t>
            </w:r>
          </w:p>
        </w:tc>
      </w:tr>
      <w:tr>
        <w:tc>
          <w:tcPr>
            <w:tcW w:type="dxa" w:w="1728"/>
          </w:tcPr>
          <w:p>
            <w:r>
              <w:t>3.8</w:t>
            </w:r>
          </w:p>
        </w:tc>
        <w:tc>
          <w:tcPr>
            <w:tcW w:type="dxa" w:w="1728"/>
          </w:tcPr>
          <w:p>
            <w:r>
              <w:t>Zugriff auf ISILON</w:t>
            </w:r>
          </w:p>
        </w:tc>
        <w:tc>
          <w:tcPr>
            <w:tcW w:type="dxa" w:w="1728"/>
          </w:tcPr>
          <w:p>
            <w:r>
              <w:t>Kap. 3.2.6.1</w:t>
            </w:r>
          </w:p>
        </w:tc>
        <w:tc>
          <w:tcPr>
            <w:tcW w:type="dxa" w:w="1728"/>
          </w:tcPr>
          <w:p>
            <w:r>
              <w:t>Teilweise</w:t>
            </w:r>
          </w:p>
        </w:tc>
        <w:tc>
          <w:tcPr>
            <w:tcW w:type="dxa" w:w="1728"/>
          </w:tcPr>
          <w:p>
            <w:r>
              <w:t>IT-Infrastruktur</w:t>
            </w:r>
          </w:p>
        </w:tc>
      </w:tr>
      <w:tr>
        <w:tc>
          <w:tcPr>
            <w:tcW w:type="dxa" w:w="1728"/>
          </w:tcPr>
          <w:p>
            <w:r>
              <w:t>3.9</w:t>
            </w:r>
          </w:p>
        </w:tc>
        <w:tc>
          <w:tcPr>
            <w:tcW w:type="dxa" w:w="1728"/>
          </w:tcPr>
          <w:p>
            <w:r>
              <w:t>KIS-Dokumentenzugriff (Meierhofer)</w:t>
            </w:r>
          </w:p>
        </w:tc>
        <w:tc>
          <w:tcPr>
            <w:tcW w:type="dxa" w:w="1728"/>
          </w:tcPr>
          <w:p>
            <w:r>
              <w:t>Kap. 16</w:t>
            </w:r>
          </w:p>
        </w:tc>
        <w:tc>
          <w:tcPr>
            <w:tcW w:type="dxa" w:w="1728"/>
          </w:tcPr>
          <w:p>
            <w:r>
              <w:t>ERGÄNZT</w:t>
            </w:r>
          </w:p>
        </w:tc>
        <w:tc>
          <w:tcPr>
            <w:tcW w:type="dxa" w:w="1728"/>
          </w:tcPr>
          <w:p>
            <w:r>
              <w:t>Robert W., Carina, Valentin</w:t>
            </w:r>
          </w:p>
        </w:tc>
      </w:tr>
      <w:tr>
        <w:tc>
          <w:tcPr>
            <w:tcW w:type="dxa" w:w="1728"/>
          </w:tcPr>
          <w:p>
            <w:r>
              <w:t>4.1</w:t>
            </w:r>
          </w:p>
        </w:tc>
        <w:tc>
          <w:tcPr>
            <w:tcW w:type="dxa" w:w="1728"/>
          </w:tcPr>
          <w:p>
            <w:r>
              <w:t>Datenschutzkonzept</w:t>
            </w:r>
          </w:p>
        </w:tc>
        <w:tc>
          <w:tcPr>
            <w:tcW w:type="dxa" w:w="1728"/>
          </w:tcPr>
          <w:p>
            <w:r>
              <w:t>Kap. 13.1</w:t>
            </w:r>
          </w:p>
        </w:tc>
        <w:tc>
          <w:tcPr>
            <w:tcW w:type="dxa" w:w="1728"/>
          </w:tcPr>
          <w:p>
            <w:r>
              <w:t>Abgedeckt</w:t>
            </w:r>
          </w:p>
        </w:tc>
        <w:tc>
          <w:tcPr>
            <w:tcW w:type="dxa" w:w="1728"/>
          </w:tcPr>
          <w:p>
            <w:r>
              <w:t>DSB (Hr. Sünkel)</w:t>
            </w:r>
          </w:p>
        </w:tc>
      </w:tr>
      <w:tr>
        <w:tc>
          <w:tcPr>
            <w:tcW w:type="dxa" w:w="1728"/>
          </w:tcPr>
          <w:p>
            <w:r>
              <w:t>4.2</w:t>
            </w:r>
          </w:p>
        </w:tc>
        <w:tc>
          <w:tcPr>
            <w:tcW w:type="dxa" w:w="1728"/>
          </w:tcPr>
          <w:p>
            <w:r>
              <w:t>DSFA (Vorprüfung)</w:t>
            </w:r>
          </w:p>
        </w:tc>
        <w:tc>
          <w:tcPr>
            <w:tcW w:type="dxa" w:w="1728"/>
          </w:tcPr>
          <w:p>
            <w:r>
              <w:t>Kap. 13.1</w:t>
            </w:r>
          </w:p>
        </w:tc>
        <w:tc>
          <w:tcPr>
            <w:tcW w:type="dxa" w:w="1728"/>
          </w:tcPr>
          <w:p>
            <w:r>
              <w:t>Teilweise</w:t>
            </w:r>
          </w:p>
        </w:tc>
        <w:tc>
          <w:tcPr>
            <w:tcW w:type="dxa" w:w="1728"/>
          </w:tcPr>
          <w:p>
            <w:r>
              <w:t>DSB (Hr. Sünkel)</w:t>
            </w:r>
          </w:p>
        </w:tc>
      </w:tr>
      <w:tr>
        <w:tc>
          <w:tcPr>
            <w:tcW w:type="dxa" w:w="1728"/>
          </w:tcPr>
          <w:p>
            <w:r>
              <w:t>4.3</w:t>
            </w:r>
          </w:p>
        </w:tc>
        <w:tc>
          <w:tcPr>
            <w:tcW w:type="dxa" w:w="1728"/>
          </w:tcPr>
          <w:p>
            <w:r>
              <w:t>Informationssicherheitsbewertung</w:t>
            </w:r>
          </w:p>
        </w:tc>
        <w:tc>
          <w:tcPr>
            <w:tcW w:type="dxa" w:w="1728"/>
          </w:tcPr>
          <w:p>
            <w:r>
              <w:t>Kap. 12, 13.4, Kap. 19</w:t>
            </w:r>
          </w:p>
        </w:tc>
        <w:tc>
          <w:tcPr>
            <w:tcW w:type="dxa" w:w="1728"/>
          </w:tcPr>
          <w:p>
            <w:r>
              <w:t>ERGÄNZT</w:t>
            </w:r>
          </w:p>
        </w:tc>
        <w:tc>
          <w:tcPr>
            <w:tcW w:type="dxa" w:w="1728"/>
          </w:tcPr>
          <w:p>
            <w:r>
              <w:t>ISB (S. Krause)</w:t>
            </w:r>
          </w:p>
        </w:tc>
      </w:tr>
      <w:tr>
        <w:tc>
          <w:tcPr>
            <w:tcW w:type="dxa" w:w="1728"/>
          </w:tcPr>
          <w:p>
            <w:r>
              <w:t>4.4</w:t>
            </w:r>
          </w:p>
        </w:tc>
        <w:tc>
          <w:tcPr>
            <w:tcW w:type="dxa" w:w="1728"/>
          </w:tcPr>
          <w:p>
            <w:r>
              <w:t>Berechtigungskonzept</w:t>
            </w:r>
          </w:p>
        </w:tc>
        <w:tc>
          <w:tcPr>
            <w:tcW w:type="dxa" w:w="1728"/>
          </w:tcPr>
          <w:p>
            <w:r>
              <w:t>Kap. 12, Kap. 12.1.1</w:t>
            </w:r>
          </w:p>
        </w:tc>
        <w:tc>
          <w:tcPr>
            <w:tcW w:type="dxa" w:w="1728"/>
          </w:tcPr>
          <w:p>
            <w:r>
              <w:t>ERGÄNZT</w:t>
            </w:r>
          </w:p>
        </w:tc>
        <w:tc>
          <w:tcPr>
            <w:tcW w:type="dxa" w:w="1728"/>
          </w:tcPr>
          <w:p>
            <w:r>
              <w:t>M. Schmeißer, Fr. Stallmach, Fr. Schmidt-Morich</w:t>
            </w:r>
          </w:p>
        </w:tc>
      </w:tr>
      <w:tr>
        <w:tc>
          <w:tcPr>
            <w:tcW w:type="dxa" w:w="1728"/>
          </w:tcPr>
          <w:p>
            <w:r>
              <w:t>4.5</w:t>
            </w:r>
          </w:p>
        </w:tc>
        <w:tc>
          <w:tcPr>
            <w:tcW w:type="dxa" w:w="1728"/>
          </w:tcPr>
          <w:p>
            <w:r>
              <w:t>SAP-Berechtigungsanalyse</w:t>
            </w:r>
          </w:p>
        </w:tc>
        <w:tc>
          <w:tcPr>
            <w:tcW w:type="dxa" w:w="1728"/>
          </w:tcPr>
          <w:p>
            <w:r>
              <w:t>Kap. 12.1, Kap. 12.1.1, Kap. 0.6</w:t>
            </w:r>
          </w:p>
        </w:tc>
        <w:tc>
          <w:tcPr>
            <w:tcW w:type="dxa" w:w="1728"/>
          </w:tcPr>
          <w:p>
            <w:r>
              <w:t>ERGÄNZT</w:t>
            </w:r>
          </w:p>
        </w:tc>
        <w:tc>
          <w:tcPr>
            <w:tcW w:type="dxa" w:w="1728"/>
          </w:tcPr>
          <w:p>
            <w:r>
              <w:t>M. Schmeißer, Fr. Stallmach, Fr. Schmidt-Morich</w:t>
            </w:r>
          </w:p>
        </w:tc>
      </w:tr>
      <w:tr>
        <w:tc>
          <w:tcPr>
            <w:tcW w:type="dxa" w:w="1728"/>
          </w:tcPr>
          <w:p>
            <w:r>
              <w:t>4.6</w:t>
            </w:r>
          </w:p>
        </w:tc>
        <w:tc>
          <w:tcPr>
            <w:tcW w:type="dxa" w:w="1728"/>
          </w:tcPr>
          <w:p>
            <w:r>
              <w:t>Logging-/Nachvollziehbarkeitskonzept</w:t>
            </w:r>
          </w:p>
        </w:tc>
        <w:tc>
          <w:tcPr>
            <w:tcW w:type="dxa" w:w="1728"/>
          </w:tcPr>
          <w:p>
            <w:r>
              <w:t>Kap. 12.6</w:t>
            </w:r>
          </w:p>
        </w:tc>
        <w:tc>
          <w:tcPr>
            <w:tcW w:type="dxa" w:w="1728"/>
          </w:tcPr>
          <w:p>
            <w:r>
              <w:t>Abgedeckt</w:t>
            </w:r>
          </w:p>
        </w:tc>
        <w:tc>
          <w:tcPr>
            <w:tcW w:type="dxa" w:w="1728"/>
          </w:tcPr>
          <w:p>
            <w:r>
              <w:t>IT-Sicherheit, PM</w:t>
            </w:r>
          </w:p>
        </w:tc>
      </w:tr>
      <w:tr>
        <w:tc>
          <w:tcPr>
            <w:tcW w:type="dxa" w:w="1728"/>
          </w:tcPr>
          <w:p>
            <w:r>
              <w:t>5.1</w:t>
            </w:r>
          </w:p>
        </w:tc>
        <w:tc>
          <w:tcPr>
            <w:tcW w:type="dxa" w:w="1728"/>
          </w:tcPr>
          <w:p>
            <w:r>
              <w:t>Entscheidungsgrundlage Datenhaltung</w:t>
            </w:r>
          </w:p>
        </w:tc>
        <w:tc>
          <w:tcPr>
            <w:tcW w:type="dxa" w:w="1728"/>
          </w:tcPr>
          <w:p>
            <w:r>
              <w:t>Kap. 2</w:t>
            </w:r>
          </w:p>
        </w:tc>
        <w:tc>
          <w:tcPr>
            <w:tcW w:type="dxa" w:w="1728"/>
          </w:tcPr>
          <w:p>
            <w:r>
              <w:t>Teilweise</w:t>
            </w:r>
          </w:p>
        </w:tc>
        <w:tc>
          <w:tcPr>
            <w:tcW w:type="dxa" w:w="1728"/>
          </w:tcPr>
          <w:p>
            <w:r>
              <w:t>PM, Carina</w:t>
            </w:r>
          </w:p>
        </w:tc>
      </w:tr>
      <w:tr>
        <w:tc>
          <w:tcPr>
            <w:tcW w:type="dxa" w:w="1728"/>
          </w:tcPr>
          <w:p>
            <w:r>
              <w:t>5.2</w:t>
            </w:r>
          </w:p>
        </w:tc>
        <w:tc>
          <w:tcPr>
            <w:tcW w:type="dxa" w:w="1728"/>
          </w:tcPr>
          <w:p>
            <w:r>
              <w:t>Entscheidungsgrundlage LLM-Anbindung</w:t>
            </w:r>
          </w:p>
        </w:tc>
        <w:tc>
          <w:tcPr>
            <w:tcW w:type="dxa" w:w="1728"/>
          </w:tcPr>
          <w:p>
            <w:r>
              <w:t>Kap. 5, 6, 7, 16</w:t>
            </w:r>
          </w:p>
        </w:tc>
        <w:tc>
          <w:tcPr>
            <w:tcW w:type="dxa" w:w="1728"/>
          </w:tcPr>
          <w:p>
            <w:r>
              <w:t>Teilweise</w:t>
            </w:r>
          </w:p>
        </w:tc>
        <w:tc>
          <w:tcPr>
            <w:tcW w:type="dxa" w:w="1728"/>
          </w:tcPr>
          <w:p>
            <w:r>
              <w:t>IT-Architektur, Carina, PM</w:t>
            </w:r>
          </w:p>
        </w:tc>
      </w:tr>
      <w:tr>
        <w:tc>
          <w:tcPr>
            <w:tcW w:type="dxa" w:w="1728"/>
          </w:tcPr>
          <w:p>
            <w:r>
              <w:t>5.3</w:t>
            </w:r>
          </w:p>
        </w:tc>
        <w:tc>
          <w:tcPr>
            <w:tcW w:type="dxa" w:w="1728"/>
          </w:tcPr>
          <w:p>
            <w:r>
              <w:t>Management-Entscheidungsvorlage</w:t>
            </w:r>
          </w:p>
        </w:tc>
        <w:tc>
          <w:tcPr>
            <w:tcW w:type="dxa" w:w="1728"/>
          </w:tcPr>
          <w:p>
            <w:r>
              <w:t>Kap. 0</w:t>
            </w:r>
          </w:p>
        </w:tc>
        <w:tc>
          <w:tcPr>
            <w:tcW w:type="dxa" w:w="1728"/>
          </w:tcPr>
          <w:p>
            <w:r>
              <w:t>ERGÄNZT</w:t>
            </w:r>
          </w:p>
        </w:tc>
        <w:tc>
          <w:tcPr>
            <w:tcW w:type="dxa" w:w="1728"/>
          </w:tcPr>
          <w:p>
            <w:r>
              <w:t>PM</w:t>
            </w:r>
          </w:p>
        </w:tc>
      </w:tr>
      <w:tr>
        <w:tc>
          <w:tcPr>
            <w:tcW w:type="dxa" w:w="1728"/>
          </w:tcPr>
          <w:p>
            <w:r>
              <w:t>6.1</w:t>
            </w:r>
          </w:p>
        </w:tc>
        <w:tc>
          <w:tcPr>
            <w:tcW w:type="dxa" w:w="1728"/>
          </w:tcPr>
          <w:p>
            <w:r>
              <w:t>Empfehlung für Hauptprojekt</w:t>
            </w:r>
          </w:p>
        </w:tc>
        <w:tc>
          <w:tcPr>
            <w:tcW w:type="dxa" w:w="1728"/>
          </w:tcPr>
          <w:p>
            <w:r>
              <w:t>Kap. 0, 16.4</w:t>
            </w:r>
          </w:p>
        </w:tc>
        <w:tc>
          <w:tcPr>
            <w:tcW w:type="dxa" w:w="1728"/>
          </w:tcPr>
          <w:p>
            <w:r>
              <w:t>ERGÄNZT</w:t>
            </w:r>
          </w:p>
        </w:tc>
        <w:tc>
          <w:tcPr>
            <w:tcW w:type="dxa" w:w="1728"/>
          </w:tcPr>
          <w:p>
            <w:r>
              <w:t>PM</w:t>
            </w:r>
          </w:p>
        </w:tc>
      </w:tr>
      <w:tr>
        <w:tc>
          <w:tcPr>
            <w:tcW w:type="dxa" w:w="1728"/>
          </w:tcPr>
          <w:p>
            <w:r>
              <w:t>6.2</w:t>
            </w:r>
          </w:p>
        </w:tc>
        <w:tc>
          <w:tcPr>
            <w:tcW w:type="dxa" w:w="1728"/>
          </w:tcPr>
          <w:p>
            <w:r>
              <w:t>Grober Umsetzungsfahrplan</w:t>
            </w:r>
          </w:p>
        </w:tc>
        <w:tc>
          <w:tcPr>
            <w:tcW w:type="dxa" w:w="1728"/>
          </w:tcPr>
          <w:p>
            <w:r>
              <w:t>Kap. 17</w:t>
            </w:r>
          </w:p>
        </w:tc>
        <w:tc>
          <w:tcPr>
            <w:tcW w:type="dxa" w:w="1728"/>
          </w:tcPr>
          <w:p>
            <w:r>
              <w:t>ERGÄNZT</w:t>
            </w:r>
          </w:p>
        </w:tc>
        <w:tc>
          <w:tcPr>
            <w:tcW w:type="dxa" w:w="1728"/>
          </w:tcPr>
          <w:p>
            <w:r>
              <w:t>PM</w:t>
            </w:r>
          </w:p>
        </w:tc>
      </w:tr>
      <w:tr>
        <w:tc>
          <w:tcPr>
            <w:tcW w:type="dxa" w:w="1728"/>
          </w:tcPr>
          <w:p>
            <w:r>
              <w:t>6.3</w:t>
            </w:r>
          </w:p>
        </w:tc>
        <w:tc>
          <w:tcPr>
            <w:tcW w:type="dxa" w:w="1728"/>
          </w:tcPr>
          <w:p>
            <w:r>
              <w:t>Abnahmedokument Vorprojekt</w:t>
            </w:r>
          </w:p>
        </w:tc>
        <w:tc>
          <w:tcPr>
            <w:tcW w:type="dxa" w:w="1728"/>
          </w:tcPr>
          <w:p>
            <w:r>
              <w:t>–</w:t>
            </w:r>
          </w:p>
        </w:tc>
        <w:tc>
          <w:tcPr>
            <w:tcW w:type="dxa" w:w="1728"/>
          </w:tcPr>
          <w:p>
            <w:r>
              <w:t>OFFEN</w:t>
            </w:r>
          </w:p>
        </w:tc>
        <w:tc>
          <w:tcPr>
            <w:tcW w:type="dxa" w:w="1728"/>
          </w:tcPr>
          <w:p>
            <w:r>
              <w:t>Auftraggeber</w:t>
            </w:r>
          </w:p>
        </w:tc>
      </w:tr>
      <w:tr>
        <w:tc>
          <w:tcPr>
            <w:tcW w:type="dxa" w:w="1728"/>
          </w:tcPr>
          <w:p>
            <w:r>
              <w:t>7.1</w:t>
            </w:r>
          </w:p>
        </w:tc>
        <w:tc>
          <w:tcPr>
            <w:tcW w:type="dxa" w:w="1728"/>
          </w:tcPr>
          <w:p>
            <w:r>
              <w:t>Betriebskonzept (Gerüst)</w:t>
            </w:r>
          </w:p>
        </w:tc>
        <w:tc>
          <w:tcPr>
            <w:tcW w:type="dxa" w:w="1728"/>
          </w:tcPr>
          <w:p>
            <w:r>
              <w:t>Kap. 18</w:t>
            </w:r>
          </w:p>
        </w:tc>
        <w:tc>
          <w:tcPr>
            <w:tcW w:type="dxa" w:w="1728"/>
          </w:tcPr>
          <w:p>
            <w:r>
              <w:t>ERGÄNZT</w:t>
            </w:r>
          </w:p>
        </w:tc>
        <w:tc>
          <w:tcPr>
            <w:tcW w:type="dxa" w:w="1728"/>
          </w:tcPr>
          <w:p>
            <w:r>
              <w:t>IT-Betrieb</w:t>
            </w:r>
          </w:p>
        </w:tc>
      </w:tr>
      <w:tr>
        <w:tc>
          <w:tcPr>
            <w:tcW w:type="dxa" w:w="1728"/>
          </w:tcPr>
          <w:p>
            <w:r>
              <w:t>7.2</w:t>
            </w:r>
          </w:p>
        </w:tc>
        <w:tc>
          <w:tcPr>
            <w:tcW w:type="dxa" w:w="1728"/>
          </w:tcPr>
          <w:p>
            <w:r>
              <w:t>Incident-Response-Plan</w:t>
            </w:r>
          </w:p>
        </w:tc>
        <w:tc>
          <w:tcPr>
            <w:tcW w:type="dxa" w:w="1728"/>
          </w:tcPr>
          <w:p>
            <w:r>
              <w:t>Kap. 19</w:t>
            </w:r>
          </w:p>
        </w:tc>
        <w:tc>
          <w:tcPr>
            <w:tcW w:type="dxa" w:w="1728"/>
          </w:tcPr>
          <w:p>
            <w:r>
              <w:t>ERGÄNZT</w:t>
            </w:r>
          </w:p>
        </w:tc>
        <w:tc>
          <w:tcPr>
            <w:tcW w:type="dxa" w:w="1728"/>
          </w:tcPr>
          <w:p>
            <w:r>
              <w:t>ISB / DSB</w:t>
            </w:r>
          </w:p>
        </w:tc>
      </w:tr>
      <w:tr>
        <w:tc>
          <w:tcPr>
            <w:tcW w:type="dxa" w:w="1728"/>
          </w:tcPr>
          <w:p>
            <w:r>
              <w:t>7.3</w:t>
            </w:r>
          </w:p>
        </w:tc>
        <w:tc>
          <w:tcPr>
            <w:tcW w:type="dxa" w:w="1728"/>
          </w:tcPr>
          <w:p>
            <w:r>
              <w:t>Kostengerüst-Template</w:t>
            </w:r>
          </w:p>
        </w:tc>
        <w:tc>
          <w:tcPr>
            <w:tcW w:type="dxa" w:w="1728"/>
          </w:tcPr>
          <w:p>
            <w:r>
              <w:t>Kap. 20</w:t>
            </w:r>
          </w:p>
        </w:tc>
        <w:tc>
          <w:tcPr>
            <w:tcW w:type="dxa" w:w="1728"/>
          </w:tcPr>
          <w:p>
            <w:r>
              <w:t>ERGÄNZT</w:t>
            </w:r>
          </w:p>
        </w:tc>
        <w:tc>
          <w:tcPr>
            <w:tcW w:type="dxa" w:w="1728"/>
          </w:tcPr>
          <w:p>
            <w:r>
              <w:t>PMO / Controlling</w:t>
            </w:r>
          </w:p>
        </w:tc>
      </w:tr>
      <w:tr>
        <w:tc>
          <w:tcPr>
            <w:tcW w:type="dxa" w:w="1728"/>
          </w:tcPr>
          <w:p>
            <w:r>
              <w:t>7.4</w:t>
            </w:r>
          </w:p>
        </w:tc>
        <w:tc>
          <w:tcPr>
            <w:tcW w:type="dxa" w:w="1728"/>
          </w:tcPr>
          <w:p>
            <w:r>
              <w:t>Change-Management-Konzept</w:t>
            </w:r>
          </w:p>
        </w:tc>
        <w:tc>
          <w:tcPr>
            <w:tcW w:type="dxa" w:w="1728"/>
          </w:tcPr>
          <w:p>
            <w:r>
              <w:t>Kap. 21</w:t>
            </w:r>
          </w:p>
        </w:tc>
        <w:tc>
          <w:tcPr>
            <w:tcW w:type="dxa" w:w="1728"/>
          </w:tcPr>
          <w:p>
            <w:r>
              <w:t>ERGÄNZT</w:t>
            </w:r>
          </w:p>
        </w:tc>
        <w:tc>
          <w:tcPr>
            <w:tcW w:type="dxa" w:w="1728"/>
          </w:tcPr>
          <w:p>
            <w:r>
              <w:t>Fachbereich / PMO</w:t>
            </w:r>
          </w:p>
        </w:tc>
      </w:tr>
      <w:tr>
        <w:tc>
          <w:tcPr>
            <w:tcW w:type="dxa" w:w="1728"/>
          </w:tcPr>
          <w:p>
            <w:r>
              <w:t>7.5</w:t>
            </w:r>
          </w:p>
        </w:tc>
        <w:tc>
          <w:tcPr>
            <w:tcW w:type="dxa" w:w="1728"/>
          </w:tcPr>
          <w:p>
            <w:r>
              <w:t>SAP IS-H/i.s.h.med KI-Konnektor</w:t>
            </w:r>
          </w:p>
        </w:tc>
        <w:tc>
          <w:tcPr>
            <w:tcW w:type="dxa" w:w="1728"/>
          </w:tcPr>
          <w:p>
            <w:r>
              <w:t>Kap. 22</w:t>
            </w:r>
          </w:p>
        </w:tc>
        <w:tc>
          <w:tcPr>
            <w:tcW w:type="dxa" w:w="1728"/>
          </w:tcPr>
          <w:p>
            <w:r>
              <w:t>ERGÄNZT</w:t>
            </w:r>
          </w:p>
        </w:tc>
        <w:tc>
          <w:tcPr>
            <w:tcW w:type="dxa" w:w="1728"/>
          </w:tcPr>
          <w:p>
            <w:r>
              <w:t>IT-Architektur</w:t>
            </w:r>
          </w:p>
        </w:tc>
      </w:tr>
    </w:tbl>
    <w:p>
      <w:r>
        <w:t>Legende: ERGÄNZT = in Konzept-Dokument ausgearbeitet | OFFEN = noch zu erstellen | Teilweise = Grundlage vorhanden, Ergänzung nötig | ~~Durchgestrichen~~ = entfällt</w:t>
      </w:r>
    </w:p>
    <w:p>
      <w:pPr>
        <w:pStyle w:val="Heading2"/>
      </w:pPr>
      <w:r>
        <w:t>1. Projektorganisation</w:t>
      </w:r>
    </w:p>
    <w:p>
      <w:pPr>
        <w:pStyle w:val="Heading3"/>
      </w:pPr>
      <w:r>
        <w:t>1.1 Projektauftrag Vorprojekt</w:t>
      </w:r>
    </w:p>
    <w:p>
      <w:r>
        <w:t>Zweck: Der Projektauftrag legitimiert das Vorprojekt EMRGPT formal und schafft eine verbindliche Grundlage für alle Beteiligten. Er beschreibt die Zielsetzung der Anbindung eines LLM an die Datenhaltungsebene auf strategischer Ebene. Zudem grenzt er das Vorprojekt klar vom möglichen Hauptprojekt ab. Der Projektauftrag definiert den Nutzen für die Organisation und stellt den Bezug zur Digitalisierungsstrategie her.</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Ziele, Scope, Nicht-Ziele, Budgetrahmen, Zeitrahmen, Auftraggeber</w:t>
            </w:r>
          </w:p>
        </w:tc>
      </w:tr>
      <w:tr>
        <w:tc>
          <w:tcPr>
            <w:tcW w:type="dxa" w:w="4320"/>
          </w:tcPr>
          <w:p>
            <w:r>
              <w:t>Qualitätskriterien</w:t>
            </w:r>
          </w:p>
        </w:tc>
        <w:tc>
          <w:tcPr>
            <w:tcW w:type="dxa" w:w="4320"/>
          </w:tcPr>
          <w:p>
            <w:r>
              <w:t>Vollständig, genehmigt, verständlich</w:t>
            </w:r>
          </w:p>
        </w:tc>
      </w:tr>
      <w:tr>
        <w:tc>
          <w:tcPr>
            <w:tcW w:type="dxa" w:w="4320"/>
          </w:tcPr>
          <w:p>
            <w:r>
              <w:t>Abnahmekriterien</w:t>
            </w:r>
          </w:p>
        </w:tc>
        <w:tc>
          <w:tcPr>
            <w:tcW w:type="dxa" w:w="4320"/>
          </w:tcPr>
          <w:p>
            <w:r>
              <w:t>Schriftliche Freigabe durch Auftraggeber</w:t>
            </w:r>
          </w:p>
        </w:tc>
      </w:tr>
      <w:tr>
        <w:tc>
          <w:tcPr>
            <w:tcW w:type="dxa" w:w="4320"/>
          </w:tcPr>
          <w:p>
            <w:r>
              <w:t>Verantwortlich</w:t>
            </w:r>
          </w:p>
        </w:tc>
        <w:tc>
          <w:tcPr>
            <w:tcW w:type="dxa" w:w="4320"/>
          </w:tcPr>
          <w:p>
            <w:r>
              <w:t>Auftraggeber</w:t>
            </w:r>
          </w:p>
        </w:tc>
      </w:tr>
      <w:tr>
        <w:tc>
          <w:tcPr>
            <w:tcW w:type="dxa" w:w="4320"/>
          </w:tcPr>
          <w:p>
            <w:r>
              <w:t>Konzept-Referenz</w:t>
            </w:r>
          </w:p>
        </w:tc>
        <w:tc>
          <w:tcPr>
            <w:tcW w:type="dxa" w:w="4320"/>
          </w:tcPr>
          <w:p>
            <w:r>
              <w:t>Kap. 0 – Management Summary und Entscheidungsbedarf</w:t>
            </w:r>
          </w:p>
        </w:tc>
      </w:tr>
      <w:tr>
        <w:tc>
          <w:tcPr>
            <w:tcW w:type="dxa" w:w="4320"/>
          </w:tcPr>
          <w:p>
            <w:r>
              <w:t>Status</w:t>
            </w:r>
          </w:p>
        </w:tc>
        <w:tc>
          <w:tcPr>
            <w:tcW w:type="dxa" w:w="4320"/>
          </w:tcPr>
          <w:p>
            <w:r>
              <w:t>Teilweise – Separater Projektauftrag erforderlich</w:t>
            </w:r>
          </w:p>
        </w:tc>
      </w:tr>
    </w:tbl>
    <w:p>
      <w:pPr>
        <w:pStyle w:val="Heading3"/>
      </w:pPr>
      <w:r>
        <w:t>1.2 Projektorganisation</w:t>
      </w:r>
    </w:p>
    <w:p>
      <w:r>
        <w:t>Zweck: Die Projektorganisation stellt sicher, dass alle Rollen, Verantwortlichkeiten und Entscheidungswege klar definiert sind. Sie ermöglicht eine strukturierte Zusammenarbeit zwischen IT, Fachbereich, Datenschutz und Informationssicherheit. Durch klare Rollenzuordnung werden Doppelarbeiten und Unklarheiten vermieden.</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Rollenbeschreibung, Organigramm, Vertretungsregelung</w:t>
            </w:r>
          </w:p>
        </w:tc>
      </w:tr>
      <w:tr>
        <w:tc>
          <w:tcPr>
            <w:tcW w:type="dxa" w:w="4320"/>
          </w:tcPr>
          <w:p>
            <w:r>
              <w:t>Qualitätskriterien</w:t>
            </w:r>
          </w:p>
        </w:tc>
        <w:tc>
          <w:tcPr>
            <w:tcW w:type="dxa" w:w="4320"/>
          </w:tcPr>
          <w:p>
            <w:r>
              <w:t>Vollständig, nachvollziehbar</w:t>
            </w:r>
          </w:p>
        </w:tc>
      </w:tr>
      <w:tr>
        <w:tc>
          <w:tcPr>
            <w:tcW w:type="dxa" w:w="4320"/>
          </w:tcPr>
          <w:p>
            <w:r>
              <w:t>Abnahmekriterien</w:t>
            </w:r>
          </w:p>
        </w:tc>
        <w:tc>
          <w:tcPr>
            <w:tcW w:type="dxa" w:w="4320"/>
          </w:tcPr>
          <w:p>
            <w:r>
              <w:t>Bestätigung durch Projektleitung</w:t>
            </w:r>
          </w:p>
        </w:tc>
      </w:tr>
      <w:tr>
        <w:tc>
          <w:tcPr>
            <w:tcW w:type="dxa" w:w="4320"/>
          </w:tcPr>
          <w:p>
            <w:r>
              <w:t>Verantwortlich</w:t>
            </w:r>
          </w:p>
        </w:tc>
        <w:tc>
          <w:tcPr>
            <w:tcW w:type="dxa" w:w="4320"/>
          </w:tcPr>
          <w:p>
            <w:r>
              <w:t>Projektmanager</w:t>
            </w:r>
          </w:p>
        </w:tc>
      </w:tr>
      <w:tr>
        <w:tc>
          <w:tcPr>
            <w:tcW w:type="dxa" w:w="4320"/>
          </w:tcPr>
          <w:p>
            <w:r>
              <w:t>Konzept-Referenz</w:t>
            </w:r>
          </w:p>
        </w:tc>
        <w:tc>
          <w:tcPr>
            <w:tcW w:type="dxa" w:w="4320"/>
          </w:tcPr>
          <w:p>
            <w:r>
              <w:t>Kap. 0.3 (Projektorganisation), Kap. 0.9 (RACI-Matrix)</w:t>
            </w:r>
          </w:p>
        </w:tc>
      </w:tr>
      <w:tr>
        <w:tc>
          <w:tcPr>
            <w:tcW w:type="dxa" w:w="4320"/>
          </w:tcPr>
          <w:p>
            <w:r>
              <w:t>Status</w:t>
            </w:r>
          </w:p>
        </w:tc>
        <w:tc>
          <w:tcPr>
            <w:tcW w:type="dxa" w:w="4320"/>
          </w:tcPr>
          <w:p>
            <w:r>
              <w:t>ERGÄNZT – inkl. RACI-Matrix mit allen PSP-Produkten</w:t>
            </w:r>
          </w:p>
        </w:tc>
      </w:tr>
    </w:tbl>
    <w:p>
      <w:r>
        <w:t>Rollen im Projekt (aus Konzept Kap. 0.3):</w:t>
      </w:r>
    </w:p>
    <w:tbl>
      <w:tblPr>
        <w:tblStyle w:val="TableGrid"/>
        <w:tblW w:type="auto" w:w="0"/>
        <w:tblLook w:firstColumn="1" w:firstRow="1" w:lastColumn="0" w:lastRow="0" w:noHBand="0" w:noVBand="1" w:val="04A0"/>
      </w:tblPr>
      <w:tblGrid>
        <w:gridCol w:w="4320"/>
        <w:gridCol w:w="4320"/>
      </w:tblGrid>
      <w:tr>
        <w:tc>
          <w:tcPr>
            <w:tcW w:type="dxa" w:w="4320"/>
          </w:tcPr>
          <w:p>
            <w:r>
              <w:t>Rolle</w:t>
            </w:r>
          </w:p>
        </w:tc>
        <w:tc>
          <w:tcPr>
            <w:tcW w:type="dxa" w:w="4320"/>
          </w:tcPr>
          <w:p>
            <w:r>
              <w:t>Person/Bereich</w:t>
            </w:r>
          </w:p>
        </w:tc>
      </w:tr>
      <w:tr>
        <w:tc>
          <w:tcPr>
            <w:tcW w:type="dxa" w:w="4320"/>
          </w:tcPr>
          <w:p>
            <w:r>
              <w:t>Auftraggeber</w:t>
            </w:r>
          </w:p>
        </w:tc>
        <w:tc>
          <w:tcPr>
            <w:tcW w:type="dxa" w:w="4320"/>
          </w:tcPr>
          <w:p>
            <w:r>
              <w:t>[zu benennen]</w:t>
            </w:r>
          </w:p>
        </w:tc>
      </w:tr>
      <w:tr>
        <w:tc>
          <w:tcPr>
            <w:tcW w:type="dxa" w:w="4320"/>
          </w:tcPr>
          <w:p>
            <w:r>
              <w:t>Projektleiter</w:t>
            </w:r>
          </w:p>
        </w:tc>
        <w:tc>
          <w:tcPr>
            <w:tcW w:type="dxa" w:w="4320"/>
          </w:tcPr>
          <w:p>
            <w:r>
              <w:t>[PM-Exzellenz erforderlich – zu installieren]</w:t>
            </w:r>
          </w:p>
        </w:tc>
      </w:tr>
      <w:tr>
        <w:tc>
          <w:tcPr>
            <w:tcW w:type="dxa" w:w="4320"/>
          </w:tcPr>
          <w:p>
            <w:r>
              <w:t>IT-Architektur</w:t>
            </w:r>
          </w:p>
        </w:tc>
        <w:tc>
          <w:tcPr>
            <w:tcW w:type="dxa" w:w="4320"/>
          </w:tcPr>
          <w:p>
            <w:r>
              <w:t>Gert, Carina, Valentin</w:t>
            </w:r>
          </w:p>
        </w:tc>
      </w:tr>
      <w:tr>
        <w:tc>
          <w:tcPr>
            <w:tcW w:type="dxa" w:w="4320"/>
          </w:tcPr>
          <w:p>
            <w:r>
              <w:t>Fachbereich Medizin</w:t>
            </w:r>
          </w:p>
        </w:tc>
        <w:tc>
          <w:tcPr>
            <w:tcW w:type="dxa" w:w="4320"/>
          </w:tcPr>
          <w:p>
            <w:r>
              <w:t>Felix, Martin Neef, Niko v.D.</w:t>
            </w:r>
          </w:p>
        </w:tc>
      </w:tr>
      <w:tr>
        <w:tc>
          <w:tcPr>
            <w:tcW w:type="dxa" w:w="4320"/>
          </w:tcPr>
          <w:p>
            <w:r>
              <w:t>KIS-Verantwortlicher</w:t>
            </w:r>
          </w:p>
        </w:tc>
        <w:tc>
          <w:tcPr>
            <w:tcW w:type="dxa" w:w="4320"/>
          </w:tcPr>
          <w:p>
            <w:r>
              <w:t>Robert W.</w:t>
            </w:r>
          </w:p>
        </w:tc>
      </w:tr>
      <w:tr>
        <w:tc>
          <w:tcPr>
            <w:tcW w:type="dxa" w:w="4320"/>
          </w:tcPr>
          <w:p>
            <w:r>
              <w:t>Datenschutz</w:t>
            </w:r>
          </w:p>
        </w:tc>
        <w:tc>
          <w:tcPr>
            <w:tcW w:type="dxa" w:w="4320"/>
          </w:tcPr>
          <w:p>
            <w:r>
              <w:t>Hr. Sünkel</w:t>
            </w:r>
          </w:p>
        </w:tc>
      </w:tr>
      <w:tr>
        <w:tc>
          <w:tcPr>
            <w:tcW w:type="dxa" w:w="4320"/>
          </w:tcPr>
          <w:p>
            <w:r>
              <w:t>Informationssicherheit</w:t>
            </w:r>
          </w:p>
        </w:tc>
        <w:tc>
          <w:tcPr>
            <w:tcW w:type="dxa" w:w="4320"/>
          </w:tcPr>
          <w:p>
            <w:r>
              <w:t>S. Krause</w:t>
            </w:r>
          </w:p>
        </w:tc>
      </w:tr>
      <w:tr>
        <w:tc>
          <w:tcPr>
            <w:tcW w:type="dxa" w:w="4320"/>
          </w:tcPr>
          <w:p>
            <w:r>
              <w:t>Berechtigungen</w:t>
            </w:r>
          </w:p>
        </w:tc>
        <w:tc>
          <w:tcPr>
            <w:tcW w:type="dxa" w:w="4320"/>
          </w:tcPr>
          <w:p>
            <w:r>
              <w:t>M. Schmeißer, Fr. Stallmach, Fr. Schmidt-Morich</w:t>
            </w:r>
          </w:p>
        </w:tc>
      </w:tr>
    </w:tbl>
    <w:p>
      <w:pPr>
        <w:pStyle w:val="Heading3"/>
      </w:pPr>
      <w:r>
        <w:t>1.3 Stakeholderanalyse</w:t>
      </w:r>
    </w:p>
    <w:p>
      <w:r>
        <w:t>Zweck: Die Stakeholderanalyse identifiziert alle Personen und Organisationen, die Einfluss auf das Vorprojekt haben oder davon betroffen sind. Sie bewertet deren Interessen, Erwartungen und Einflussmöglichkeiten. Dadurch können Risiken frühzeitig erkannt und adressiert werden.</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Stakeholderliste, Einfluss-/Interessenmatrix</w:t>
            </w:r>
          </w:p>
        </w:tc>
      </w:tr>
      <w:tr>
        <w:tc>
          <w:tcPr>
            <w:tcW w:type="dxa" w:w="4320"/>
          </w:tcPr>
          <w:p>
            <w:r>
              <w:t>Qualitätskriterien</w:t>
            </w:r>
          </w:p>
        </w:tc>
        <w:tc>
          <w:tcPr>
            <w:tcW w:type="dxa" w:w="4320"/>
          </w:tcPr>
          <w:p>
            <w:r>
              <w:t>Vollständig, aktuell</w:t>
            </w:r>
          </w:p>
        </w:tc>
      </w:tr>
      <w:tr>
        <w:tc>
          <w:tcPr>
            <w:tcW w:type="dxa" w:w="4320"/>
          </w:tcPr>
          <w:p>
            <w:r>
              <w:t>Abnahmekriterien</w:t>
            </w:r>
          </w:p>
        </w:tc>
        <w:tc>
          <w:tcPr>
            <w:tcW w:type="dxa" w:w="4320"/>
          </w:tcPr>
          <w:p>
            <w:r>
              <w:t>Freigabe durch Lenkungsausschuss</w:t>
            </w:r>
          </w:p>
        </w:tc>
      </w:tr>
      <w:tr>
        <w:tc>
          <w:tcPr>
            <w:tcW w:type="dxa" w:w="4320"/>
          </w:tcPr>
          <w:p>
            <w:r>
              <w:t>Verantwortlich</w:t>
            </w:r>
          </w:p>
        </w:tc>
        <w:tc>
          <w:tcPr>
            <w:tcW w:type="dxa" w:w="4320"/>
          </w:tcPr>
          <w:p>
            <w:r>
              <w:t>Projektmanager</w:t>
            </w:r>
          </w:p>
        </w:tc>
      </w:tr>
      <w:tr>
        <w:tc>
          <w:tcPr>
            <w:tcW w:type="dxa" w:w="4320"/>
          </w:tcPr>
          <w:p>
            <w:r>
              <w:t>Konzept-Referenz</w:t>
            </w:r>
          </w:p>
        </w:tc>
        <w:tc>
          <w:tcPr>
            <w:tcW w:type="dxa" w:w="4320"/>
          </w:tcPr>
          <w:p>
            <w:r>
              <w:t>Kap. 0.4 – Stakeholder-Übersicht</w:t>
            </w:r>
          </w:p>
        </w:tc>
      </w:tr>
      <w:tr>
        <w:tc>
          <w:tcPr>
            <w:tcW w:type="dxa" w:w="4320"/>
          </w:tcPr>
          <w:p>
            <w:r>
              <w:t>Status</w:t>
            </w:r>
          </w:p>
        </w:tc>
        <w:tc>
          <w:tcPr>
            <w:tcW w:type="dxa" w:w="4320"/>
          </w:tcPr>
          <w:p>
            <w:r>
              <w:t>ERGÄNZT – 12 Stakeholder-Gruppen identifiziert und bewertet</w:t>
            </w:r>
          </w:p>
        </w:tc>
      </w:tr>
    </w:tbl>
    <w:p>
      <w:pPr>
        <w:pStyle w:val="Heading3"/>
      </w:pPr>
      <w:r>
        <w:t>1.4 Kommunikationsplan</w:t>
      </w:r>
    </w:p>
    <w:p>
      <w:r>
        <w:t>Zweck: Der Kommunikationsplan legt fest, wie, wann und mit wem im Projekt kommuniziert wird. Er sorgt für Transparenz und verhindert Informationsdefizite. Unterschiedliche Informationsbedarfe der Stakeholder werden berücksichtigt.</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Kommunikationsmatrix (7 Maßnahmen), Termine, Formate</w:t>
            </w:r>
          </w:p>
        </w:tc>
      </w:tr>
      <w:tr>
        <w:tc>
          <w:tcPr>
            <w:tcW w:type="dxa" w:w="4320"/>
          </w:tcPr>
          <w:p>
            <w:r>
              <w:t>Qualitätskriterien</w:t>
            </w:r>
          </w:p>
        </w:tc>
        <w:tc>
          <w:tcPr>
            <w:tcW w:type="dxa" w:w="4320"/>
          </w:tcPr>
          <w:p>
            <w:r>
              <w:t>Klar, realistisch</w:t>
            </w:r>
          </w:p>
        </w:tc>
      </w:tr>
      <w:tr>
        <w:tc>
          <w:tcPr>
            <w:tcW w:type="dxa" w:w="4320"/>
          </w:tcPr>
          <w:p>
            <w:r>
              <w:t>Abnahmekriterien</w:t>
            </w:r>
          </w:p>
        </w:tc>
        <w:tc>
          <w:tcPr>
            <w:tcW w:type="dxa" w:w="4320"/>
          </w:tcPr>
          <w:p>
            <w:r>
              <w:t>Zustimmung der Projektleitung</w:t>
            </w:r>
          </w:p>
        </w:tc>
      </w:tr>
      <w:tr>
        <w:tc>
          <w:tcPr>
            <w:tcW w:type="dxa" w:w="4320"/>
          </w:tcPr>
          <w:p>
            <w:r>
              <w:t>Verantwortlich</w:t>
            </w:r>
          </w:p>
        </w:tc>
        <w:tc>
          <w:tcPr>
            <w:tcW w:type="dxa" w:w="4320"/>
          </w:tcPr>
          <w:p>
            <w:r>
              <w:t>Projektmanager</w:t>
            </w:r>
          </w:p>
        </w:tc>
      </w:tr>
      <w:tr>
        <w:tc>
          <w:tcPr>
            <w:tcW w:type="dxa" w:w="4320"/>
          </w:tcPr>
          <w:p>
            <w:r>
              <w:t>Konzept-Referenz</w:t>
            </w:r>
          </w:p>
        </w:tc>
        <w:tc>
          <w:tcPr>
            <w:tcW w:type="dxa" w:w="4320"/>
          </w:tcPr>
          <w:p>
            <w:r>
              <w:t>Kap. 0.8 – Kommunikationsplan mit Eskalationswegen</w:t>
            </w:r>
          </w:p>
        </w:tc>
      </w:tr>
      <w:tr>
        <w:tc>
          <w:tcPr>
            <w:tcW w:type="dxa" w:w="4320"/>
          </w:tcPr>
          <w:p>
            <w:r>
              <w:t>Status</w:t>
            </w:r>
          </w:p>
        </w:tc>
        <w:tc>
          <w:tcPr>
            <w:tcW w:type="dxa" w:w="4320"/>
          </w:tcPr>
          <w:p>
            <w:r>
              <w:t>ERGÄNZT – LA-Bericht, Statusbericht, Tech-Jour-fixe, Fachbereich-Abstimmung, DS/IS-Review, Externe Partner, Change-Info</w:t>
            </w:r>
          </w:p>
        </w:tc>
      </w:tr>
    </w:tbl>
    <w:p>
      <w:pPr>
        <w:pStyle w:val="Heading3"/>
      </w:pPr>
      <w:r>
        <w:t>1.5 Vorläufiger Business Case</w:t>
      </w:r>
    </w:p>
    <w:p>
      <w:r>
        <w:t>Zweck: Der vorläufige Business Case bewertet den strategischen und wirtschaftlichen Nutzen von EMRGPT. Er stellt Vergleichsdaten (Kosten, Nutzen, qualitative Mehrwerte) gegenüber. Risiken und Annahmen werden transparent dokumentiert.</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Nutzenargumentation, Kostenabschätzung, Risiken</w:t>
            </w:r>
          </w:p>
        </w:tc>
      </w:tr>
      <w:tr>
        <w:tc>
          <w:tcPr>
            <w:tcW w:type="dxa" w:w="4320"/>
          </w:tcPr>
          <w:p>
            <w:r>
              <w:t>Qualitätskriterien</w:t>
            </w:r>
          </w:p>
        </w:tc>
        <w:tc>
          <w:tcPr>
            <w:tcW w:type="dxa" w:w="4320"/>
          </w:tcPr>
          <w:p>
            <w:r>
              <w:t>Plausibel, nachvollziehbar</w:t>
            </w:r>
          </w:p>
        </w:tc>
      </w:tr>
      <w:tr>
        <w:tc>
          <w:tcPr>
            <w:tcW w:type="dxa" w:w="4320"/>
          </w:tcPr>
          <w:p>
            <w:r>
              <w:t>Abnahmekriterien</w:t>
            </w:r>
          </w:p>
        </w:tc>
        <w:tc>
          <w:tcPr>
            <w:tcW w:type="dxa" w:w="4320"/>
          </w:tcPr>
          <w:p>
            <w:r>
              <w:t>Genehmigung durch Lenkungsausschuss</w:t>
            </w:r>
          </w:p>
        </w:tc>
      </w:tr>
      <w:tr>
        <w:tc>
          <w:tcPr>
            <w:tcW w:type="dxa" w:w="4320"/>
          </w:tcPr>
          <w:p>
            <w:r>
              <w:t>Verantwortlich</w:t>
            </w:r>
          </w:p>
        </w:tc>
        <w:tc>
          <w:tcPr>
            <w:tcW w:type="dxa" w:w="4320"/>
          </w:tcPr>
          <w:p>
            <w:r>
              <w:t>Auftraggeber</w:t>
            </w:r>
          </w:p>
        </w:tc>
      </w:tr>
      <w:tr>
        <w:tc>
          <w:tcPr>
            <w:tcW w:type="dxa" w:w="4320"/>
          </w:tcPr>
          <w:p>
            <w:r>
              <w:t>Konzept-Referenz</w:t>
            </w:r>
          </w:p>
        </w:tc>
        <w:tc>
          <w:tcPr>
            <w:tcW w:type="dxa" w:w="4320"/>
          </w:tcPr>
          <w:p>
            <w:r>
              <w:t>Kap. 0.5 (Business Case), Kap. 20 (Kostengerüst-Template)</w:t>
            </w:r>
          </w:p>
        </w:tc>
      </w:tr>
      <w:tr>
        <w:tc>
          <w:tcPr>
            <w:tcW w:type="dxa" w:w="4320"/>
          </w:tcPr>
          <w:p>
            <w:r>
              <w:t>Status</w:t>
            </w:r>
          </w:p>
        </w:tc>
        <w:tc>
          <w:tcPr>
            <w:tcW w:type="dxa" w:w="4320"/>
          </w:tcPr>
          <w:p>
            <w:r>
              <w:t>ERGÄNZT – Nutzen quantifiziert (250 Arztstunden/Tag Einsparungspotenzial), Kostengerüst-Template vorhanden, konkrete Werte durch Controlling zu befüllen</w:t>
            </w:r>
          </w:p>
        </w:tc>
      </w:tr>
    </w:tbl>
    <w:p>
      <w:r>
        <w:t>Kernkennzahlen:</w:t>
      </w:r>
    </w:p>
    <w:p>
      <w:r>
        <w:t>- Suchanfragen pro Arzt/Tag: 2–5 (ambulant), 3–5 (stationär)</w:t>
      </w:r>
    </w:p>
    <w:p>
      <w:r>
        <w:t>- Zeitersparnis pro Anfrage: von 7,5 Min. auf ca. 10 Sek.</w:t>
      </w:r>
    </w:p>
    <w:p>
      <w:r>
        <w:t>- Hochrechnung UKL: ca. 250 Arztstunden/Tag eingesparte Recherchezeit</w:t>
      </w:r>
    </w:p>
    <w:p>
      <w:pPr>
        <w:pStyle w:val="Heading3"/>
      </w:pPr>
      <w:r>
        <w:t>1.6 Risiko- und Chancenliste</w:t>
      </w:r>
    </w:p>
    <w:p>
      <w:r>
        <w:t>Zweck: Die Risiko- und Chancenliste erfasst systematisch alle identifizierten Projektrisiken und -chancen. Sie ermöglicht eine strukturierte Bewertung hinsichtlich Eintrittswahrscheinlichkeit und Auswirkung. Maßnahmen zur Risikominimierung werden definiert.</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Risiko-ID, Beschreibung, Bewertung, Maßnahme</w:t>
            </w:r>
          </w:p>
        </w:tc>
      </w:tr>
      <w:tr>
        <w:tc>
          <w:tcPr>
            <w:tcW w:type="dxa" w:w="4320"/>
          </w:tcPr>
          <w:p>
            <w:r>
              <w:t>Qualitätskriterien</w:t>
            </w:r>
          </w:p>
        </w:tc>
        <w:tc>
          <w:tcPr>
            <w:tcW w:type="dxa" w:w="4320"/>
          </w:tcPr>
          <w:p>
            <w:r>
              <w:t>Vollständig, aktuell</w:t>
            </w:r>
          </w:p>
        </w:tc>
      </w:tr>
      <w:tr>
        <w:tc>
          <w:tcPr>
            <w:tcW w:type="dxa" w:w="4320"/>
          </w:tcPr>
          <w:p>
            <w:r>
              <w:t>Abnahmekriterien</w:t>
            </w:r>
          </w:p>
        </w:tc>
        <w:tc>
          <w:tcPr>
            <w:tcW w:type="dxa" w:w="4320"/>
          </w:tcPr>
          <w:p>
            <w:r>
              <w:t>Kenntnisnahme durch Projektleitung</w:t>
            </w:r>
          </w:p>
        </w:tc>
      </w:tr>
      <w:tr>
        <w:tc>
          <w:tcPr>
            <w:tcW w:type="dxa" w:w="4320"/>
          </w:tcPr>
          <w:p>
            <w:r>
              <w:t>Verantwortlich</w:t>
            </w:r>
          </w:p>
        </w:tc>
        <w:tc>
          <w:tcPr>
            <w:tcW w:type="dxa" w:w="4320"/>
          </w:tcPr>
          <w:p>
            <w:r>
              <w:t>Projektmanager</w:t>
            </w:r>
          </w:p>
        </w:tc>
      </w:tr>
      <w:tr>
        <w:tc>
          <w:tcPr>
            <w:tcW w:type="dxa" w:w="4320"/>
          </w:tcPr>
          <w:p>
            <w:r>
              <w:t>Konzept-Referenz</w:t>
            </w:r>
          </w:p>
        </w:tc>
        <w:tc>
          <w:tcPr>
            <w:tcW w:type="dxa" w:w="4320"/>
          </w:tcPr>
          <w:p>
            <w:r>
              <w:t>Kap. 1.4 (Kritische Erfolgsfaktoren), QUALITAETSANALYSE.md (Risiko-Register)</w:t>
            </w:r>
          </w:p>
        </w:tc>
      </w:tr>
      <w:tr>
        <w:tc>
          <w:tcPr>
            <w:tcW w:type="dxa" w:w="4320"/>
          </w:tcPr>
          <w:p>
            <w:r>
              <w:t>Status</w:t>
            </w:r>
          </w:p>
        </w:tc>
        <w:tc>
          <w:tcPr>
            <w:tcW w:type="dxa" w:w="4320"/>
          </w:tcPr>
          <w:p>
            <w:r>
              <w:t>Teilweise – Risiken im Konzept identifiziert, formale Risikobewertung mit Eintrittswahrscheinlichkeiten noch zu erstellen</w:t>
            </w:r>
          </w:p>
        </w:tc>
      </w:tr>
    </w:tbl>
    <w:p>
      <w:pPr>
        <w:pStyle w:val="Heading2"/>
      </w:pPr>
      <w:r>
        <w:t>2. Fachlich</w:t>
      </w:r>
    </w:p>
    <w:p>
      <w:pPr>
        <w:pStyle w:val="Heading3"/>
      </w:pPr>
      <w:r>
        <w:t>2.1 Zielbild EMRGPT</w:t>
      </w:r>
    </w:p>
    <w:p>
      <w:r>
        <w:t>Zweck: Das Zielbild EMRGPT beschreibt die angestrebte ganzheitliche Lösung aus fachlicher und technischer Perspektive. Es vermittelt eine gemeinsame Vision für alle Beteiligten und ordnet EMRGPT in die bestehende Systemlandschaft ein.</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Vision, Nutzen, Architektur-Skizze</w:t>
            </w:r>
          </w:p>
        </w:tc>
      </w:tr>
      <w:tr>
        <w:tc>
          <w:tcPr>
            <w:tcW w:type="dxa" w:w="4320"/>
          </w:tcPr>
          <w:p>
            <w:r>
              <w:t>Qualitätskriterien</w:t>
            </w:r>
          </w:p>
        </w:tc>
        <w:tc>
          <w:tcPr>
            <w:tcW w:type="dxa" w:w="4320"/>
          </w:tcPr>
          <w:p>
            <w:r>
              <w:t>Verständlich, konsistent</w:t>
            </w:r>
          </w:p>
        </w:tc>
      </w:tr>
      <w:tr>
        <w:tc>
          <w:tcPr>
            <w:tcW w:type="dxa" w:w="4320"/>
          </w:tcPr>
          <w:p>
            <w:r>
              <w:t>Abnahmekriterien</w:t>
            </w:r>
          </w:p>
        </w:tc>
        <w:tc>
          <w:tcPr>
            <w:tcW w:type="dxa" w:w="4320"/>
          </w:tcPr>
          <w:p>
            <w:r>
              <w:t>Zustimmung des Auftraggebers</w:t>
            </w:r>
          </w:p>
        </w:tc>
      </w:tr>
      <w:tr>
        <w:tc>
          <w:tcPr>
            <w:tcW w:type="dxa" w:w="4320"/>
          </w:tcPr>
          <w:p>
            <w:r>
              <w:t>Verantwortlich</w:t>
            </w:r>
          </w:p>
        </w:tc>
        <w:tc>
          <w:tcPr>
            <w:tcW w:type="dxa" w:w="4320"/>
          </w:tcPr>
          <w:p>
            <w:r>
              <w:t>PM, Carina, Gert, Robert W.</w:t>
            </w:r>
          </w:p>
        </w:tc>
      </w:tr>
      <w:tr>
        <w:tc>
          <w:tcPr>
            <w:tcW w:type="dxa" w:w="4320"/>
          </w:tcPr>
          <w:p>
            <w:r>
              <w:t>Konzept-Referenz</w:t>
            </w:r>
          </w:p>
        </w:tc>
        <w:tc>
          <w:tcPr>
            <w:tcW w:type="dxa" w:w="4320"/>
          </w:tcPr>
          <w:p>
            <w:r>
              <w:t>Kap. 1 (Zielbeschreibung), Kap. 2 (Nutzen/Innovation), Kap. 3.1 (Klinischer Informationsassistent)</w:t>
            </w:r>
          </w:p>
        </w:tc>
      </w:tr>
      <w:tr>
        <w:tc>
          <w:tcPr>
            <w:tcW w:type="dxa" w:w="4320"/>
          </w:tcPr>
          <w:p>
            <w:r>
              <w:t>Status</w:t>
            </w:r>
          </w:p>
        </w:tc>
        <w:tc>
          <w:tcPr>
            <w:tcW w:type="dxa" w:w="4320"/>
          </w:tcPr>
          <w:p>
            <w:r>
              <w:t>Abgedeckt – Vision, Nutzen, Innovation (6 Innovationsaspekte), Anwendungsszenarien dokumentiert</w:t>
            </w:r>
          </w:p>
        </w:tc>
      </w:tr>
    </w:tbl>
    <w:p>
      <w:r>
        <w:t>Kerninhalte aus dem Konzept:</w:t>
      </w:r>
    </w:p>
    <w:p>
      <w:r>
        <w:t>- Legacy Data Bridge: Konsolidiertes Dokumentenarchiv für 21 Mio. Altdokumente</w:t>
      </w:r>
    </w:p>
    <w:p>
      <w:r>
        <w:t>- Vier Wissensdomänen: Patienten-RAG, Dokumenten-RAG, GraphRAG, Evidenz-/Studien-Service</w:t>
      </w:r>
    </w:p>
    <w:p>
      <w:r>
        <w:t>- FHIR-konformer klinischer Graph mit SNOMED-CT-Normalisierung</w:t>
      </w:r>
    </w:p>
    <w:p>
      <w:r>
        <w:t>- Episodisches Patienten-RAG mit Zweckbindung (Privacy by Design)</w:t>
      </w:r>
    </w:p>
    <w:p>
      <w:pPr>
        <w:pStyle w:val="Heading3"/>
      </w:pPr>
      <w:r>
        <w:t>2.2 Use-Case-Beschreibung LLM-Anbindung</w:t>
      </w:r>
    </w:p>
    <w:p>
      <w:r>
        <w:t>Zweck: Die Use-Case-Beschreibung konkretisiert den praktischen Einsatz von EMRGPT im klinischen Alltag. Sie beschreibt, wie das LLM auf Patientendokumente zugreift und Mehrwert erzeugt.</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Akteure, Ablauf, Datenquellen, Nutzen</w:t>
            </w:r>
          </w:p>
        </w:tc>
      </w:tr>
      <w:tr>
        <w:tc>
          <w:tcPr>
            <w:tcW w:type="dxa" w:w="4320"/>
          </w:tcPr>
          <w:p>
            <w:r>
              <w:t>Qualitätskriterien</w:t>
            </w:r>
          </w:p>
        </w:tc>
        <w:tc>
          <w:tcPr>
            <w:tcW w:type="dxa" w:w="4320"/>
          </w:tcPr>
          <w:p>
            <w:r>
              <w:t>Praxisnah, eindeutig</w:t>
            </w:r>
          </w:p>
        </w:tc>
      </w:tr>
      <w:tr>
        <w:tc>
          <w:tcPr>
            <w:tcW w:type="dxa" w:w="4320"/>
          </w:tcPr>
          <w:p>
            <w:r>
              <w:t>Abnahmekriterien</w:t>
            </w:r>
          </w:p>
        </w:tc>
        <w:tc>
          <w:tcPr>
            <w:tcW w:type="dxa" w:w="4320"/>
          </w:tcPr>
          <w:p>
            <w:r>
              <w:t>Freigabe durch Fachbereich</w:t>
            </w:r>
          </w:p>
        </w:tc>
      </w:tr>
      <w:tr>
        <w:tc>
          <w:tcPr>
            <w:tcW w:type="dxa" w:w="4320"/>
          </w:tcPr>
          <w:p>
            <w:r>
              <w:t>Verantwortlich</w:t>
            </w:r>
          </w:p>
        </w:tc>
        <w:tc>
          <w:tcPr>
            <w:tcW w:type="dxa" w:w="4320"/>
          </w:tcPr>
          <w:p>
            <w:r>
              <w:t>Fachbereich (Felix, Carina, Martin Neef, Niko v.D.)</w:t>
            </w:r>
          </w:p>
        </w:tc>
      </w:tr>
      <w:tr>
        <w:tc>
          <w:tcPr>
            <w:tcW w:type="dxa" w:w="4320"/>
          </w:tcPr>
          <w:p>
            <w:r>
              <w:t>Konzept-Referenz</w:t>
            </w:r>
          </w:p>
        </w:tc>
        <w:tc>
          <w:tcPr>
            <w:tcW w:type="dxa" w:w="4320"/>
          </w:tcPr>
          <w:p>
            <w:r>
              <w:t>Kap. 3.3 (Use Cases 1–4), Use Case Beschreibung 02.docx</w:t>
            </w:r>
          </w:p>
        </w:tc>
      </w:tr>
      <w:tr>
        <w:tc>
          <w:tcPr>
            <w:tcW w:type="dxa" w:w="4320"/>
          </w:tcPr>
          <w:p>
            <w:r>
              <w:t>Status</w:t>
            </w:r>
          </w:p>
        </w:tc>
        <w:tc>
          <w:tcPr>
            <w:tcW w:type="dxa" w:w="4320"/>
          </w:tcPr>
          <w:p>
            <w:r>
              <w:t>Abgedeckt – 4 Use Cases definiert</w:t>
            </w:r>
          </w:p>
        </w:tc>
      </w:tr>
    </w:tbl>
    <w:p>
      <w:r>
        <w:t>Definierte Use Cases:</w:t>
      </w:r>
    </w:p>
    <w:p>
      <w:r>
        <w:t>1. UC-1: Intelligente Dokumenten- und Befundrecherche (Kap. 3.3.1)</w:t>
      </w:r>
    </w:p>
    <w:p>
      <w:r>
        <w:t>2. UC-2: Automatisierte Zusammenfassung von Patientenakten (Kap. 3.3.2)</w:t>
      </w:r>
    </w:p>
    <w:p>
      <w:r>
        <w:t>3. UC-3: Unterstützung Qualitätssicherung und Dokumentations-Compliance (Kap. 3.3.3)</w:t>
      </w:r>
    </w:p>
    <w:p>
      <w:r>
        <w:t>4. UC-4: Automatisches Evidence-Matching und SNOMED-Tagging (Kap. 3.3.4)</w:t>
      </w:r>
    </w:p>
    <w:p>
      <w:pPr>
        <w:pStyle w:val="Heading4"/>
      </w:pPr>
      <w:r>
        <w:t>2.2.1 Kostenanalyse</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CAPEX/OPEX-Struktur, TCO-Vergleich Eigenlösung vs. Averbis</w:t>
            </w:r>
          </w:p>
        </w:tc>
      </w:tr>
      <w:tr>
        <w:tc>
          <w:tcPr>
            <w:tcW w:type="dxa" w:w="4320"/>
          </w:tcPr>
          <w:p>
            <w:r>
              <w:t>Verantwortlich</w:t>
            </w:r>
          </w:p>
        </w:tc>
        <w:tc>
          <w:tcPr>
            <w:tcW w:type="dxa" w:w="4320"/>
          </w:tcPr>
          <w:p>
            <w:r>
              <w:t>PMO / Controlling</w:t>
            </w:r>
          </w:p>
        </w:tc>
      </w:tr>
      <w:tr>
        <w:tc>
          <w:tcPr>
            <w:tcW w:type="dxa" w:w="4320"/>
          </w:tcPr>
          <w:p>
            <w:r>
              <w:t>Konzept-Referenz</w:t>
            </w:r>
          </w:p>
        </w:tc>
        <w:tc>
          <w:tcPr>
            <w:tcW w:type="dxa" w:w="4320"/>
          </w:tcPr>
          <w:p>
            <w:r>
              <w:t>Kap. 0.5 (Business Case), Kap. 0.7 (Preisreferenz hAIppokrates), Kap. 20 (Kostengerüst-Template)</w:t>
            </w:r>
          </w:p>
        </w:tc>
      </w:tr>
      <w:tr>
        <w:tc>
          <w:tcPr>
            <w:tcW w:type="dxa" w:w="4320"/>
          </w:tcPr>
          <w:p>
            <w:r>
              <w:t>Status</w:t>
            </w:r>
          </w:p>
        </w:tc>
        <w:tc>
          <w:tcPr>
            <w:tcW w:type="dxa" w:w="4320"/>
          </w:tcPr>
          <w:p>
            <w:r>
              <w:t>ERGÄNZT – Template vorhanden, Werte durch IT/Controlling zu befüllen</w:t>
            </w:r>
          </w:p>
        </w:tc>
      </w:tr>
    </w:tbl>
    <w:p>
      <w:pPr>
        <w:pStyle w:val="Heading3"/>
      </w:pPr>
      <w:r>
        <w:t>2.3 Fachliche Anforderungen</w:t>
      </w:r>
    </w:p>
    <w:p>
      <w:r>
        <w:t>Zweck: Die fachlichen Anforderungen beschreiben, welche Informationen und Funktionen das LLM bereitstellen soll. Sie stellen sicher, dass medizinische, administrative und rechtliche Bedürfnisse berücksichtigt werden.</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16 funktionale Anforderungen (FA-01 bis FA-16), 12 nicht-funktionale Anforderungen (NFA-01 bis NFA-12)</w:t>
            </w:r>
          </w:p>
        </w:tc>
      </w:tr>
      <w:tr>
        <w:tc>
          <w:tcPr>
            <w:tcW w:type="dxa" w:w="4320"/>
          </w:tcPr>
          <w:p>
            <w:r>
              <w:t>Qualitätskriterien</w:t>
            </w:r>
          </w:p>
        </w:tc>
        <w:tc>
          <w:tcPr>
            <w:tcW w:type="dxa" w:w="4320"/>
          </w:tcPr>
          <w:p>
            <w:r>
              <w:t>Vollständig, verständlich</w:t>
            </w:r>
          </w:p>
        </w:tc>
      </w:tr>
      <w:tr>
        <w:tc>
          <w:tcPr>
            <w:tcW w:type="dxa" w:w="4320"/>
          </w:tcPr>
          <w:p>
            <w:r>
              <w:t>Abnahmekriterien</w:t>
            </w:r>
          </w:p>
        </w:tc>
        <w:tc>
          <w:tcPr>
            <w:tcW w:type="dxa" w:w="4320"/>
          </w:tcPr>
          <w:p>
            <w:r>
              <w:t>Freigabe Fachbereich</w:t>
            </w:r>
          </w:p>
        </w:tc>
      </w:tr>
      <w:tr>
        <w:tc>
          <w:tcPr>
            <w:tcW w:type="dxa" w:w="4320"/>
          </w:tcPr>
          <w:p>
            <w:r>
              <w:t>Verantwortlich</w:t>
            </w:r>
          </w:p>
        </w:tc>
        <w:tc>
          <w:tcPr>
            <w:tcW w:type="dxa" w:w="4320"/>
          </w:tcPr>
          <w:p>
            <w:r>
              <w:t>Fachbereich (Carina, Niko v.D., Martin Neef)</w:t>
            </w:r>
          </w:p>
        </w:tc>
      </w:tr>
      <w:tr>
        <w:tc>
          <w:tcPr>
            <w:tcW w:type="dxa" w:w="4320"/>
          </w:tcPr>
          <w:p>
            <w:r>
              <w:t>Konzept-Referenz</w:t>
            </w:r>
          </w:p>
        </w:tc>
        <w:tc>
          <w:tcPr>
            <w:tcW w:type="dxa" w:w="4320"/>
          </w:tcPr>
          <w:p>
            <w:r>
              <w:t>Kap. 0.10 (Anforderungsliste), Kap. 3.2, 3.3</w:t>
            </w:r>
          </w:p>
        </w:tc>
      </w:tr>
      <w:tr>
        <w:tc>
          <w:tcPr>
            <w:tcW w:type="dxa" w:w="4320"/>
          </w:tcPr>
          <w:p>
            <w:r>
              <w:t>Status</w:t>
            </w:r>
          </w:p>
        </w:tc>
        <w:tc>
          <w:tcPr>
            <w:tcW w:type="dxa" w:w="4320"/>
          </w:tcPr>
          <w:p>
            <w:r>
              <w:t>ERGÄNZT – Entwurf vorhanden, Abstimmung mit Fachbereich erforderlich</w:t>
            </w:r>
          </w:p>
        </w:tc>
      </w:tr>
    </w:tbl>
    <w:p>
      <w:r>
        <w:t>Kritische Anforderungen (MUSS):</w:t>
      </w:r>
    </w:p>
    <w:p>
      <w:r>
        <w:t>- FA-01: Semantische Suche über 21 Mio. Dokumente</w:t>
      </w:r>
    </w:p>
    <w:p>
      <w:r>
        <w:t>- FA-02: Quellenbasierte Antworten</w:t>
      </w:r>
    </w:p>
    <w:p>
      <w:r>
        <w:t>- FA-08: M-KIS-Integration</w:t>
      </w:r>
    </w:p>
    <w:p>
      <w:r>
        <w:t>- FA-09: GraphRAG-Faktenabfrage</w:t>
      </w:r>
    </w:p>
    <w:p>
      <w:r>
        <w:t>- NFA-03: Berechtigungsprüfung vor jedem Datenzugriff</w:t>
      </w:r>
    </w:p>
    <w:p>
      <w:r>
        <w:t>- NFA-06: On-Premise-Betrieb</w:t>
      </w:r>
    </w:p>
    <w:p>
      <w:pPr>
        <w:pStyle w:val="Heading4"/>
      </w:pPr>
      <w:r>
        <w:t>2.3.1 Daten aus UKLytics</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IT</w:t>
            </w:r>
          </w:p>
        </w:tc>
      </w:tr>
      <w:tr>
        <w:tc>
          <w:tcPr>
            <w:tcW w:type="dxa" w:w="4320"/>
          </w:tcPr>
          <w:p>
            <w:r>
              <w:t>Konzept-Referenz</w:t>
            </w:r>
          </w:p>
        </w:tc>
        <w:tc>
          <w:tcPr>
            <w:tcW w:type="dxa" w:w="4320"/>
          </w:tcPr>
          <w:p>
            <w:r>
              <w:t>Kap. 8 (Datenzufluss DWH→GraphRAG)</w:t>
            </w:r>
          </w:p>
        </w:tc>
      </w:tr>
      <w:tr>
        <w:tc>
          <w:tcPr>
            <w:tcW w:type="dxa" w:w="4320"/>
          </w:tcPr>
          <w:p>
            <w:r>
              <w:t>Status</w:t>
            </w:r>
          </w:p>
        </w:tc>
        <w:tc>
          <w:tcPr>
            <w:tcW w:type="dxa" w:w="4320"/>
          </w:tcPr>
          <w:p>
            <w:r>
              <w:t>Abgedeckt – DWH als Quelle für strukturierte Fakten (Diagnosen, Medikation, Labor)</w:t>
            </w:r>
          </w:p>
        </w:tc>
      </w:tr>
    </w:tbl>
    <w:p>
      <w:pPr>
        <w:pStyle w:val="Heading2"/>
      </w:pPr>
      <w:r>
        <w:t>3. Technisch</w:t>
      </w:r>
    </w:p>
    <w:p>
      <w:pPr>
        <w:pStyle w:val="Heading3"/>
      </w:pPr>
      <w:r>
        <w:t>3.1 Technische Zielarchitektur</w:t>
      </w:r>
    </w:p>
    <w:p>
      <w:r>
        <w:t>Zweck: Die technische Zielarchitektur beschreibt die angestrebte Systemlandschaft für EMRGPT auf hoher Ebene. Sie zeigt das Zusammenspiel von LLM, Datenhaltung, Schnittstellen und Sicherheit.</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Architekturdiagramm, Schichtenbeschreibung (6 Schichten)</w:t>
            </w:r>
          </w:p>
        </w:tc>
      </w:tr>
      <w:tr>
        <w:tc>
          <w:tcPr>
            <w:tcW w:type="dxa" w:w="4320"/>
          </w:tcPr>
          <w:p>
            <w:r>
              <w:t>Qualitätskriterien</w:t>
            </w:r>
          </w:p>
        </w:tc>
        <w:tc>
          <w:tcPr>
            <w:tcW w:type="dxa" w:w="4320"/>
          </w:tcPr>
          <w:p>
            <w:r>
              <w:t>Konsistent, nachvollziehbar</w:t>
            </w:r>
          </w:p>
        </w:tc>
      </w:tr>
      <w:tr>
        <w:tc>
          <w:tcPr>
            <w:tcW w:type="dxa" w:w="4320"/>
          </w:tcPr>
          <w:p>
            <w:r>
              <w:t>Abnahmekriterien</w:t>
            </w:r>
          </w:p>
        </w:tc>
        <w:tc>
          <w:tcPr>
            <w:tcW w:type="dxa" w:w="4320"/>
          </w:tcPr>
          <w:p>
            <w:r>
              <w:t>Freigabe IT-Architektur</w:t>
            </w:r>
          </w:p>
        </w:tc>
      </w:tr>
      <w:tr>
        <w:tc>
          <w:tcPr>
            <w:tcW w:type="dxa" w:w="4320"/>
          </w:tcPr>
          <w:p>
            <w:r>
              <w:t>Verantwortlich</w:t>
            </w:r>
          </w:p>
        </w:tc>
        <w:tc>
          <w:tcPr>
            <w:tcW w:type="dxa" w:w="4320"/>
          </w:tcPr>
          <w:p>
            <w:r>
              <w:t>IT-Architektur (Gert, Carina)</w:t>
            </w:r>
          </w:p>
        </w:tc>
      </w:tr>
      <w:tr>
        <w:tc>
          <w:tcPr>
            <w:tcW w:type="dxa" w:w="4320"/>
          </w:tcPr>
          <w:p>
            <w:r>
              <w:t>Konzept-Referenz</w:t>
            </w:r>
          </w:p>
        </w:tc>
        <w:tc>
          <w:tcPr>
            <w:tcW w:type="dxa" w:w="4320"/>
          </w:tcPr>
          <w:p>
            <w:r>
              <w:t>Kap. 4 (Frontend/UI), 5 (Orchestrierungsschicht), 6 (Prompt-Pipeline), 7 (Datenschicht), 8–10 (Schnittstellen), 15 (Gesamtarchitektur)</w:t>
            </w:r>
          </w:p>
        </w:tc>
      </w:tr>
      <w:tr>
        <w:tc>
          <w:tcPr>
            <w:tcW w:type="dxa" w:w="4320"/>
          </w:tcPr>
          <w:p>
            <w:r>
              <w:t>Status</w:t>
            </w:r>
          </w:p>
        </w:tc>
        <w:tc>
          <w:tcPr>
            <w:tcW w:type="dxa" w:w="4320"/>
          </w:tcPr>
          <w:p>
            <w:r>
              <w:t>Umfassend – inkl. Dokumentenpipeline und Datenqualitätsanalyse</w:t>
            </w:r>
          </w:p>
        </w:tc>
      </w:tr>
    </w:tbl>
    <w:p>
      <w:r>
        <w:t>Architekturschichten:</w:t>
      </w:r>
    </w:p>
    <w:p>
      <w:r>
        <w:t>1. Frontend / UI (Präsentationsschicht) – Kap. 4</w:t>
      </w:r>
    </w:p>
    <w:p>
      <w:r>
        <w:t>2. Applikations- und Orchestrierungsschicht – Kap. 5</w:t>
      </w:r>
    </w:p>
    <w:p>
      <w:r>
        <w:t>3. Qualitätssicherung (Prompt-Pipeline) – Kap. 6</w:t>
      </w:r>
    </w:p>
    <w:p>
      <w:r>
        <w:t>4. Datenschicht (Vier RAG-Domänen) – Kap. 7</w:t>
      </w:r>
    </w:p>
    <w:p>
      <w:r>
        <w:t>5. Schnittstellen (Integrationsschicht) – Kap. 8–10</w:t>
      </w:r>
    </w:p>
    <w:p>
      <w:r>
        <w:t>6. Berechtigungs- und Sicherheitskonzept – Kap. 12</w:t>
      </w:r>
    </w:p>
    <w:p>
      <w:pPr>
        <w:pStyle w:val="Heading4"/>
      </w:pPr>
      <w:r>
        <w:t>3.1.1 Infrastruktur</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IT-Infrastruktur</w:t>
            </w:r>
          </w:p>
        </w:tc>
      </w:tr>
      <w:tr>
        <w:tc>
          <w:tcPr>
            <w:tcW w:type="dxa" w:w="4320"/>
          </w:tcPr>
          <w:p>
            <w:r>
              <w:t>Konzept-Referenz</w:t>
            </w:r>
          </w:p>
        </w:tc>
        <w:tc>
          <w:tcPr>
            <w:tcW w:type="dxa" w:w="4320"/>
          </w:tcPr>
          <w:p>
            <w:r>
              <w:t>Kap. 7 (Datenschicht), Kap. 8 (DWH-Anbindung), Kap. 0.7 (Preisreferenz), Kap. 18.5 (Kapazitätsplanung)</w:t>
            </w:r>
          </w:p>
        </w:tc>
      </w:tr>
      <w:tr>
        <w:tc>
          <w:tcPr>
            <w:tcW w:type="dxa" w:w="4320"/>
          </w:tcPr>
          <w:p>
            <w:r>
              <w:t>Status</w:t>
            </w:r>
          </w:p>
        </w:tc>
        <w:tc>
          <w:tcPr>
            <w:tcW w:type="dxa" w:w="4320"/>
          </w:tcPr>
          <w:p>
            <w:r>
              <w:t>Teilweise – Sizing und konkrete Kosten offen, Preisreferenz hAIppokrates ergänzt</w:t>
            </w:r>
          </w:p>
        </w:tc>
      </w:tr>
    </w:tbl>
    <w:p>
      <w:pPr>
        <w:pStyle w:val="Heading3"/>
      </w:pPr>
      <w:r>
        <w:t>3.2 Marktanalyse</w:t>
      </w:r>
    </w:p>
    <w:p>
      <w:r>
        <w:t>Zweck: Strukturierter Vergleich zwischen Eigenlösung EMRGPT und Marktlösung Averbis/Meierhofer.</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Variantenvergleich, Bewertungsmatrix (gewichtet)</w:t>
            </w:r>
          </w:p>
        </w:tc>
      </w:tr>
      <w:tr>
        <w:tc>
          <w:tcPr>
            <w:tcW w:type="dxa" w:w="4320"/>
          </w:tcPr>
          <w:p>
            <w:r>
              <w:t>Verantwortlich</w:t>
            </w:r>
          </w:p>
        </w:tc>
        <w:tc>
          <w:tcPr>
            <w:tcW w:type="dxa" w:w="4320"/>
          </w:tcPr>
          <w:p>
            <w:r>
              <w:t>PM, 4K</w:t>
            </w:r>
          </w:p>
        </w:tc>
      </w:tr>
      <w:tr>
        <w:tc>
          <w:tcPr>
            <w:tcW w:type="dxa" w:w="4320"/>
          </w:tcPr>
          <w:p>
            <w:r>
              <w:t>Konzept-Referenz</w:t>
            </w:r>
          </w:p>
        </w:tc>
        <w:tc>
          <w:tcPr>
            <w:tcW w:type="dxa" w:w="4320"/>
          </w:tcPr>
          <w:p>
            <w:r>
              <w:t>Kap. 16 (Variantenvergleich), Kap. 16.3 (Bewertungsmatrix), Kap. 16.4 (Empfehlung)</w:t>
            </w:r>
          </w:p>
        </w:tc>
      </w:tr>
      <w:tr>
        <w:tc>
          <w:tcPr>
            <w:tcW w:type="dxa" w:w="4320"/>
          </w:tcPr>
          <w:p>
            <w:r>
              <w:t>Status</w:t>
            </w:r>
          </w:p>
        </w:tc>
        <w:tc>
          <w:tcPr>
            <w:tcW w:type="dxa" w:w="4320"/>
          </w:tcPr>
          <w:p>
            <w:r>
              <w:t>ERGÄNZT – Empfehlung: Eigenlösung mit MVP-Ansatz</w:t>
            </w:r>
          </w:p>
        </w:tc>
      </w:tr>
    </w:tbl>
    <w:p>
      <w:pPr>
        <w:pStyle w:val="Heading3"/>
      </w:pPr>
      <w:r>
        <w:t>3.3 Analyse HYDMedia</w:t>
      </w:r>
    </w:p>
    <w:p>
      <w:r>
        <w:t>Zweck: Analyse der bestehenden Lösung im Hinblick auf LLM-Anbindung.</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Systembeschreibung, Schnittstellen, Bewertung</w:t>
            </w:r>
          </w:p>
        </w:tc>
      </w:tr>
      <w:tr>
        <w:tc>
          <w:tcPr>
            <w:tcW w:type="dxa" w:w="4320"/>
          </w:tcPr>
          <w:p>
            <w:r>
              <w:t>Qualitätskriterien</w:t>
            </w:r>
          </w:p>
        </w:tc>
        <w:tc>
          <w:tcPr>
            <w:tcW w:type="dxa" w:w="4320"/>
          </w:tcPr>
          <w:p>
            <w:r>
              <w:t>Technisch korrekt, vollständig</w:t>
            </w:r>
          </w:p>
        </w:tc>
      </w:tr>
      <w:tr>
        <w:tc>
          <w:tcPr>
            <w:tcW w:type="dxa" w:w="4320"/>
          </w:tcPr>
          <w:p>
            <w:r>
              <w:t>Abnahmekriterien</w:t>
            </w:r>
          </w:p>
        </w:tc>
        <w:tc>
          <w:tcPr>
            <w:tcW w:type="dxa" w:w="4320"/>
          </w:tcPr>
          <w:p>
            <w:r>
              <w:t>Bestätigung durch IT</w:t>
            </w:r>
          </w:p>
        </w:tc>
      </w:tr>
      <w:tr>
        <w:tc>
          <w:tcPr>
            <w:tcW w:type="dxa" w:w="4320"/>
          </w:tcPr>
          <w:p>
            <w:r>
              <w:t>Verantwortlich</w:t>
            </w:r>
          </w:p>
        </w:tc>
        <w:tc>
          <w:tcPr>
            <w:tcW w:type="dxa" w:w="4320"/>
          </w:tcPr>
          <w:p>
            <w:r>
              <w:t>Valentin</w:t>
            </w:r>
          </w:p>
        </w:tc>
      </w:tr>
      <w:tr>
        <w:tc>
          <w:tcPr>
            <w:tcW w:type="dxa" w:w="4320"/>
          </w:tcPr>
          <w:p>
            <w:r>
              <w:t>Konzept-Referenz</w:t>
            </w:r>
          </w:p>
        </w:tc>
        <w:tc>
          <w:tcPr>
            <w:tcW w:type="dxa" w:w="4320"/>
          </w:tcPr>
          <w:p>
            <w:r>
              <w:t>Kap. 2.4 (PDF-Archivierung), Kap. 3.2.6 (HYDMedia-Analyse), Kap. 0.6 (Dokumentenpipeline)</w:t>
            </w:r>
          </w:p>
        </w:tc>
      </w:tr>
      <w:tr>
        <w:tc>
          <w:tcPr>
            <w:tcW w:type="dxa" w:w="4320"/>
          </w:tcPr>
          <w:p>
            <w:r>
              <w:t>Status</w:t>
            </w:r>
          </w:p>
        </w:tc>
        <w:tc>
          <w:tcPr>
            <w:tcW w:type="dxa" w:w="4320"/>
          </w:tcPr>
          <w:p>
            <w:r>
              <w:t>Abgedeckt – inkl. KRITISCHER Befund: HYDMedia-Berechtigungslücke (Need-to-Know nicht umgesetzt)</w:t>
            </w:r>
          </w:p>
        </w:tc>
      </w:tr>
    </w:tbl>
    <w:p>
      <w:pPr>
        <w:pStyle w:val="Heading4"/>
      </w:pPr>
      <w:r>
        <w:t>3.3.1 Schnittstellenbeschreibung FHIR</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FHIR-Ressourcen (Patient, Encounter, DocumentReference, Binary), ISiK Stufe 3</w:t>
            </w:r>
          </w:p>
        </w:tc>
      </w:tr>
      <w:tr>
        <w:tc>
          <w:tcPr>
            <w:tcW w:type="dxa" w:w="4320"/>
          </w:tcPr>
          <w:p>
            <w:r>
              <w:t>Verantwortlich</w:t>
            </w:r>
          </w:p>
        </w:tc>
        <w:tc>
          <w:tcPr>
            <w:tcW w:type="dxa" w:w="4320"/>
          </w:tcPr>
          <w:p>
            <w:r>
              <w:t>Schnittstellenverantwortlicher</w:t>
            </w:r>
          </w:p>
        </w:tc>
      </w:tr>
      <w:tr>
        <w:tc>
          <w:tcPr>
            <w:tcW w:type="dxa" w:w="4320"/>
          </w:tcPr>
          <w:p>
            <w:r>
              <w:t>Konzept-Referenz</w:t>
            </w:r>
          </w:p>
        </w:tc>
        <w:tc>
          <w:tcPr>
            <w:tcW w:type="dxa" w:w="4320"/>
          </w:tcPr>
          <w:p>
            <w:r>
              <w:t>Kap. 3.2.6.2 (FHIR-Schnittstelle), Kap. 0.6 (Conformance Statement)</w:t>
            </w:r>
          </w:p>
        </w:tc>
      </w:tr>
      <w:tr>
        <w:tc>
          <w:tcPr>
            <w:tcW w:type="dxa" w:w="4320"/>
          </w:tcPr>
          <w:p>
            <w:r>
              <w:t>Status</w:t>
            </w:r>
          </w:p>
        </w:tc>
        <w:tc>
          <w:tcPr>
            <w:tcW w:type="dxa" w:w="4320"/>
          </w:tcPr>
          <w:p>
            <w:r>
              <w:t>ERGÄNZT – FHIR R4, ISiK Stufe 3, DocumentReference→Binary als zentraler Pfad</w:t>
            </w:r>
          </w:p>
        </w:tc>
      </w:tr>
    </w:tbl>
    <w:p>
      <w:pPr>
        <w:pStyle w:val="Heading3"/>
      </w:pPr>
      <w:r>
        <w:t>3.4 Analyse DMI Lösung</w:t>
      </w:r>
    </w:p>
    <w:p>
      <w:r>
        <w:t>Zweck: Analyse der DMI-Lösung (AVP Infinity) zur Datenhaltung und Dokumentenklassifizierung.</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Systemübersicht, Architektur, Bewertung</w:t>
            </w:r>
          </w:p>
        </w:tc>
      </w:tr>
      <w:tr>
        <w:tc>
          <w:tcPr>
            <w:tcW w:type="dxa" w:w="4320"/>
          </w:tcPr>
          <w:p>
            <w:r>
              <w:t>Verantwortlich</w:t>
            </w:r>
          </w:p>
        </w:tc>
        <w:tc>
          <w:tcPr>
            <w:tcW w:type="dxa" w:w="4320"/>
          </w:tcPr>
          <w:p>
            <w:r>
              <w:t>Valentin, Carina</w:t>
            </w:r>
          </w:p>
        </w:tc>
      </w:tr>
      <w:tr>
        <w:tc>
          <w:tcPr>
            <w:tcW w:type="dxa" w:w="4320"/>
          </w:tcPr>
          <w:p>
            <w:r>
              <w:t>Konzept-Referenz</w:t>
            </w:r>
          </w:p>
        </w:tc>
        <w:tc>
          <w:tcPr>
            <w:tcW w:type="dxa" w:w="4320"/>
          </w:tcPr>
          <w:p>
            <w:r>
              <w:t>Kap. 2.1 (Archivsystem), Kap. 0.6 (Dokumentenpipeline – DMI-Klassifizierung)</w:t>
            </w:r>
          </w:p>
        </w:tc>
      </w:tr>
      <w:tr>
        <w:tc>
          <w:tcPr>
            <w:tcW w:type="dxa" w:w="4320"/>
          </w:tcPr>
          <w:p>
            <w:r>
              <w:t>Status</w:t>
            </w:r>
          </w:p>
        </w:tc>
        <w:tc>
          <w:tcPr>
            <w:tcW w:type="dxa" w:w="4320"/>
          </w:tcPr>
          <w:p>
            <w:r>
              <w:t>Teilweise – Dokumentenpipeline über DMI beschrieben, Detailanalyse noch ausstehend</w:t>
            </w:r>
          </w:p>
        </w:tc>
      </w:tr>
    </w:tbl>
    <w:p>
      <w:pPr>
        <w:pStyle w:val="Heading3"/>
      </w:pPr>
      <w:r>
        <w:t>~~3.5 Vergleich HYDMedia vs. DMI~~</w:t>
      </w:r>
    </w:p>
    <w:p>
      <w:r>
        <w:t>Status: ENTFÄLLT – ersetzt durch Variantenvergleich EMRGPT vs. Averbis/Meierhofer (Kap. 16)</w:t>
      </w:r>
    </w:p>
    <w:p>
      <w:pPr>
        <w:pStyle w:val="Heading3"/>
      </w:pPr>
      <w:r>
        <w:t>3.6 Schnittstellenübersicht</w:t>
      </w:r>
    </w:p>
    <w:p>
      <w:r>
        <w:t>Zweck: Identifikation aller relevanten technischen Schnittstellen im Zielbild.</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Übersichtsgrafik, Schnittstellenliste</w:t>
            </w:r>
          </w:p>
        </w:tc>
      </w:tr>
      <w:tr>
        <w:tc>
          <w:tcPr>
            <w:tcW w:type="dxa" w:w="4320"/>
          </w:tcPr>
          <w:p>
            <w:r>
              <w:t>Verantwortlich</w:t>
            </w:r>
          </w:p>
        </w:tc>
        <w:tc>
          <w:tcPr>
            <w:tcW w:type="dxa" w:w="4320"/>
          </w:tcPr>
          <w:p>
            <w:r>
              <w:t>IT-Architektur, Valentin</w:t>
            </w:r>
          </w:p>
        </w:tc>
      </w:tr>
      <w:tr>
        <w:tc>
          <w:tcPr>
            <w:tcW w:type="dxa" w:w="4320"/>
          </w:tcPr>
          <w:p>
            <w:r>
              <w:t>Konzept-Referenz</w:t>
            </w:r>
          </w:p>
        </w:tc>
        <w:tc>
          <w:tcPr>
            <w:tcW w:type="dxa" w:w="4320"/>
          </w:tcPr>
          <w:p>
            <w:r>
              <w:t>Kap. 8 (DWH-Anbindung), Kap. 10 (FHIR-Connector)</w:t>
            </w:r>
          </w:p>
        </w:tc>
      </w:tr>
      <w:tr>
        <w:tc>
          <w:tcPr>
            <w:tcW w:type="dxa" w:w="4320"/>
          </w:tcPr>
          <w:p>
            <w:r>
              <w:t>Status</w:t>
            </w:r>
          </w:p>
        </w:tc>
        <w:tc>
          <w:tcPr>
            <w:tcW w:type="dxa" w:w="4320"/>
          </w:tcPr>
          <w:p>
            <w:r>
              <w:t>Abgedeckt – Datenflüsse und Systemintegration dokumentiert</w:t>
            </w:r>
          </w:p>
        </w:tc>
      </w:tr>
    </w:tbl>
    <w:p>
      <w:pPr>
        <w:pStyle w:val="Heading3"/>
      </w:pPr>
      <w:r>
        <w:t>3.7 Technisches Vorgehensmodell</w:t>
      </w:r>
    </w:p>
    <w:p>
      <w:r>
        <w:t>Zweck: Beschreibung möglicher Integrationsansätze für das LLM (RAG, Middleware, API).</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Variantenbeschreibung, Bewertung</w:t>
            </w:r>
          </w:p>
        </w:tc>
      </w:tr>
      <w:tr>
        <w:tc>
          <w:tcPr>
            <w:tcW w:type="dxa" w:w="4320"/>
          </w:tcPr>
          <w:p>
            <w:r>
              <w:t>Verantwortlich</w:t>
            </w:r>
          </w:p>
        </w:tc>
        <w:tc>
          <w:tcPr>
            <w:tcW w:type="dxa" w:w="4320"/>
          </w:tcPr>
          <w:p>
            <w:r>
              <w:t>IT-Architektur, 4K</w:t>
            </w:r>
          </w:p>
        </w:tc>
      </w:tr>
      <w:tr>
        <w:tc>
          <w:tcPr>
            <w:tcW w:type="dxa" w:w="4320"/>
          </w:tcPr>
          <w:p>
            <w:r>
              <w:t>Konzept-Referenz</w:t>
            </w:r>
          </w:p>
        </w:tc>
        <w:tc>
          <w:tcPr>
            <w:tcW w:type="dxa" w:w="4320"/>
          </w:tcPr>
          <w:p>
            <w:r>
              <w:t>Kap. 5 (Orchestrierungsschicht), Kap. 6 (Prompt-Pipeline), Kap. 9 (LLM-Integration)</w:t>
            </w:r>
          </w:p>
        </w:tc>
      </w:tr>
      <w:tr>
        <w:tc>
          <w:tcPr>
            <w:tcW w:type="dxa" w:w="4320"/>
          </w:tcPr>
          <w:p>
            <w:r>
              <w:t>Status</w:t>
            </w:r>
          </w:p>
        </w:tc>
        <w:tc>
          <w:tcPr>
            <w:tcW w:type="dxa" w:w="4320"/>
          </w:tcPr>
          <w:p>
            <w:r>
              <w:t>Abgedeckt – RAG-Architektur mit vier Wissensdomänen gewählt</w:t>
            </w:r>
          </w:p>
        </w:tc>
      </w:tr>
    </w:tbl>
    <w:p>
      <w:pPr>
        <w:pStyle w:val="Heading3"/>
      </w:pPr>
      <w:r>
        <w:t>3.8 Zugriff auf ISILON</w:t>
      </w:r>
    </w:p>
    <w:p>
      <w:r>
        <w:t>Zweck: Analyse der technischen Bereitstellung von Patientendokumenten auf ISILON.</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Analysebericht</w:t>
            </w:r>
          </w:p>
        </w:tc>
      </w:tr>
      <w:tr>
        <w:tc>
          <w:tcPr>
            <w:tcW w:type="dxa" w:w="4320"/>
          </w:tcPr>
          <w:p>
            <w:r>
              <w:t>Verantwortlich</w:t>
            </w:r>
          </w:p>
        </w:tc>
        <w:tc>
          <w:tcPr>
            <w:tcW w:type="dxa" w:w="4320"/>
          </w:tcPr>
          <w:p>
            <w:r>
              <w:t>IT-Infrastruktur – Carina fragt Daniel</w:t>
            </w:r>
          </w:p>
        </w:tc>
      </w:tr>
      <w:tr>
        <w:tc>
          <w:tcPr>
            <w:tcW w:type="dxa" w:w="4320"/>
          </w:tcPr>
          <w:p>
            <w:r>
              <w:t>Konzept-Referenz</w:t>
            </w:r>
          </w:p>
        </w:tc>
        <w:tc>
          <w:tcPr>
            <w:tcW w:type="dxa" w:w="4320"/>
          </w:tcPr>
          <w:p>
            <w:r>
              <w:t>Kap. 3.2.6.1 (ISILON-Zugriff)</w:t>
            </w:r>
          </w:p>
        </w:tc>
      </w:tr>
      <w:tr>
        <w:tc>
          <w:tcPr>
            <w:tcW w:type="dxa" w:w="4320"/>
          </w:tcPr>
          <w:p>
            <w:r>
              <w:t>Status</w:t>
            </w:r>
          </w:p>
        </w:tc>
        <w:tc>
          <w:tcPr>
            <w:tcW w:type="dxa" w:w="4320"/>
          </w:tcPr>
          <w:p>
            <w:r>
              <w:t>Teilweise – 21 Mio. PDFs auf ISILON dokumentiert, Performance-/Sicherheitsanalyse noch ausstehend</w:t>
            </w:r>
          </w:p>
        </w:tc>
      </w:tr>
    </w:tbl>
    <w:p>
      <w:pPr>
        <w:pStyle w:val="Heading3"/>
      </w:pPr>
      <w:r>
        <w:t>3.9 KIS-Dokumentenzugriff (Meierhofer)</w:t>
      </w:r>
    </w:p>
    <w:p>
      <w:r>
        <w:t>Zweck: Dokumentation der Zugriffsmöglichkeiten auf Dokumente im neuen M-KIS.</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Schnittstellenbeschreibung, Nutzungsszenarien</w:t>
            </w:r>
          </w:p>
        </w:tc>
      </w:tr>
      <w:tr>
        <w:tc>
          <w:tcPr>
            <w:tcW w:type="dxa" w:w="4320"/>
          </w:tcPr>
          <w:p>
            <w:r>
              <w:t>Verantwortlich</w:t>
            </w:r>
          </w:p>
        </w:tc>
        <w:tc>
          <w:tcPr>
            <w:tcW w:type="dxa" w:w="4320"/>
          </w:tcPr>
          <w:p>
            <w:r>
              <w:t>Robert W., Carina, Valentin</w:t>
            </w:r>
          </w:p>
        </w:tc>
      </w:tr>
      <w:tr>
        <w:tc>
          <w:tcPr>
            <w:tcW w:type="dxa" w:w="4320"/>
          </w:tcPr>
          <w:p>
            <w:r>
              <w:t>Konzept-Referenz</w:t>
            </w:r>
          </w:p>
        </w:tc>
        <w:tc>
          <w:tcPr>
            <w:tcW w:type="dxa" w:w="4320"/>
          </w:tcPr>
          <w:p>
            <w:r>
              <w:t>Kap. 16 (Variantenvergleich inkl. M-KIS-Integration)</w:t>
            </w:r>
          </w:p>
        </w:tc>
      </w:tr>
      <w:tr>
        <w:tc>
          <w:tcPr>
            <w:tcW w:type="dxa" w:w="4320"/>
          </w:tcPr>
          <w:p>
            <w:r>
              <w:t>Status</w:t>
            </w:r>
          </w:p>
        </w:tc>
        <w:tc>
          <w:tcPr>
            <w:tcW w:type="dxa" w:w="4320"/>
          </w:tcPr>
          <w:p>
            <w:r>
              <w:t>ERGÄNZT – Meierhofer/Averbis-Integration bewertet</w:t>
            </w:r>
          </w:p>
        </w:tc>
      </w:tr>
    </w:tbl>
    <w:p>
      <w:pPr>
        <w:pStyle w:val="Heading2"/>
      </w:pPr>
      <w:r>
        <w:t>4. Rechtebewertung und Sicherheit</w:t>
      </w:r>
    </w:p>
    <w:p>
      <w:pPr>
        <w:pStyle w:val="Heading3"/>
      </w:pPr>
      <w:r>
        <w:t>4.1 Datenschutzkonzept</w:t>
      </w:r>
    </w:p>
    <w:p>
      <w:r>
        <w:t>Zweck: Rechtskonformer Umgang mit Patientendaten unter Berücksichtigung von DSGVO, Zweckbindung und Datenminimierung.</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Zusammensetzung</w:t>
            </w:r>
          </w:p>
        </w:tc>
        <w:tc>
          <w:tcPr>
            <w:tcW w:type="dxa" w:w="4320"/>
          </w:tcPr>
          <w:p>
            <w:r>
              <w:t>Datenschutzanalyse, Maßnahmen</w:t>
            </w:r>
          </w:p>
        </w:tc>
      </w:tr>
      <w:tr>
        <w:tc>
          <w:tcPr>
            <w:tcW w:type="dxa" w:w="4320"/>
          </w:tcPr>
          <w:p>
            <w:r>
              <w:t>Qualitätskriterien</w:t>
            </w:r>
          </w:p>
        </w:tc>
        <w:tc>
          <w:tcPr>
            <w:tcW w:type="dxa" w:w="4320"/>
          </w:tcPr>
          <w:p>
            <w:r>
              <w:t>DSGVO-konform</w:t>
            </w:r>
          </w:p>
        </w:tc>
      </w:tr>
      <w:tr>
        <w:tc>
          <w:tcPr>
            <w:tcW w:type="dxa" w:w="4320"/>
          </w:tcPr>
          <w:p>
            <w:r>
              <w:t>Verantwortlich</w:t>
            </w:r>
          </w:p>
        </w:tc>
        <w:tc>
          <w:tcPr>
            <w:tcW w:type="dxa" w:w="4320"/>
          </w:tcPr>
          <w:p>
            <w:r>
              <w:t>DSB (Hr. Sünkel)</w:t>
            </w:r>
          </w:p>
        </w:tc>
      </w:tr>
      <w:tr>
        <w:tc>
          <w:tcPr>
            <w:tcW w:type="dxa" w:w="4320"/>
          </w:tcPr>
          <w:p>
            <w:r>
              <w:t>Konzept-Referenz</w:t>
            </w:r>
          </w:p>
        </w:tc>
        <w:tc>
          <w:tcPr>
            <w:tcW w:type="dxa" w:w="4320"/>
          </w:tcPr>
          <w:p>
            <w:r>
              <w:t>Kap. 13.1 (DSGVO), Kap. 14.4 (Episodische Datenverarbeitung), Kap. 14.5 (Least Privilege)</w:t>
            </w:r>
          </w:p>
        </w:tc>
      </w:tr>
      <w:tr>
        <w:tc>
          <w:tcPr>
            <w:tcW w:type="dxa" w:w="4320"/>
          </w:tcPr>
          <w:p>
            <w:r>
              <w:t>Status</w:t>
            </w:r>
          </w:p>
        </w:tc>
        <w:tc>
          <w:tcPr>
            <w:tcW w:type="dxa" w:w="4320"/>
          </w:tcPr>
          <w:p>
            <w:r>
              <w:t>Abgedeckt – Privacy by Design, episodische Verarbeitung mit TTL, Zweckbindung dokumentiert</w:t>
            </w:r>
          </w:p>
        </w:tc>
      </w:tr>
    </w:tbl>
    <w:p>
      <w:pPr>
        <w:pStyle w:val="Heading3"/>
      </w:pPr>
      <w:r>
        <w:t>4.2 Datenschutz-Folgenabschätzung (Vorprüfung)</w:t>
      </w:r>
    </w:p>
    <w:p>
      <w:r>
        <w:t>Zweck: Vorprüfung, ob eine formale DSFA erforderlich ist.</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DSB (Hr. Sünkel)</w:t>
            </w:r>
          </w:p>
        </w:tc>
      </w:tr>
      <w:tr>
        <w:tc>
          <w:tcPr>
            <w:tcW w:type="dxa" w:w="4320"/>
          </w:tcPr>
          <w:p>
            <w:r>
              <w:t>Konzept-Referenz</w:t>
            </w:r>
          </w:p>
        </w:tc>
        <w:tc>
          <w:tcPr>
            <w:tcW w:type="dxa" w:w="4320"/>
          </w:tcPr>
          <w:p>
            <w:r>
              <w:t>Kap. 13.1</w:t>
            </w:r>
          </w:p>
        </w:tc>
      </w:tr>
      <w:tr>
        <w:tc>
          <w:tcPr>
            <w:tcW w:type="dxa" w:w="4320"/>
          </w:tcPr>
          <w:p>
            <w:r>
              <w:t>Status</w:t>
            </w:r>
          </w:p>
        </w:tc>
        <w:tc>
          <w:tcPr>
            <w:tcW w:type="dxa" w:w="4320"/>
          </w:tcPr>
          <w:p>
            <w:r>
              <w:t>Teilweise – Vorprüfung empfohlen, formale DSFA im Hauptprojekt durchzuführen</w:t>
            </w:r>
          </w:p>
        </w:tc>
      </w:tr>
    </w:tbl>
    <w:p>
      <w:pPr>
        <w:pStyle w:val="Heading3"/>
      </w:pPr>
      <w:r>
        <w:t>4.3 Informationssicherheitsbewertung</w:t>
      </w:r>
    </w:p>
    <w:p>
      <w:r>
        <w:t>Zweck: Analyse von Schutzbedarf und Risiken bezüglich Verfügbarkeit, Vertraulichkeit und Integrität.</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ISB (S. Krause)</w:t>
            </w:r>
          </w:p>
        </w:tc>
      </w:tr>
      <w:tr>
        <w:tc>
          <w:tcPr>
            <w:tcW w:type="dxa" w:w="4320"/>
          </w:tcPr>
          <w:p>
            <w:r>
              <w:t>Konzept-Referenz</w:t>
            </w:r>
          </w:p>
        </w:tc>
        <w:tc>
          <w:tcPr>
            <w:tcW w:type="dxa" w:w="4320"/>
          </w:tcPr>
          <w:p>
            <w:r>
              <w:t>Kap. 12 (Sicherheitsarchitektur), Kap. 13.4 (KRITIS), Kap. 19 (Incident-Response)</w:t>
            </w:r>
          </w:p>
        </w:tc>
      </w:tr>
      <w:tr>
        <w:tc>
          <w:tcPr>
            <w:tcW w:type="dxa" w:w="4320"/>
          </w:tcPr>
          <w:p>
            <w:r>
              <w:t>Status</w:t>
            </w:r>
          </w:p>
        </w:tc>
        <w:tc>
          <w:tcPr>
            <w:tcW w:type="dxa" w:w="4320"/>
          </w:tcPr>
          <w:p>
            <w:r>
              <w:t>ERGÄNZT – Schutzbedarfsanalyse, KRITIS-Konformität, Incident-Response-Plan mit Meldepflichten</w:t>
            </w:r>
          </w:p>
        </w:tc>
      </w:tr>
    </w:tbl>
    <w:p>
      <w:pPr>
        <w:pStyle w:val="Heading3"/>
      </w:pPr>
      <w:r>
        <w:t>4.4 Berechtigungskonzept</w:t>
      </w:r>
    </w:p>
    <w:p>
      <w:r>
        <w:t>Zweck: Definition, wer welche Daten über das LLM einsehen darf, inkl. Rollen, Fachbereiche und Zugriffsszenarien.</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M. Schmeißer, Fr. Stallmach, Fr. Schmidt-Morich</w:t>
            </w:r>
          </w:p>
        </w:tc>
      </w:tr>
      <w:tr>
        <w:tc>
          <w:tcPr>
            <w:tcW w:type="dxa" w:w="4320"/>
          </w:tcPr>
          <w:p>
            <w:r>
              <w:t>Konzept-Referenz</w:t>
            </w:r>
          </w:p>
        </w:tc>
        <w:tc>
          <w:tcPr>
            <w:tcW w:type="dxa" w:w="4320"/>
          </w:tcPr>
          <w:p>
            <w:r>
              <w:t>Kap. 12 (Sicherheitskonzept), Kap. 12.1.1 (SAP-Berechtigungsmodell), Kap. 12.3.3 (PSY/KJP-Schutz), Kap. 12.4 (Break-the-Glass)</w:t>
            </w:r>
          </w:p>
        </w:tc>
      </w:tr>
      <w:tr>
        <w:tc>
          <w:tcPr>
            <w:tcW w:type="dxa" w:w="4320"/>
          </w:tcPr>
          <w:p>
            <w:r>
              <w:t>Status</w:t>
            </w:r>
          </w:p>
        </w:tc>
        <w:tc>
          <w:tcPr>
            <w:tcW w:type="dxa" w:w="4320"/>
          </w:tcPr>
          <w:p>
            <w:r>
              <w:t>ERGÄNZT – SAP-Modell detailliert gemappt (BA-Typen, SBG, OE-Schutz PSY/KJP)</w:t>
            </w:r>
          </w:p>
        </w:tc>
      </w:tr>
    </w:tbl>
    <w:p>
      <w:pPr>
        <w:pStyle w:val="Heading3"/>
      </w:pPr>
      <w:r>
        <w:t>4.5 SAP-Berechtigungsanalyse</w:t>
      </w:r>
    </w:p>
    <w:p>
      <w:r>
        <w:t>Zweck: Untersuchung bestehender SAP-Rollen und -Berechtigungen zur Ableitung für EMRGPT.</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M. Schmeißer, Fr. Stallmach, Fr. Schmidt-Morich</w:t>
            </w:r>
          </w:p>
        </w:tc>
      </w:tr>
      <w:tr>
        <w:tc>
          <w:tcPr>
            <w:tcW w:type="dxa" w:w="4320"/>
          </w:tcPr>
          <w:p>
            <w:r>
              <w:t>Konzept-Referenz</w:t>
            </w:r>
          </w:p>
        </w:tc>
        <w:tc>
          <w:tcPr>
            <w:tcW w:type="dxa" w:w="4320"/>
          </w:tcPr>
          <w:p>
            <w:r>
              <w:t>Kap. 12.1 (SAP-Berechtigungen), Kap. 12.1.1 (Detailanalyse), Kap. 0.6 (HYDMedia-Lücke), Kap. 22.5 (Berechtigungsmigration)</w:t>
            </w:r>
          </w:p>
        </w:tc>
      </w:tr>
      <w:tr>
        <w:tc>
          <w:tcPr>
            <w:tcW w:type="dxa" w:w="4320"/>
          </w:tcPr>
          <w:p>
            <w:r>
              <w:t>Status</w:t>
            </w:r>
          </w:p>
        </w:tc>
        <w:tc>
          <w:tcPr>
            <w:tcW w:type="dxa" w:w="4320"/>
          </w:tcPr>
          <w:p>
            <w:r>
              <w:t>ERGÄNZT – Migration der Berechtigungshoheit auf M-KIS dokumentiert, HYDMedia Need-to-Know-Lücke als KRITISCH identifiziert</w:t>
            </w:r>
          </w:p>
        </w:tc>
      </w:tr>
    </w:tbl>
    <w:p>
      <w:pPr>
        <w:pStyle w:val="Heading3"/>
      </w:pPr>
      <w:r>
        <w:t>4.6 Logging- und Nachvollziehbarkeitskonzept</w:t>
      </w:r>
    </w:p>
    <w:p>
      <w:r>
        <w:t>Zweck: Protokollierung aller Zugriffe und LLM-Anfragen für Compliance und Audit.</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IT-Sicherheit, PM</w:t>
            </w:r>
          </w:p>
        </w:tc>
      </w:tr>
      <w:tr>
        <w:tc>
          <w:tcPr>
            <w:tcW w:type="dxa" w:w="4320"/>
          </w:tcPr>
          <w:p>
            <w:r>
              <w:t>Konzept-Referenz</w:t>
            </w:r>
          </w:p>
        </w:tc>
        <w:tc>
          <w:tcPr>
            <w:tcW w:type="dxa" w:w="4320"/>
          </w:tcPr>
          <w:p>
            <w:r>
              <w:t>Kap. 12.6 (Audit-Trail), Kap. 14.6 (Governance)</w:t>
            </w:r>
          </w:p>
        </w:tc>
      </w:tr>
      <w:tr>
        <w:tc>
          <w:tcPr>
            <w:tcW w:type="dxa" w:w="4320"/>
          </w:tcPr>
          <w:p>
            <w:r>
              <w:t>Status</w:t>
            </w:r>
          </w:p>
        </w:tc>
        <w:tc>
          <w:tcPr>
            <w:tcW w:type="dxa" w:w="4320"/>
          </w:tcPr>
          <w:p>
            <w:r>
              <w:t>Abgedeckt – Revisionssicherer Audit-Trail für alle Abfragen und Zugriffe konzipiert</w:t>
            </w:r>
          </w:p>
        </w:tc>
      </w:tr>
    </w:tbl>
    <w:p>
      <w:pPr>
        <w:pStyle w:val="Heading2"/>
      </w:pPr>
      <w:r>
        <w:t>5. Management Summary</w:t>
      </w:r>
    </w:p>
    <w:p>
      <w:pPr>
        <w:pStyle w:val="Heading3"/>
      </w:pPr>
      <w:r>
        <w:t>5.1 Entscheidungsgrundlage Datenhaltung</w:t>
      </w:r>
    </w:p>
    <w:p>
      <w:r>
        <w:t>Zweck: Strukturierte Vorbereitung der Datenhaltungsentscheidung (FHIR-Archiv, Vektor-DB, Graph-DB, Hybrid).</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PM, Carina</w:t>
            </w:r>
          </w:p>
        </w:tc>
      </w:tr>
      <w:tr>
        <w:tc>
          <w:tcPr>
            <w:tcW w:type="dxa" w:w="4320"/>
          </w:tcPr>
          <w:p>
            <w:r>
              <w:t>Konzept-Referenz</w:t>
            </w:r>
          </w:p>
        </w:tc>
        <w:tc>
          <w:tcPr>
            <w:tcW w:type="dxa" w:w="4320"/>
          </w:tcPr>
          <w:p>
            <w:r>
              <w:t>Kap. 2 (Nutzen und Innovation), Kap. 2.5 (Hybride Strategie)</w:t>
            </w:r>
          </w:p>
        </w:tc>
      </w:tr>
      <w:tr>
        <w:tc>
          <w:tcPr>
            <w:tcW w:type="dxa" w:w="4320"/>
          </w:tcPr>
          <w:p>
            <w:r>
              <w:t>Status</w:t>
            </w:r>
          </w:p>
        </w:tc>
        <w:tc>
          <w:tcPr>
            <w:tcW w:type="dxa" w:w="4320"/>
          </w:tcPr>
          <w:p>
            <w:r>
              <w:t>Teilweise – Hybride Strategie empfohlen, Detailentscheidung durch Hauptprojekt</w:t>
            </w:r>
          </w:p>
        </w:tc>
      </w:tr>
    </w:tbl>
    <w:p>
      <w:pPr>
        <w:pStyle w:val="Heading3"/>
      </w:pPr>
      <w:r>
        <w:t>5.2 Entscheidungsgrundlage LLM-Anbindung</w:t>
      </w:r>
    </w:p>
    <w:p>
      <w:r>
        <w:t>Zweck: Bewertung verschiedener Varianten der LLM-Anbindung.</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IT-Architektur, Carina, PM</w:t>
            </w:r>
          </w:p>
        </w:tc>
      </w:tr>
      <w:tr>
        <w:tc>
          <w:tcPr>
            <w:tcW w:type="dxa" w:w="4320"/>
          </w:tcPr>
          <w:p>
            <w:r>
              <w:t>Konzept-Referenz</w:t>
            </w:r>
          </w:p>
        </w:tc>
        <w:tc>
          <w:tcPr>
            <w:tcW w:type="dxa" w:w="4320"/>
          </w:tcPr>
          <w:p>
            <w:r>
              <w:t>Kap. 5 (Orchestrierung), Kap. 6 (Prompt-Pipeline), Kap. 7 (Datenschicht), Kap. 16 (Variantenvergleich)</w:t>
            </w:r>
          </w:p>
        </w:tc>
      </w:tr>
      <w:tr>
        <w:tc>
          <w:tcPr>
            <w:tcW w:type="dxa" w:w="4320"/>
          </w:tcPr>
          <w:p>
            <w:r>
              <w:t>Status</w:t>
            </w:r>
          </w:p>
        </w:tc>
        <w:tc>
          <w:tcPr>
            <w:tcW w:type="dxa" w:w="4320"/>
          </w:tcPr>
          <w:p>
            <w:r>
              <w:t>Teilweise – RAG-Architektur favorisiert, Variantenvergleich durchgeführt</w:t>
            </w:r>
          </w:p>
        </w:tc>
      </w:tr>
    </w:tbl>
    <w:p>
      <w:pPr>
        <w:pStyle w:val="Heading3"/>
      </w:pPr>
      <w:r>
        <w:t>5.3 Management-Entscheidungsvorlage</w:t>
      </w:r>
    </w:p>
    <w:p>
      <w:r>
        <w:t>Zweck: Zusammenfassung aller Vorprojekt-Ergebnisse als Entscheidungsgrundlage.</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PM</w:t>
            </w:r>
          </w:p>
        </w:tc>
      </w:tr>
      <w:tr>
        <w:tc>
          <w:tcPr>
            <w:tcW w:type="dxa" w:w="4320"/>
          </w:tcPr>
          <w:p>
            <w:r>
              <w:t>Konzept-Referenz</w:t>
            </w:r>
          </w:p>
        </w:tc>
        <w:tc>
          <w:tcPr>
            <w:tcW w:type="dxa" w:w="4320"/>
          </w:tcPr>
          <w:p>
            <w:r>
              <w:t>Kap. 0 (Management Summary und Entscheidungsbedarf)</w:t>
            </w:r>
          </w:p>
        </w:tc>
      </w:tr>
      <w:tr>
        <w:tc>
          <w:tcPr>
            <w:tcW w:type="dxa" w:w="4320"/>
          </w:tcPr>
          <w:p>
            <w:r>
              <w:t>Status</w:t>
            </w:r>
          </w:p>
        </w:tc>
        <w:tc>
          <w:tcPr>
            <w:tcW w:type="dxa" w:w="4320"/>
          </w:tcPr>
          <w:p>
            <w:r>
              <w:t>ERGÄNZT – Drei Entscheidungspunkte formuliert: Umsetzungsvariante, Ressourcenfreigabe, Projektleiter-Installation</w:t>
            </w:r>
          </w:p>
        </w:tc>
      </w:tr>
    </w:tbl>
    <w:p>
      <w:pPr>
        <w:pStyle w:val="Heading2"/>
      </w:pPr>
      <w:r>
        <w:t>6. Abschlussdokumentation</w:t>
      </w:r>
    </w:p>
    <w:p>
      <w:pPr>
        <w:pStyle w:val="Heading3"/>
      </w:pPr>
      <w:r>
        <w:t>6.1 Empfehlung für Hauptprojekt</w:t>
      </w:r>
    </w:p>
    <w:p>
      <w:r>
        <w:t>Zweck: Klare Handlungsempfehlung auf Basis aller Vorprojekt-Erkenntnisse.</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PM</w:t>
            </w:r>
          </w:p>
        </w:tc>
      </w:tr>
      <w:tr>
        <w:tc>
          <w:tcPr>
            <w:tcW w:type="dxa" w:w="4320"/>
          </w:tcPr>
          <w:p>
            <w:r>
              <w:t>Konzept-Referenz</w:t>
            </w:r>
          </w:p>
        </w:tc>
        <w:tc>
          <w:tcPr>
            <w:tcW w:type="dxa" w:w="4320"/>
          </w:tcPr>
          <w:p>
            <w:r>
              <w:t>Kap. 0 (Empfehlung), Kap. 16.4 (Variantenempfehlung)</w:t>
            </w:r>
          </w:p>
        </w:tc>
      </w:tr>
      <w:tr>
        <w:tc>
          <w:tcPr>
            <w:tcW w:type="dxa" w:w="4320"/>
          </w:tcPr>
          <w:p>
            <w:r>
              <w:t>Status</w:t>
            </w:r>
          </w:p>
        </w:tc>
        <w:tc>
          <w:tcPr>
            <w:tcW w:type="dxa" w:w="4320"/>
          </w:tcPr>
          <w:p>
            <w:r>
              <w:t>ERGÄNZT – Empfehlung: Eigenlösung EMRGPT mit MVP-Ansatz und stufenweiser Umsetzung</w:t>
            </w:r>
          </w:p>
        </w:tc>
      </w:tr>
    </w:tbl>
    <w:p>
      <w:pPr>
        <w:pStyle w:val="Heading3"/>
      </w:pPr>
      <w:r>
        <w:t>6.2 Grober Umsetzungsfahrplan</w:t>
      </w:r>
    </w:p>
    <w:p>
      <w:r>
        <w:t>Zweck: Phasenplan mit Meilensteinen und Abhängigkeiten für das Hauptprojekt.</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PM</w:t>
            </w:r>
          </w:p>
        </w:tc>
      </w:tr>
      <w:tr>
        <w:tc>
          <w:tcPr>
            <w:tcW w:type="dxa" w:w="4320"/>
          </w:tcPr>
          <w:p>
            <w:r>
              <w:t>Konzept-Referenz</w:t>
            </w:r>
          </w:p>
        </w:tc>
        <w:tc>
          <w:tcPr>
            <w:tcW w:type="dxa" w:w="4320"/>
          </w:tcPr>
          <w:p>
            <w:r>
              <w:t>Kap. 17 (Umsetzungsfahrplan – 4 Phasen, 27 Meilensteine)</w:t>
            </w:r>
          </w:p>
        </w:tc>
      </w:tr>
      <w:tr>
        <w:tc>
          <w:tcPr>
            <w:tcW w:type="dxa" w:w="4320"/>
          </w:tcPr>
          <w:p>
            <w:r>
              <w:t>Status</w:t>
            </w:r>
          </w:p>
        </w:tc>
        <w:tc>
          <w:tcPr>
            <w:tcW w:type="dxa" w:w="4320"/>
          </w:tcPr>
          <w:p>
            <w:r>
              <w:t>ERGÄNZT – Phase 0 bis Phase 3 (Feb 2026 – Jun 2027), kritischer Pfad und Rollback-Strategie dokumentiert</w:t>
            </w:r>
          </w:p>
        </w:tc>
      </w:tr>
    </w:tbl>
    <w:p>
      <w:pPr>
        <w:pStyle w:val="Heading3"/>
      </w:pPr>
      <w:r>
        <w:t>6.3 Abnahmedokument Vorprojekt</w:t>
      </w:r>
    </w:p>
    <w:p>
      <w:r>
        <w:t>Zweck: Formale Bestätigung des erfolgreichen Vorprojekt-Abschlusses.</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Auftraggeber</w:t>
            </w:r>
          </w:p>
        </w:tc>
      </w:tr>
      <w:tr>
        <w:tc>
          <w:tcPr>
            <w:tcW w:type="dxa" w:w="4320"/>
          </w:tcPr>
          <w:p>
            <w:r>
              <w:t>Status</w:t>
            </w:r>
          </w:p>
        </w:tc>
        <w:tc>
          <w:tcPr>
            <w:tcW w:type="dxa" w:w="4320"/>
          </w:tcPr>
          <w:p>
            <w:r>
              <w:t>OFFEN – Am Ende des Vorprojekts zu erstellen</w:t>
            </w:r>
          </w:p>
        </w:tc>
      </w:tr>
    </w:tbl>
    <w:p>
      <w:pPr>
        <w:pStyle w:val="Heading2"/>
      </w:pPr>
      <w:r>
        <w:t>7. Ergänzende Produkte (ab v1.4)</w:t>
      </w:r>
    </w:p>
    <w:p>
      <w:pPr>
        <w:pStyle w:val="Heading3"/>
      </w:pPr>
      <w:r>
        <w:t>7.1 Betriebskonzept (Gerüst)</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IT-Betrieb</w:t>
            </w:r>
          </w:p>
        </w:tc>
      </w:tr>
      <w:tr>
        <w:tc>
          <w:tcPr>
            <w:tcW w:type="dxa" w:w="4320"/>
          </w:tcPr>
          <w:p>
            <w:r>
              <w:t>Konzept-Referenz</w:t>
            </w:r>
          </w:p>
        </w:tc>
        <w:tc>
          <w:tcPr>
            <w:tcW w:type="dxa" w:w="4320"/>
          </w:tcPr>
          <w:p>
            <w:r>
              <w:t>Kap. 18 (SLA, Monitoring, Support, Backup/DR, Release-Management)</w:t>
            </w:r>
          </w:p>
        </w:tc>
      </w:tr>
      <w:tr>
        <w:tc>
          <w:tcPr>
            <w:tcW w:type="dxa" w:w="4320"/>
          </w:tcPr>
          <w:p>
            <w:r>
              <w:t>Status</w:t>
            </w:r>
          </w:p>
        </w:tc>
        <w:tc>
          <w:tcPr>
            <w:tcW w:type="dxa" w:w="4320"/>
          </w:tcPr>
          <w:p>
            <w:r>
              <w:t>ERGÄNZT – Gerüst vorhanden, konkrete SLA-Werte als Vorschlag</w:t>
            </w:r>
          </w:p>
        </w:tc>
      </w:tr>
    </w:tbl>
    <w:p>
      <w:pPr>
        <w:pStyle w:val="Heading3"/>
      </w:pPr>
      <w:r>
        <w:t>7.2 Incident-Response-Plan</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ISB / DSB</w:t>
            </w:r>
          </w:p>
        </w:tc>
      </w:tr>
      <w:tr>
        <w:tc>
          <w:tcPr>
            <w:tcW w:type="dxa" w:w="4320"/>
          </w:tcPr>
          <w:p>
            <w:r>
              <w:t>Konzept-Referenz</w:t>
            </w:r>
          </w:p>
        </w:tc>
        <w:tc>
          <w:tcPr>
            <w:tcW w:type="dxa" w:w="4320"/>
          </w:tcPr>
          <w:p>
            <w:r>
              <w:t>Kap. 19 (Vorfallkategorien, Eskalation, DSGVO-Meldepflicht, KI-spezifische Response)</w:t>
            </w:r>
          </w:p>
        </w:tc>
      </w:tr>
      <w:tr>
        <w:tc>
          <w:tcPr>
            <w:tcW w:type="dxa" w:w="4320"/>
          </w:tcPr>
          <w:p>
            <w:r>
              <w:t>Status</w:t>
            </w:r>
          </w:p>
        </w:tc>
        <w:tc>
          <w:tcPr>
            <w:tcW w:type="dxa" w:w="4320"/>
          </w:tcPr>
          <w:p>
            <w:r>
              <w:t>ERGÄNZT – inkl. Halluzinations-Response und Berechtigungsfehler-Protokoll</w:t>
            </w:r>
          </w:p>
        </w:tc>
      </w:tr>
    </w:tbl>
    <w:p>
      <w:pPr>
        <w:pStyle w:val="Heading3"/>
      </w:pPr>
      <w:r>
        <w:t>7.3 Kostengerüst-Template</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PMO / Controlling</w:t>
            </w:r>
          </w:p>
        </w:tc>
      </w:tr>
      <w:tr>
        <w:tc>
          <w:tcPr>
            <w:tcW w:type="dxa" w:w="4320"/>
          </w:tcPr>
          <w:p>
            <w:r>
              <w:t>Konzept-Referenz</w:t>
            </w:r>
          </w:p>
        </w:tc>
        <w:tc>
          <w:tcPr>
            <w:tcW w:type="dxa" w:w="4320"/>
          </w:tcPr>
          <w:p>
            <w:r>
              <w:t>Kap. 20 (CAPEX/OPEX-Struktur, TCO-Vergleich)</w:t>
            </w:r>
          </w:p>
        </w:tc>
      </w:tr>
      <w:tr>
        <w:tc>
          <w:tcPr>
            <w:tcW w:type="dxa" w:w="4320"/>
          </w:tcPr>
          <w:p>
            <w:r>
              <w:t>Status</w:t>
            </w:r>
          </w:p>
        </w:tc>
        <w:tc>
          <w:tcPr>
            <w:tcW w:type="dxa" w:w="4320"/>
          </w:tcPr>
          <w:p>
            <w:r>
              <w:t>ERGÄNZT – Template mit Kostenblöcken, Werte durch IT und Controlling zu befüllen</w:t>
            </w:r>
          </w:p>
        </w:tc>
      </w:tr>
    </w:tbl>
    <w:p>
      <w:pPr>
        <w:pStyle w:val="Heading3"/>
      </w:pPr>
      <w:r>
        <w:t>7.4 Change-Management-Konzept</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Fachbereich / PMO</w:t>
            </w:r>
          </w:p>
        </w:tc>
      </w:tr>
      <w:tr>
        <w:tc>
          <w:tcPr>
            <w:tcW w:type="dxa" w:w="4320"/>
          </w:tcPr>
          <w:p>
            <w:r>
              <w:t>Konzept-Referenz</w:t>
            </w:r>
          </w:p>
        </w:tc>
        <w:tc>
          <w:tcPr>
            <w:tcW w:type="dxa" w:w="4320"/>
          </w:tcPr>
          <w:p>
            <w:r>
              <w:t>Kap. 21 (Pilotierung, Champions-Netzwerk, Schulung, Feedback, Erfolgsmessung)</w:t>
            </w:r>
          </w:p>
        </w:tc>
      </w:tr>
      <w:tr>
        <w:tc>
          <w:tcPr>
            <w:tcW w:type="dxa" w:w="4320"/>
          </w:tcPr>
          <w:p>
            <w:r>
              <w:t>Status</w:t>
            </w:r>
          </w:p>
        </w:tc>
        <w:tc>
          <w:tcPr>
            <w:tcW w:type="dxa" w:w="4320"/>
          </w:tcPr>
          <w:p>
            <w:r>
              <w:t>ERGÄNZT – 3-Phasen-Pilotierung (Station → Erweiterter Pilot → Klinikweiter Rollout)</w:t>
            </w:r>
          </w:p>
        </w:tc>
      </w:tr>
    </w:tbl>
    <w:p>
      <w:pPr>
        <w:pStyle w:val="Heading3"/>
      </w:pPr>
      <w:r>
        <w:t>7.5 SAP IS-H/i.s.h.med KI-Konnektor</w:t>
      </w:r>
    </w:p>
    <w:tbl>
      <w:tblPr>
        <w:tblStyle w:val="TableGrid"/>
        <w:tblW w:type="auto" w:w="0"/>
        <w:tblLook w:firstColumn="1" w:firstRow="1" w:lastColumn="0" w:lastRow="0" w:noHBand="0" w:noVBand="1" w:val="04A0"/>
      </w:tblPr>
      <w:tblGrid>
        <w:gridCol w:w="4320"/>
        <w:gridCol w:w="4320"/>
      </w:tblGrid>
      <w:tr>
        <w:tc>
          <w:tcPr>
            <w:tcW w:type="dxa" w:w="4320"/>
          </w:tcPr>
          <w:p>
            <w:r>
              <w:t>Attribut</w:t>
            </w:r>
          </w:p>
        </w:tc>
        <w:tc>
          <w:tcPr>
            <w:tcW w:type="dxa" w:w="4320"/>
          </w:tcPr>
          <w:p>
            <w:r>
              <w:t>Beschreibung</w:t>
            </w:r>
          </w:p>
        </w:tc>
      </w:tr>
      <w:tr>
        <w:tc>
          <w:tcPr>
            <w:tcW w:type="dxa" w:w="4320"/>
          </w:tcPr>
          <w:p>
            <w:r>
              <w:t>Verantwortlich</w:t>
            </w:r>
          </w:p>
        </w:tc>
        <w:tc>
          <w:tcPr>
            <w:tcW w:type="dxa" w:w="4320"/>
          </w:tcPr>
          <w:p>
            <w:r>
              <w:t>IT-Architektur</w:t>
            </w:r>
          </w:p>
        </w:tc>
      </w:tr>
      <w:tr>
        <w:tc>
          <w:tcPr>
            <w:tcW w:type="dxa" w:w="4320"/>
          </w:tcPr>
          <w:p>
            <w:r>
              <w:t>Konzept-Referenz</w:t>
            </w:r>
          </w:p>
        </w:tc>
        <w:tc>
          <w:tcPr>
            <w:tcW w:type="dxa" w:w="4320"/>
          </w:tcPr>
          <w:p>
            <w:r>
              <w:t>Kap. 22 (Systemübersicht, Connectoren, KI-Integrationspfade, FHIR-Transformation, Berechtigungsmigration)</w:t>
            </w:r>
          </w:p>
        </w:tc>
      </w:tr>
      <w:tr>
        <w:tc>
          <w:tcPr>
            <w:tcW w:type="dxa" w:w="4320"/>
          </w:tcPr>
          <w:p>
            <w:r>
              <w:t>Status</w:t>
            </w:r>
          </w:p>
        </w:tc>
        <w:tc>
          <w:tcPr>
            <w:tcW w:type="dxa" w:w="4320"/>
          </w:tcPr>
          <w:p>
            <w:r>
              <w:t>ERGÄNZT – BAPI, HL7, FHIR-Fähigkeiten, IHE-Profile und Empfehlungen für Connector-Strategie</w:t>
            </w:r>
          </w:p>
        </w:tc>
      </w:tr>
    </w:tbl>
    <w:p>
      <w:pPr>
        <w:pStyle w:val="Heading2"/>
      </w:pPr>
      <w:r>
        <w:t>Offene Punkte und Handlungsbedarf</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Nr</w:t>
            </w:r>
          </w:p>
        </w:tc>
        <w:tc>
          <w:tcPr>
            <w:tcW w:type="dxa" w:w="1728"/>
          </w:tcPr>
          <w:p>
            <w:r>
              <w:t>Offener Punkt</w:t>
            </w:r>
          </w:p>
        </w:tc>
        <w:tc>
          <w:tcPr>
            <w:tcW w:type="dxa" w:w="1728"/>
          </w:tcPr>
          <w:p>
            <w:r>
              <w:t>Verantwortlich</w:t>
            </w:r>
          </w:p>
        </w:tc>
        <w:tc>
          <w:tcPr>
            <w:tcW w:type="dxa" w:w="1728"/>
          </w:tcPr>
          <w:p>
            <w:r>
              <w:t>Frist</w:t>
            </w:r>
          </w:p>
        </w:tc>
        <w:tc>
          <w:tcPr>
            <w:tcW w:type="dxa" w:w="1728"/>
          </w:tcPr>
          <w:p>
            <w:r>
              <w:t>Priorität</w:t>
            </w:r>
          </w:p>
        </w:tc>
      </w:tr>
      <w:tr>
        <w:tc>
          <w:tcPr>
            <w:tcW w:type="dxa" w:w="1728"/>
          </w:tcPr>
          <w:p>
            <w:r>
              <w:t>OP-01</w:t>
            </w:r>
          </w:p>
        </w:tc>
        <w:tc>
          <w:tcPr>
            <w:tcW w:type="dxa" w:w="1728"/>
          </w:tcPr>
          <w:p>
            <w:r>
              <w:t>Projektauftrag formal erstellen und genehmigen</w:t>
            </w:r>
          </w:p>
        </w:tc>
        <w:tc>
          <w:tcPr>
            <w:tcW w:type="dxa" w:w="1728"/>
          </w:tcPr>
          <w:p>
            <w:r>
              <w:t>Auftraggeber</w:t>
            </w:r>
          </w:p>
        </w:tc>
        <w:tc>
          <w:tcPr>
            <w:tcW w:type="dxa" w:w="1728"/>
          </w:tcPr>
          <w:p>
            <w:r>
              <w:t>Mär 2026</w:t>
            </w:r>
          </w:p>
        </w:tc>
        <w:tc>
          <w:tcPr>
            <w:tcW w:type="dxa" w:w="1728"/>
          </w:tcPr>
          <w:p>
            <w:r>
              <w:t>Hoch</w:t>
            </w:r>
          </w:p>
        </w:tc>
      </w:tr>
      <w:tr>
        <w:tc>
          <w:tcPr>
            <w:tcW w:type="dxa" w:w="1728"/>
          </w:tcPr>
          <w:p>
            <w:r>
              <w:t>OP-02</w:t>
            </w:r>
          </w:p>
        </w:tc>
        <w:tc>
          <w:tcPr>
            <w:tcW w:type="dxa" w:w="1728"/>
          </w:tcPr>
          <w:p>
            <w:r>
              <w:t>Projektleiter mit PM-Exzellenz installieren</w:t>
            </w:r>
          </w:p>
        </w:tc>
        <w:tc>
          <w:tcPr>
            <w:tcW w:type="dxa" w:w="1728"/>
          </w:tcPr>
          <w:p>
            <w:r>
              <w:t>Auftraggeber</w:t>
            </w:r>
          </w:p>
        </w:tc>
        <w:tc>
          <w:tcPr>
            <w:tcW w:type="dxa" w:w="1728"/>
          </w:tcPr>
          <w:p>
            <w:r>
              <w:t>Mai 2026</w:t>
            </w:r>
          </w:p>
        </w:tc>
        <w:tc>
          <w:tcPr>
            <w:tcW w:type="dxa" w:w="1728"/>
          </w:tcPr>
          <w:p>
            <w:r>
              <w:t>Kritisch</w:t>
            </w:r>
          </w:p>
        </w:tc>
      </w:tr>
      <w:tr>
        <w:tc>
          <w:tcPr>
            <w:tcW w:type="dxa" w:w="1728"/>
          </w:tcPr>
          <w:p>
            <w:r>
              <w:t>OP-03</w:t>
            </w:r>
          </w:p>
        </w:tc>
        <w:tc>
          <w:tcPr>
            <w:tcW w:type="dxa" w:w="1728"/>
          </w:tcPr>
          <w:p>
            <w:r>
              <w:t>Kostengerüst mit konkreten Werten befüllen</w:t>
            </w:r>
          </w:p>
        </w:tc>
        <w:tc>
          <w:tcPr>
            <w:tcW w:type="dxa" w:w="1728"/>
          </w:tcPr>
          <w:p>
            <w:r>
              <w:t>IT / Controlling</w:t>
            </w:r>
          </w:p>
        </w:tc>
        <w:tc>
          <w:tcPr>
            <w:tcW w:type="dxa" w:w="1728"/>
          </w:tcPr>
          <w:p>
            <w:r>
              <w:t>Apr 2026</w:t>
            </w:r>
          </w:p>
        </w:tc>
        <w:tc>
          <w:tcPr>
            <w:tcW w:type="dxa" w:w="1728"/>
          </w:tcPr>
          <w:p>
            <w:r>
              <w:t>Hoch</w:t>
            </w:r>
          </w:p>
        </w:tc>
      </w:tr>
      <w:tr>
        <w:tc>
          <w:tcPr>
            <w:tcW w:type="dxa" w:w="1728"/>
          </w:tcPr>
          <w:p>
            <w:r>
              <w:t>OP-04</w:t>
            </w:r>
          </w:p>
        </w:tc>
        <w:tc>
          <w:tcPr>
            <w:tcW w:type="dxa" w:w="1728"/>
          </w:tcPr>
          <w:p>
            <w:r>
              <w:t>Averbis/Meierhofer-Angebot einholen und bewerten</w:t>
            </w:r>
          </w:p>
        </w:tc>
        <w:tc>
          <w:tcPr>
            <w:tcW w:type="dxa" w:w="1728"/>
          </w:tcPr>
          <w:p>
            <w:r>
              <w:t>PM</w:t>
            </w:r>
          </w:p>
        </w:tc>
        <w:tc>
          <w:tcPr>
            <w:tcW w:type="dxa" w:w="1728"/>
          </w:tcPr>
          <w:p>
            <w:r>
              <w:t>Mär 2026</w:t>
            </w:r>
          </w:p>
        </w:tc>
        <w:tc>
          <w:tcPr>
            <w:tcW w:type="dxa" w:w="1728"/>
          </w:tcPr>
          <w:p>
            <w:r>
              <w:t>Hoch</w:t>
            </w:r>
          </w:p>
        </w:tc>
      </w:tr>
      <w:tr>
        <w:tc>
          <w:tcPr>
            <w:tcW w:type="dxa" w:w="1728"/>
          </w:tcPr>
          <w:p>
            <w:r>
              <w:t>OP-05</w:t>
            </w:r>
          </w:p>
        </w:tc>
        <w:tc>
          <w:tcPr>
            <w:tcW w:type="dxa" w:w="1728"/>
          </w:tcPr>
          <w:p>
            <w:r>
              <w:t>Formale Risikobewertung mit Eintrittswahrscheinlichkeiten erstellen</w:t>
            </w:r>
          </w:p>
        </w:tc>
        <w:tc>
          <w:tcPr>
            <w:tcW w:type="dxa" w:w="1728"/>
          </w:tcPr>
          <w:p>
            <w:r>
              <w:t>PM</w:t>
            </w:r>
          </w:p>
        </w:tc>
        <w:tc>
          <w:tcPr>
            <w:tcW w:type="dxa" w:w="1728"/>
          </w:tcPr>
          <w:p>
            <w:r>
              <w:t>Mär 2026</w:t>
            </w:r>
          </w:p>
        </w:tc>
        <w:tc>
          <w:tcPr>
            <w:tcW w:type="dxa" w:w="1728"/>
          </w:tcPr>
          <w:p>
            <w:r>
              <w:t>Mittel</w:t>
            </w:r>
          </w:p>
        </w:tc>
      </w:tr>
      <w:tr>
        <w:tc>
          <w:tcPr>
            <w:tcW w:type="dxa" w:w="1728"/>
          </w:tcPr>
          <w:p>
            <w:r>
              <w:t>OP-06</w:t>
            </w:r>
          </w:p>
        </w:tc>
        <w:tc>
          <w:tcPr>
            <w:tcW w:type="dxa" w:w="1728"/>
          </w:tcPr>
          <w:p>
            <w:r>
              <w:t>ISILON-Performance- und Sicherheitsanalyse durchführen</w:t>
            </w:r>
          </w:p>
        </w:tc>
        <w:tc>
          <w:tcPr>
            <w:tcW w:type="dxa" w:w="1728"/>
          </w:tcPr>
          <w:p>
            <w:r>
              <w:t>IT-Infrastruktur</w:t>
            </w:r>
          </w:p>
        </w:tc>
        <w:tc>
          <w:tcPr>
            <w:tcW w:type="dxa" w:w="1728"/>
          </w:tcPr>
          <w:p>
            <w:r>
              <w:t>Apr 2026</w:t>
            </w:r>
          </w:p>
        </w:tc>
        <w:tc>
          <w:tcPr>
            <w:tcW w:type="dxa" w:w="1728"/>
          </w:tcPr>
          <w:p>
            <w:r>
              <w:t>Mittel</w:t>
            </w:r>
          </w:p>
        </w:tc>
      </w:tr>
      <w:tr>
        <w:tc>
          <w:tcPr>
            <w:tcW w:type="dxa" w:w="1728"/>
          </w:tcPr>
          <w:p>
            <w:r>
              <w:t>OP-07</w:t>
            </w:r>
          </w:p>
        </w:tc>
        <w:tc>
          <w:tcPr>
            <w:tcW w:type="dxa" w:w="1728"/>
          </w:tcPr>
          <w:p>
            <w:r>
              <w:t>DSFA formell im Hauptprojekt durchführen</w:t>
            </w:r>
          </w:p>
        </w:tc>
        <w:tc>
          <w:tcPr>
            <w:tcW w:type="dxa" w:w="1728"/>
          </w:tcPr>
          <w:p>
            <w:r>
              <w:t>DSB</w:t>
            </w:r>
          </w:p>
        </w:tc>
        <w:tc>
          <w:tcPr>
            <w:tcW w:type="dxa" w:w="1728"/>
          </w:tcPr>
          <w:p>
            <w:r>
              <w:t>Q3/2026</w:t>
            </w:r>
          </w:p>
        </w:tc>
        <w:tc>
          <w:tcPr>
            <w:tcW w:type="dxa" w:w="1728"/>
          </w:tcPr>
          <w:p>
            <w:r>
              <w:t>Hoch</w:t>
            </w:r>
          </w:p>
        </w:tc>
      </w:tr>
      <w:tr>
        <w:tc>
          <w:tcPr>
            <w:tcW w:type="dxa" w:w="1728"/>
          </w:tcPr>
          <w:p>
            <w:r>
              <w:t>OP-08</w:t>
            </w:r>
          </w:p>
        </w:tc>
        <w:tc>
          <w:tcPr>
            <w:tcW w:type="dxa" w:w="1728"/>
          </w:tcPr>
          <w:p>
            <w:r>
              <w:t>Abnahmedokument Vorprojekt erstellen</w:t>
            </w:r>
          </w:p>
        </w:tc>
        <w:tc>
          <w:tcPr>
            <w:tcW w:type="dxa" w:w="1728"/>
          </w:tcPr>
          <w:p>
            <w:r>
              <w:t>Auftraggeber</w:t>
            </w:r>
          </w:p>
        </w:tc>
        <w:tc>
          <w:tcPr>
            <w:tcW w:type="dxa" w:w="1728"/>
          </w:tcPr>
          <w:p>
            <w:r>
              <w:t>Jun 2026</w:t>
            </w:r>
          </w:p>
        </w:tc>
        <w:tc>
          <w:tcPr>
            <w:tcW w:type="dxa" w:w="1728"/>
          </w:tcPr>
          <w:p>
            <w:r>
              <w:t>Mittel</w:t>
            </w:r>
          </w:p>
        </w:tc>
      </w:tr>
      <w:tr>
        <w:tc>
          <w:tcPr>
            <w:tcW w:type="dxa" w:w="1728"/>
          </w:tcPr>
          <w:p>
            <w:r>
              <w:t>OP-09</w:t>
            </w:r>
          </w:p>
        </w:tc>
        <w:tc>
          <w:tcPr>
            <w:tcW w:type="dxa" w:w="1728"/>
          </w:tcPr>
          <w:p>
            <w:r>
              <w:t>Fachliche Anforderungen mit Fachbereich abstimmen</w:t>
            </w:r>
          </w:p>
        </w:tc>
        <w:tc>
          <w:tcPr>
            <w:tcW w:type="dxa" w:w="1728"/>
          </w:tcPr>
          <w:p>
            <w:r>
              <w:t>Fachbereich</w:t>
            </w:r>
          </w:p>
        </w:tc>
        <w:tc>
          <w:tcPr>
            <w:tcW w:type="dxa" w:w="1728"/>
          </w:tcPr>
          <w:p>
            <w:r>
              <w:t>Mär 2026</w:t>
            </w:r>
          </w:p>
        </w:tc>
        <w:tc>
          <w:tcPr>
            <w:tcW w:type="dxa" w:w="1728"/>
          </w:tcPr>
          <w:p>
            <w:r>
              <w:t>Hoch</w:t>
            </w:r>
          </w:p>
        </w:tc>
      </w:tr>
      <w:tr>
        <w:tc>
          <w:tcPr>
            <w:tcW w:type="dxa" w:w="1728"/>
          </w:tcPr>
          <w:p>
            <w:r>
              <w:t>OP-10</w:t>
            </w:r>
          </w:p>
        </w:tc>
        <w:tc>
          <w:tcPr>
            <w:tcW w:type="dxa" w:w="1728"/>
          </w:tcPr>
          <w:p>
            <w:r>
              <w:t>GPU-Infrastruktur-Sizing und Beschaffung einleiten</w:t>
            </w:r>
          </w:p>
        </w:tc>
        <w:tc>
          <w:tcPr>
            <w:tcW w:type="dxa" w:w="1728"/>
          </w:tcPr>
          <w:p>
            <w:r>
              <w:t>IT-Infrastruktur</w:t>
            </w:r>
          </w:p>
        </w:tc>
        <w:tc>
          <w:tcPr>
            <w:tcW w:type="dxa" w:w="1728"/>
          </w:tcPr>
          <w:p>
            <w:r>
              <w:t>Apr 2026</w:t>
            </w:r>
          </w:p>
        </w:tc>
        <w:tc>
          <w:tcPr>
            <w:tcW w:type="dxa" w:w="1728"/>
          </w:tcPr>
          <w:p>
            <w:r>
              <w:t>Hoch</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