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17. Juli 2026 — Lauf 001 vom 17.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